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69" w:type="dxa"/>
        <w:jc w:val="center"/>
        <w:tblBorders>
          <w:top w:val="thickThinLargeGap" w:sz="6" w:space="0" w:color="C0C0C0"/>
          <w:left w:val="thickThinLargeGap" w:sz="6" w:space="0" w:color="C0C0C0"/>
          <w:bottom w:val="thinThickLargeGap" w:sz="6" w:space="0" w:color="C0C0C0"/>
          <w:right w:val="thinThickLargeGap" w:sz="6" w:space="0" w:color="C0C0C0"/>
          <w:insideH w:val="single" w:sz="6" w:space="0" w:color="auto"/>
          <w:insideV w:val="single" w:sz="6" w:space="0" w:color="auto"/>
        </w:tblBorders>
        <w:tblLayout w:type="fixed"/>
        <w:tblCellMar>
          <w:left w:w="70" w:type="dxa"/>
          <w:right w:w="70" w:type="dxa"/>
        </w:tblCellMar>
        <w:tblLook w:val="01E0" w:firstRow="1" w:lastRow="1" w:firstColumn="1" w:lastColumn="1" w:noHBand="0" w:noVBand="0"/>
      </w:tblPr>
      <w:tblGrid>
        <w:gridCol w:w="2334"/>
        <w:gridCol w:w="4153"/>
        <w:gridCol w:w="2182"/>
      </w:tblGrid>
      <w:tr w:rsidR="00EA4824" w:rsidRPr="007B1A01" w:rsidTr="00C60AA6">
        <w:trPr>
          <w:cantSplit/>
          <w:trHeight w:val="361"/>
          <w:tblHeader/>
          <w:jc w:val="center"/>
        </w:trPr>
        <w:tc>
          <w:tcPr>
            <w:tcW w:w="2334" w:type="dxa"/>
            <w:vMerge w:val="restart"/>
            <w:vAlign w:val="center"/>
          </w:tcPr>
          <w:p w:rsidR="00EA4824" w:rsidRPr="007B1A01" w:rsidRDefault="00913588" w:rsidP="005A2F3D">
            <w:pPr>
              <w:ind w:left="142"/>
              <w:rPr>
                <w:rFonts w:ascii="Verdana" w:hAnsi="Verdana"/>
                <w:sz w:val="20"/>
              </w:rPr>
            </w:pPr>
            <w:bookmarkStart w:id="0" w:name="_GoBack"/>
            <w:bookmarkEnd w:id="0"/>
            <w:r>
              <w:rPr>
                <w:rFonts w:ascii="Verdana" w:hAnsi="Verdana"/>
                <w:sz w:val="20"/>
              </w:rPr>
              <w:pict w14:anchorId="44849E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95pt;margin-top:7.1pt;width:106.95pt;height:34.25pt;z-index:251660288;mso-wrap-style:tight">
                  <v:imagedata r:id="rId12" o:title=""/>
                </v:shape>
                <o:OLEObject Type="Embed" ProgID="PBrush" ShapeID="_x0000_s1027" DrawAspect="Content" ObjectID="_1609227479" r:id="rId13"/>
              </w:pict>
            </w:r>
            <w:r w:rsidR="00EA4824">
              <w:rPr>
                <w:rFonts w:ascii="Verdana" w:hAnsi="Verdana"/>
                <w:noProof/>
                <w:sz w:val="20"/>
                <w:lang w:eastAsia="es-CO"/>
              </w:rPr>
              <mc:AlternateContent>
                <mc:Choice Requires="wps">
                  <w:drawing>
                    <wp:anchor distT="0" distB="0" distL="114300" distR="114300" simplePos="0" relativeHeight="251659264" behindDoc="0" locked="0" layoutInCell="0" allowOverlap="1" wp14:anchorId="138125EB" wp14:editId="5C985A32">
                      <wp:simplePos x="0" y="0"/>
                      <wp:positionH relativeFrom="column">
                        <wp:posOffset>1026795</wp:posOffset>
                      </wp:positionH>
                      <wp:positionV relativeFrom="paragraph">
                        <wp:posOffset>571500</wp:posOffset>
                      </wp:positionV>
                      <wp:extent cx="0" cy="0"/>
                      <wp:effectExtent l="13335" t="12700" r="5715" b="63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440FB54"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85pt,45pt" to="80.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" o:allowincell="f"/>
                  </w:pict>
                </mc:Fallback>
              </mc:AlternateContent>
            </w:r>
          </w:p>
          <w:p w:rsidR="00EA4824" w:rsidRPr="007B1A01" w:rsidRDefault="00EA4824" w:rsidP="005A2F3D">
            <w:pPr>
              <w:jc w:val="center"/>
              <w:rPr>
                <w:rFonts w:ascii="Verdana" w:hAnsi="Verdana"/>
                <w:sz w:val="20"/>
              </w:rPr>
            </w:pPr>
          </w:p>
          <w:p w:rsidR="00EA4824" w:rsidRPr="007B1A01" w:rsidRDefault="00EA4824" w:rsidP="005A2F3D">
            <w:pPr>
              <w:tabs>
                <w:tab w:val="left" w:pos="1560"/>
              </w:tabs>
              <w:jc w:val="center"/>
              <w:rPr>
                <w:rFonts w:ascii="Verdana" w:hAnsi="Verdana"/>
                <w:sz w:val="20"/>
              </w:rPr>
            </w:pPr>
          </w:p>
          <w:p w:rsidR="00EA4824" w:rsidRPr="007B1A01" w:rsidRDefault="00EA4824" w:rsidP="00E07614">
            <w:pPr>
              <w:ind w:left="0" w:right="-30"/>
              <w:rPr>
                <w:rFonts w:ascii="Verdana" w:hAnsi="Verdana"/>
                <w:sz w:val="20"/>
              </w:rPr>
            </w:pPr>
          </w:p>
        </w:tc>
        <w:tc>
          <w:tcPr>
            <w:tcW w:w="4153" w:type="dxa"/>
            <w:vMerge w:val="restart"/>
            <w:vAlign w:val="center"/>
          </w:tcPr>
          <w:p w:rsidR="00EA4824" w:rsidRPr="007B1A01" w:rsidRDefault="00EA4824" w:rsidP="00EA4824">
            <w:pPr>
              <w:pStyle w:val="Encabezado"/>
              <w:ind w:left="0"/>
              <w:rPr>
                <w:rFonts w:ascii="Verdana" w:hAnsi="Verdana"/>
                <w:b/>
                <w:bCs/>
                <w:sz w:val="20"/>
                <w:lang w:val="es-ES_tradnl"/>
              </w:rPr>
            </w:pPr>
            <w:r w:rsidRPr="007B1A01">
              <w:rPr>
                <w:rFonts w:ascii="Verdana" w:hAnsi="Verdana"/>
                <w:b/>
                <w:bCs/>
                <w:sz w:val="20"/>
                <w:lang w:val="es-ES_tradnl"/>
              </w:rPr>
              <w:t xml:space="preserve">FORMATO:  </w:t>
            </w:r>
            <w:r w:rsidR="008C2E2A" w:rsidRPr="00D15FCF">
              <w:rPr>
                <w:rFonts w:ascii="Verdana" w:hAnsi="Verdana"/>
                <w:bCs/>
                <w:i/>
                <w:sz w:val="20"/>
                <w:lang w:val="es-ES_tradnl"/>
              </w:rPr>
              <w:t>AYUDA MEMORIA</w:t>
            </w:r>
            <w:r w:rsidR="000423E1">
              <w:rPr>
                <w:rFonts w:ascii="Verdana" w:hAnsi="Verdana"/>
                <w:bCs/>
                <w:sz w:val="20"/>
                <w:lang w:val="es-ES_tradnl"/>
              </w:rPr>
              <w:t xml:space="preserve"> </w:t>
            </w:r>
          </w:p>
          <w:p w:rsidR="00EA4824" w:rsidRPr="007B1A01" w:rsidRDefault="00EA4824" w:rsidP="005A2F3D">
            <w:pPr>
              <w:pStyle w:val="Encabezado"/>
              <w:jc w:val="center"/>
              <w:rPr>
                <w:rFonts w:ascii="Verdana" w:hAnsi="Verdana"/>
                <w:b/>
                <w:sz w:val="20"/>
              </w:rPr>
            </w:pPr>
          </w:p>
          <w:p w:rsidR="00EA4824" w:rsidRPr="00E07614" w:rsidRDefault="00EA4824" w:rsidP="005A2F3D">
            <w:pPr>
              <w:pStyle w:val="Encabezado"/>
              <w:ind w:left="0"/>
              <w:rPr>
                <w:rFonts w:ascii="Verdana" w:hAnsi="Verdana"/>
                <w:b/>
                <w:bCs/>
                <w:sz w:val="20"/>
                <w:lang w:val="es-ES_tradnl"/>
              </w:rPr>
            </w:pPr>
            <w:r w:rsidRPr="007B1A01">
              <w:rPr>
                <w:rFonts w:ascii="Verdana" w:hAnsi="Verdana"/>
                <w:b/>
                <w:sz w:val="20"/>
              </w:rPr>
              <w:t xml:space="preserve">PROCESO:  </w:t>
            </w:r>
            <w:r w:rsidR="008C2E2A" w:rsidRPr="00D15FCF">
              <w:rPr>
                <w:rFonts w:ascii="Verdana" w:hAnsi="Verdana"/>
                <w:bCs/>
                <w:i/>
                <w:sz w:val="20"/>
                <w:lang w:val="es-ES_tradnl"/>
              </w:rPr>
              <w:t>GESTIÓN DE PROYECTOS</w:t>
            </w:r>
            <w:r w:rsidR="008C2E2A" w:rsidRPr="008C2E2A">
              <w:rPr>
                <w:rFonts w:ascii="Verdana" w:hAnsi="Verdana"/>
                <w:bCs/>
                <w:sz w:val="20"/>
                <w:lang w:val="es-ES_tradnl"/>
              </w:rPr>
              <w:t xml:space="preserve"> </w:t>
            </w:r>
          </w:p>
        </w:tc>
        <w:tc>
          <w:tcPr>
            <w:tcW w:w="2182" w:type="dxa"/>
            <w:vAlign w:val="center"/>
          </w:tcPr>
          <w:p w:rsidR="00EA4824" w:rsidRPr="00E07614" w:rsidRDefault="00EA4824" w:rsidP="00E07614">
            <w:pPr>
              <w:ind w:left="0"/>
              <w:rPr>
                <w:rFonts w:ascii="Verdana" w:hAnsi="Verdana"/>
                <w:sz w:val="20"/>
              </w:rPr>
            </w:pPr>
            <w:r w:rsidRPr="00E07614">
              <w:rPr>
                <w:rFonts w:ascii="Verdana" w:hAnsi="Verdana"/>
                <w:sz w:val="20"/>
              </w:rPr>
              <w:t>Versión:</w:t>
            </w:r>
            <w:r w:rsidRPr="00E07614">
              <w:rPr>
                <w:rFonts w:ascii="Verdana" w:hAnsi="Verdana"/>
                <w:bCs/>
                <w:sz w:val="20"/>
                <w:lang w:val="es-ES_tradnl"/>
              </w:rPr>
              <w:t xml:space="preserve"> 1.0</w:t>
            </w:r>
          </w:p>
        </w:tc>
      </w:tr>
      <w:tr w:rsidR="00EA4824" w:rsidRPr="007B1A01" w:rsidTr="00C60AA6">
        <w:trPr>
          <w:cantSplit/>
          <w:trHeight w:val="412"/>
          <w:tblHeader/>
          <w:jc w:val="center"/>
        </w:trPr>
        <w:tc>
          <w:tcPr>
            <w:tcW w:w="2334" w:type="dxa"/>
            <w:vMerge/>
            <w:vAlign w:val="center"/>
          </w:tcPr>
          <w:p w:rsidR="00EA4824" w:rsidRPr="007B1A01" w:rsidRDefault="00EA4824" w:rsidP="005A2F3D">
            <w:pPr>
              <w:ind w:left="142"/>
              <w:rPr>
                <w:rFonts w:ascii="Verdana" w:hAnsi="Verdana"/>
                <w:noProof/>
                <w:sz w:val="20"/>
              </w:rPr>
            </w:pPr>
          </w:p>
        </w:tc>
        <w:tc>
          <w:tcPr>
            <w:tcW w:w="4153" w:type="dxa"/>
            <w:vMerge/>
            <w:vAlign w:val="center"/>
          </w:tcPr>
          <w:p w:rsidR="00EA4824" w:rsidRPr="007B1A01" w:rsidRDefault="00EA4824" w:rsidP="005A2F3D">
            <w:pPr>
              <w:pStyle w:val="Encabezado"/>
              <w:jc w:val="center"/>
              <w:rPr>
                <w:rFonts w:ascii="Verdana" w:hAnsi="Verdana"/>
                <w:sz w:val="20"/>
                <w:lang w:val="es-PE"/>
              </w:rPr>
            </w:pPr>
          </w:p>
        </w:tc>
        <w:tc>
          <w:tcPr>
            <w:tcW w:w="2182" w:type="dxa"/>
            <w:vAlign w:val="center"/>
          </w:tcPr>
          <w:p w:rsidR="00EA4824" w:rsidRPr="00E07614" w:rsidRDefault="00EA4824" w:rsidP="00E07614">
            <w:pPr>
              <w:pStyle w:val="Encabezado"/>
              <w:ind w:left="0"/>
              <w:rPr>
                <w:rFonts w:ascii="Verdana" w:hAnsi="Verdana" w:cs="Arial"/>
                <w:sz w:val="20"/>
              </w:rPr>
            </w:pPr>
            <w:r w:rsidRPr="00E07614">
              <w:rPr>
                <w:rFonts w:ascii="Verdana" w:hAnsi="Verdana"/>
                <w:sz w:val="20"/>
              </w:rPr>
              <w:t>Fecha:</w:t>
            </w:r>
            <w:r w:rsidR="006E64BD" w:rsidRPr="00E07614">
              <w:rPr>
                <w:rFonts w:ascii="Verdana" w:hAnsi="Verdana"/>
                <w:bCs/>
                <w:sz w:val="20"/>
                <w:lang w:val="es-ES_tradnl"/>
              </w:rPr>
              <w:t xml:space="preserve"> </w:t>
            </w:r>
            <w:r w:rsidR="00E07614" w:rsidRPr="00E07614">
              <w:rPr>
                <w:rFonts w:ascii="Verdana" w:hAnsi="Verdana"/>
                <w:bCs/>
                <w:sz w:val="20"/>
                <w:lang w:val="es-ES_tradnl"/>
              </w:rPr>
              <w:t>19/02/2018</w:t>
            </w:r>
            <w:r w:rsidRPr="00E07614">
              <w:rPr>
                <w:rFonts w:ascii="Verdana" w:hAnsi="Verdana"/>
                <w:bCs/>
                <w:sz w:val="20"/>
                <w:lang w:val="es-ES_tradnl"/>
              </w:rPr>
              <w:t xml:space="preserve"> </w:t>
            </w:r>
          </w:p>
        </w:tc>
      </w:tr>
      <w:tr w:rsidR="00EA4824" w:rsidRPr="007B1A01" w:rsidTr="00E07614">
        <w:trPr>
          <w:cantSplit/>
          <w:trHeight w:val="459"/>
          <w:tblHeader/>
          <w:jc w:val="center"/>
        </w:trPr>
        <w:tc>
          <w:tcPr>
            <w:tcW w:w="2334" w:type="dxa"/>
            <w:vMerge/>
            <w:vAlign w:val="center"/>
          </w:tcPr>
          <w:p w:rsidR="00EA4824" w:rsidRPr="007B1A01" w:rsidRDefault="00EA4824" w:rsidP="005A2F3D">
            <w:pPr>
              <w:ind w:left="142"/>
              <w:rPr>
                <w:rFonts w:ascii="Verdana" w:hAnsi="Verdana"/>
                <w:noProof/>
                <w:sz w:val="20"/>
              </w:rPr>
            </w:pPr>
          </w:p>
        </w:tc>
        <w:tc>
          <w:tcPr>
            <w:tcW w:w="4153" w:type="dxa"/>
            <w:vMerge/>
            <w:vAlign w:val="center"/>
          </w:tcPr>
          <w:p w:rsidR="00EA4824" w:rsidRPr="007B1A01" w:rsidRDefault="00EA4824" w:rsidP="005A2F3D">
            <w:pPr>
              <w:pStyle w:val="Encabezado"/>
              <w:jc w:val="center"/>
              <w:rPr>
                <w:rFonts w:ascii="Verdana" w:hAnsi="Verdana"/>
                <w:sz w:val="20"/>
                <w:lang w:val="es-PE"/>
              </w:rPr>
            </w:pPr>
          </w:p>
        </w:tc>
        <w:tc>
          <w:tcPr>
            <w:tcW w:w="2182" w:type="dxa"/>
            <w:vAlign w:val="center"/>
          </w:tcPr>
          <w:p w:rsidR="00EA4824" w:rsidRPr="00E07614" w:rsidRDefault="00EA4824" w:rsidP="00E07614">
            <w:pPr>
              <w:ind w:left="0"/>
              <w:rPr>
                <w:rFonts w:ascii="Verdana" w:hAnsi="Verdana"/>
                <w:sz w:val="20"/>
              </w:rPr>
            </w:pPr>
            <w:r w:rsidRPr="00E07614">
              <w:rPr>
                <w:rFonts w:ascii="Verdana" w:hAnsi="Verdana"/>
                <w:sz w:val="20"/>
              </w:rPr>
              <w:t>Código:</w:t>
            </w:r>
            <w:r w:rsidR="00E07614" w:rsidRPr="00E07614">
              <w:rPr>
                <w:rFonts w:ascii="Verdana" w:hAnsi="Verdana"/>
                <w:bCs/>
                <w:sz w:val="20"/>
                <w:lang w:val="es-ES_tradnl"/>
              </w:rPr>
              <w:t>GPR</w:t>
            </w:r>
            <w:r w:rsidRPr="00E07614">
              <w:rPr>
                <w:rFonts w:ascii="Verdana" w:hAnsi="Verdana"/>
                <w:bCs/>
                <w:sz w:val="20"/>
                <w:lang w:val="es-ES_tradnl"/>
              </w:rPr>
              <w:t>-F</w:t>
            </w:r>
            <w:r w:rsidR="00E07614" w:rsidRPr="00E07614">
              <w:rPr>
                <w:rFonts w:ascii="Verdana" w:hAnsi="Verdana"/>
                <w:bCs/>
                <w:sz w:val="20"/>
                <w:lang w:val="es-ES_tradnl"/>
              </w:rPr>
              <w:t>-28</w:t>
            </w:r>
          </w:p>
        </w:tc>
      </w:tr>
    </w:tbl>
    <w:p w:rsidR="00EA4824" w:rsidRPr="007B1A01" w:rsidRDefault="00EA4824" w:rsidP="00EA4824">
      <w:pPr>
        <w:ind w:left="0"/>
        <w:rPr>
          <w:rFonts w:ascii="Verdana" w:hAnsi="Verdana"/>
          <w:sz w:val="20"/>
        </w:rPr>
      </w:pPr>
    </w:p>
    <w:p w:rsidR="00EF3C69" w:rsidRDefault="00EF3C69" w:rsidP="00437C7D">
      <w:pPr>
        <w:ind w:left="0"/>
        <w:jc w:val="center"/>
        <w:rPr>
          <w:rFonts w:ascii="Verdana" w:hAnsi="Verdana" w:cs="Tahoma"/>
          <w:b/>
        </w:rPr>
      </w:pPr>
    </w:p>
    <w:p w:rsidR="00EF3C69" w:rsidRDefault="00EF3C69" w:rsidP="00437C7D">
      <w:pPr>
        <w:ind w:left="0"/>
        <w:jc w:val="center"/>
        <w:rPr>
          <w:rFonts w:ascii="Verdana" w:hAnsi="Verdana" w:cs="Tahoma"/>
          <w:b/>
        </w:rPr>
      </w:pPr>
    </w:p>
    <w:p w:rsidR="00EA4824" w:rsidRPr="00437C7D" w:rsidRDefault="008C2E2A" w:rsidP="00437C7D">
      <w:pPr>
        <w:ind w:left="0"/>
        <w:jc w:val="center"/>
        <w:rPr>
          <w:rFonts w:ascii="Verdana" w:hAnsi="Verdana" w:cs="Tahoma"/>
          <w:b/>
        </w:rPr>
      </w:pPr>
      <w:r w:rsidRPr="00437C7D">
        <w:rPr>
          <w:rFonts w:ascii="Verdana" w:hAnsi="Verdana" w:cs="Tahoma"/>
          <w:b/>
        </w:rPr>
        <w:t>AYUDA MEMORIA</w:t>
      </w:r>
    </w:p>
    <w:p w:rsidR="00EA4824" w:rsidRDefault="00EA4824" w:rsidP="00EA4824">
      <w:pPr>
        <w:ind w:left="0"/>
        <w:rPr>
          <w:rFonts w:ascii="Verdana" w:hAnsi="Verdana"/>
          <w:sz w:val="20"/>
        </w:rPr>
      </w:pPr>
    </w:p>
    <w:p w:rsidR="00EF3C69" w:rsidRDefault="00EF3C69" w:rsidP="00EA4824">
      <w:pPr>
        <w:ind w:left="0"/>
        <w:rPr>
          <w:rFonts w:ascii="Verdana" w:hAnsi="Verdana"/>
          <w:sz w:val="20"/>
        </w:rPr>
      </w:pPr>
    </w:p>
    <w:p w:rsidR="00125853" w:rsidRPr="007B1A01" w:rsidRDefault="00125853" w:rsidP="00EA4824">
      <w:pPr>
        <w:ind w:left="0"/>
        <w:rPr>
          <w:rFonts w:ascii="Verdana" w:hAnsi="Verdana"/>
          <w:sz w:val="20"/>
        </w:rPr>
      </w:pPr>
    </w:p>
    <w:p w:rsidR="000D3A35" w:rsidRPr="006611AE" w:rsidRDefault="007D2EE4" w:rsidP="006611AE">
      <w:pPr>
        <w:ind w:left="1418" w:hanging="1418"/>
        <w:rPr>
          <w:rFonts w:ascii="Verdana" w:hAnsi="Verdana"/>
          <w:sz w:val="22"/>
        </w:rPr>
      </w:pPr>
      <w:r w:rsidRPr="0081203D">
        <w:rPr>
          <w:rFonts w:ascii="Verdana" w:hAnsi="Verdana" w:cs="Tahoma"/>
          <w:b/>
        </w:rPr>
        <w:t>TEMA:</w:t>
      </w:r>
      <w:r w:rsidR="006611AE">
        <w:rPr>
          <w:rFonts w:ascii="Verdana" w:hAnsi="Verdana" w:cs="Tahoma"/>
          <w:b/>
        </w:rPr>
        <w:tab/>
      </w:r>
      <w:r w:rsidR="004155FE" w:rsidRPr="006611AE">
        <w:rPr>
          <w:rFonts w:ascii="Verdana" w:hAnsi="Verdana"/>
          <w:sz w:val="22"/>
        </w:rPr>
        <w:t xml:space="preserve">Comité Sectorial </w:t>
      </w:r>
      <w:r w:rsidR="00DD1063" w:rsidRPr="006611AE">
        <w:rPr>
          <w:rFonts w:ascii="Verdana" w:hAnsi="Verdana"/>
          <w:sz w:val="22"/>
        </w:rPr>
        <w:t>Campaña</w:t>
      </w:r>
      <w:r w:rsidR="0081203D" w:rsidRPr="006611AE">
        <w:rPr>
          <w:rFonts w:ascii="Verdana" w:hAnsi="Verdana"/>
          <w:sz w:val="22"/>
        </w:rPr>
        <w:t xml:space="preserve"> “Estado </w:t>
      </w:r>
      <w:r w:rsidR="00674E07" w:rsidRPr="006611AE">
        <w:rPr>
          <w:rFonts w:ascii="Verdana" w:hAnsi="Verdana"/>
          <w:sz w:val="22"/>
        </w:rPr>
        <w:t>Simple, Colombia Ágil”</w:t>
      </w:r>
      <w:r w:rsidR="00945CC2">
        <w:rPr>
          <w:rFonts w:ascii="Verdana" w:hAnsi="Verdana"/>
          <w:sz w:val="22"/>
        </w:rPr>
        <w:t xml:space="preserve">, </w:t>
      </w:r>
      <w:r w:rsidR="00945CC2" w:rsidRPr="006611AE">
        <w:rPr>
          <w:rFonts w:ascii="Verdana" w:hAnsi="Verdana"/>
          <w:sz w:val="22"/>
        </w:rPr>
        <w:t>Directiva Presidencial 0</w:t>
      </w:r>
      <w:r w:rsidR="00945CC2">
        <w:rPr>
          <w:rFonts w:ascii="Verdana" w:hAnsi="Verdana"/>
          <w:sz w:val="22"/>
        </w:rPr>
        <w:t>7</w:t>
      </w:r>
    </w:p>
    <w:p w:rsidR="0081203D" w:rsidRDefault="000D3A35" w:rsidP="006611AE">
      <w:pPr>
        <w:ind w:left="1418" w:hanging="1418"/>
        <w:rPr>
          <w:rFonts w:ascii="Verdana" w:hAnsi="Verdana"/>
          <w:sz w:val="22"/>
        </w:rPr>
      </w:pPr>
      <w:r>
        <w:rPr>
          <w:rFonts w:ascii="Verdana" w:hAnsi="Verdana"/>
          <w:sz w:val="22"/>
        </w:rPr>
        <w:t xml:space="preserve">                 </w:t>
      </w:r>
    </w:p>
    <w:p w:rsidR="00EF3C69" w:rsidRPr="0081203D" w:rsidRDefault="00EF3C69" w:rsidP="006611AE">
      <w:pPr>
        <w:ind w:left="1418" w:hanging="1418"/>
        <w:rPr>
          <w:rFonts w:ascii="Verdana" w:hAnsi="Verdana"/>
          <w:sz w:val="22"/>
        </w:rPr>
      </w:pPr>
    </w:p>
    <w:p w:rsidR="00701268" w:rsidRPr="000761E8" w:rsidRDefault="00701268" w:rsidP="000761E8">
      <w:pPr>
        <w:ind w:left="1418" w:hanging="1418"/>
        <w:rPr>
          <w:rFonts w:ascii="Verdana" w:hAnsi="Verdana" w:cs="Tahoma"/>
        </w:rPr>
      </w:pPr>
      <w:r w:rsidRPr="0033634B">
        <w:rPr>
          <w:rFonts w:ascii="Verdana" w:hAnsi="Verdana" w:cs="Tahoma"/>
          <w:b/>
        </w:rPr>
        <w:t>FECHA:</w:t>
      </w:r>
      <w:r w:rsidRPr="0033634B">
        <w:rPr>
          <w:rFonts w:ascii="Verdana" w:hAnsi="Verdana" w:cs="Tahoma"/>
          <w:b/>
        </w:rPr>
        <w:tab/>
      </w:r>
      <w:r w:rsidR="0081203D" w:rsidRPr="00DD1063">
        <w:rPr>
          <w:rFonts w:ascii="Verdana" w:hAnsi="Verdana"/>
          <w:sz w:val="22"/>
        </w:rPr>
        <w:t xml:space="preserve">Bogotá, 20 de </w:t>
      </w:r>
      <w:r w:rsidR="004155FE">
        <w:rPr>
          <w:rFonts w:ascii="Verdana" w:hAnsi="Verdana"/>
          <w:sz w:val="22"/>
        </w:rPr>
        <w:t xml:space="preserve">diciembre </w:t>
      </w:r>
      <w:r w:rsidR="0081203D" w:rsidRPr="00DD1063">
        <w:rPr>
          <w:rFonts w:ascii="Verdana" w:hAnsi="Verdana"/>
          <w:sz w:val="22"/>
        </w:rPr>
        <w:t>de 2018</w:t>
      </w:r>
      <w:r w:rsidRPr="00DD1063">
        <w:rPr>
          <w:rFonts w:ascii="Verdana" w:hAnsi="Verdana"/>
          <w:sz w:val="22"/>
        </w:rPr>
        <w:tab/>
      </w:r>
    </w:p>
    <w:p w:rsidR="00701268" w:rsidRDefault="00701268" w:rsidP="00701268">
      <w:pPr>
        <w:tabs>
          <w:tab w:val="left" w:pos="1800"/>
          <w:tab w:val="left" w:pos="8820"/>
        </w:tabs>
        <w:ind w:right="18"/>
        <w:rPr>
          <w:rFonts w:ascii="Verdana" w:hAnsi="Verdana" w:cs="Tahoma"/>
        </w:rPr>
      </w:pPr>
    </w:p>
    <w:p w:rsidR="00EF3C69" w:rsidRPr="0033634B" w:rsidRDefault="00EF3C69" w:rsidP="00701268">
      <w:pPr>
        <w:tabs>
          <w:tab w:val="left" w:pos="1800"/>
          <w:tab w:val="left" w:pos="8820"/>
        </w:tabs>
        <w:ind w:right="18"/>
        <w:rPr>
          <w:rFonts w:ascii="Verdana" w:hAnsi="Verdana" w:cs="Tahoma"/>
        </w:rPr>
      </w:pPr>
    </w:p>
    <w:p w:rsidR="00701268" w:rsidRPr="0033634B" w:rsidRDefault="00701268" w:rsidP="000761E8">
      <w:pPr>
        <w:ind w:left="1418" w:hanging="1418"/>
        <w:rPr>
          <w:rFonts w:ascii="Verdana" w:hAnsi="Verdana" w:cs="Tahoma"/>
        </w:rPr>
      </w:pPr>
      <w:r w:rsidRPr="00AB5D10">
        <w:rPr>
          <w:rFonts w:ascii="Verdana" w:hAnsi="Verdana" w:cs="Tahoma"/>
          <w:b/>
        </w:rPr>
        <w:t>HORA</w:t>
      </w:r>
      <w:r w:rsidRPr="0033634B">
        <w:rPr>
          <w:rFonts w:ascii="Verdana" w:hAnsi="Verdana" w:cs="Tahoma"/>
          <w:b/>
          <w:bCs/>
        </w:rPr>
        <w:t>:</w:t>
      </w:r>
      <w:r w:rsidRPr="0033634B">
        <w:rPr>
          <w:rFonts w:ascii="Verdana" w:hAnsi="Verdana" w:cs="Tahoma"/>
        </w:rPr>
        <w:tab/>
      </w:r>
      <w:r w:rsidR="0081203D" w:rsidRPr="00DD1063">
        <w:rPr>
          <w:rFonts w:ascii="Verdana" w:hAnsi="Verdana"/>
          <w:sz w:val="22"/>
        </w:rPr>
        <w:t xml:space="preserve">De </w:t>
      </w:r>
      <w:r w:rsidR="004155FE">
        <w:rPr>
          <w:rFonts w:ascii="Verdana" w:hAnsi="Verdana"/>
          <w:sz w:val="22"/>
        </w:rPr>
        <w:t>2</w:t>
      </w:r>
      <w:r w:rsidR="0081203D" w:rsidRPr="00DD1063">
        <w:rPr>
          <w:rFonts w:ascii="Verdana" w:hAnsi="Verdana"/>
          <w:sz w:val="22"/>
        </w:rPr>
        <w:t xml:space="preserve">:00 </w:t>
      </w:r>
      <w:r w:rsidR="004155FE">
        <w:rPr>
          <w:rFonts w:ascii="Verdana" w:hAnsi="Verdana"/>
          <w:sz w:val="22"/>
        </w:rPr>
        <w:t>p</w:t>
      </w:r>
      <w:r w:rsidR="0081203D" w:rsidRPr="00DD1063">
        <w:rPr>
          <w:rFonts w:ascii="Verdana" w:hAnsi="Verdana"/>
          <w:sz w:val="22"/>
        </w:rPr>
        <w:t xml:space="preserve">m a </w:t>
      </w:r>
      <w:r w:rsidR="004155FE">
        <w:rPr>
          <w:rFonts w:ascii="Verdana" w:hAnsi="Verdana"/>
          <w:sz w:val="22"/>
        </w:rPr>
        <w:t>4</w:t>
      </w:r>
      <w:r w:rsidR="0081203D" w:rsidRPr="00DD1063">
        <w:rPr>
          <w:rFonts w:ascii="Verdana" w:hAnsi="Verdana"/>
          <w:sz w:val="22"/>
        </w:rPr>
        <w:t xml:space="preserve">:00 </w:t>
      </w:r>
      <w:r w:rsidR="004155FE">
        <w:rPr>
          <w:rFonts w:ascii="Verdana" w:hAnsi="Verdana"/>
          <w:sz w:val="22"/>
        </w:rPr>
        <w:t>p</w:t>
      </w:r>
      <w:r w:rsidR="0081203D" w:rsidRPr="00DD1063">
        <w:rPr>
          <w:rFonts w:ascii="Verdana" w:hAnsi="Verdana"/>
          <w:sz w:val="22"/>
        </w:rPr>
        <w:t>m</w:t>
      </w:r>
      <w:r w:rsidR="0081203D" w:rsidRPr="00E619DE">
        <w:rPr>
          <w:rFonts w:ascii="Verdana" w:hAnsi="Verdana" w:cs="Tahoma"/>
          <w:sz w:val="20"/>
        </w:rPr>
        <w:t xml:space="preserve">  </w:t>
      </w:r>
    </w:p>
    <w:p w:rsidR="00701268" w:rsidRDefault="00701268" w:rsidP="00701268">
      <w:pPr>
        <w:tabs>
          <w:tab w:val="left" w:pos="1800"/>
          <w:tab w:val="left" w:pos="8820"/>
        </w:tabs>
        <w:ind w:right="18"/>
        <w:rPr>
          <w:rFonts w:ascii="Verdana" w:hAnsi="Verdana" w:cs="Tahoma"/>
        </w:rPr>
      </w:pPr>
    </w:p>
    <w:p w:rsidR="00EF3C69" w:rsidRPr="0033634B" w:rsidRDefault="00EF3C69" w:rsidP="00701268">
      <w:pPr>
        <w:tabs>
          <w:tab w:val="left" w:pos="1800"/>
          <w:tab w:val="left" w:pos="8820"/>
        </w:tabs>
        <w:ind w:right="18"/>
        <w:rPr>
          <w:rFonts w:ascii="Verdana" w:hAnsi="Verdana" w:cs="Tahoma"/>
        </w:rPr>
      </w:pPr>
    </w:p>
    <w:p w:rsidR="00701268" w:rsidRPr="0033634B" w:rsidRDefault="00701268" w:rsidP="000761E8">
      <w:pPr>
        <w:ind w:left="1418" w:hanging="1418"/>
        <w:rPr>
          <w:rFonts w:ascii="Verdana" w:hAnsi="Verdana" w:cs="Tahoma"/>
          <w:b/>
          <w:bCs/>
        </w:rPr>
      </w:pPr>
      <w:r w:rsidRPr="0033634B">
        <w:rPr>
          <w:rFonts w:ascii="Verdana" w:hAnsi="Verdana" w:cs="Tahoma"/>
          <w:b/>
          <w:bCs/>
        </w:rPr>
        <w:t>LUGAR:</w:t>
      </w:r>
      <w:r>
        <w:rPr>
          <w:rFonts w:ascii="Verdana" w:hAnsi="Verdana" w:cs="Tahoma"/>
          <w:b/>
          <w:bCs/>
        </w:rPr>
        <w:tab/>
      </w:r>
      <w:r w:rsidR="0081203D" w:rsidRPr="00DD1063">
        <w:rPr>
          <w:rFonts w:ascii="Verdana" w:hAnsi="Verdana"/>
          <w:sz w:val="22"/>
        </w:rPr>
        <w:t xml:space="preserve">Ministerio de Vivienda, Ciudad y Territorio – </w:t>
      </w:r>
      <w:r w:rsidR="004155FE">
        <w:rPr>
          <w:rFonts w:ascii="Verdana" w:hAnsi="Verdana"/>
          <w:sz w:val="22"/>
        </w:rPr>
        <w:t>Auditorio Botica</w:t>
      </w:r>
      <w:r w:rsidR="00C03E10">
        <w:rPr>
          <w:rFonts w:ascii="Verdana" w:hAnsi="Verdana" w:cs="Tahoma"/>
          <w:bCs/>
        </w:rPr>
        <w:t xml:space="preserve"> </w:t>
      </w:r>
    </w:p>
    <w:p w:rsidR="00EF3C69" w:rsidRDefault="00EF3C69" w:rsidP="00AB5D10">
      <w:pPr>
        <w:tabs>
          <w:tab w:val="left" w:pos="1800"/>
          <w:tab w:val="left" w:pos="8820"/>
        </w:tabs>
        <w:ind w:left="0" w:right="18"/>
        <w:rPr>
          <w:rFonts w:ascii="Verdana" w:hAnsi="Verdana" w:cs="Tahoma"/>
        </w:rPr>
      </w:pPr>
    </w:p>
    <w:p w:rsidR="00701268" w:rsidRPr="0033634B" w:rsidRDefault="00701268" w:rsidP="00AB5D10">
      <w:pPr>
        <w:tabs>
          <w:tab w:val="left" w:pos="1800"/>
          <w:tab w:val="left" w:pos="8820"/>
        </w:tabs>
        <w:ind w:left="0" w:right="18"/>
        <w:rPr>
          <w:rFonts w:ascii="Verdana" w:hAnsi="Verdana" w:cs="Tahoma"/>
        </w:rPr>
      </w:pPr>
      <w:r w:rsidRPr="0033634B">
        <w:rPr>
          <w:rFonts w:ascii="Verdana" w:hAnsi="Verdana" w:cs="Tahoma"/>
        </w:rPr>
        <w:tab/>
        <w:t xml:space="preserve"> </w:t>
      </w:r>
    </w:p>
    <w:p w:rsidR="00701268" w:rsidRDefault="00701268" w:rsidP="00AB5D10">
      <w:pPr>
        <w:tabs>
          <w:tab w:val="left" w:pos="1800"/>
          <w:tab w:val="left" w:pos="8820"/>
        </w:tabs>
        <w:ind w:left="0" w:right="18"/>
        <w:rPr>
          <w:rFonts w:ascii="Verdana" w:hAnsi="Verdana" w:cs="Tahoma"/>
        </w:rPr>
      </w:pPr>
      <w:r w:rsidRPr="0033634B">
        <w:rPr>
          <w:rFonts w:ascii="Verdana" w:hAnsi="Verdana" w:cs="Tahoma"/>
          <w:b/>
          <w:bCs/>
        </w:rPr>
        <w:t>ASISTENTES:</w:t>
      </w:r>
      <w:r w:rsidRPr="0033634B">
        <w:rPr>
          <w:rFonts w:ascii="Verdana" w:hAnsi="Verdana" w:cs="Tahoma"/>
        </w:rPr>
        <w:tab/>
      </w:r>
    </w:p>
    <w:p w:rsidR="00701268" w:rsidRDefault="00701268" w:rsidP="00AB5D10">
      <w:pPr>
        <w:tabs>
          <w:tab w:val="left" w:pos="1800"/>
          <w:tab w:val="left" w:pos="8820"/>
        </w:tabs>
        <w:ind w:left="0" w:right="18"/>
        <w:rPr>
          <w:rFonts w:ascii="Verdana" w:hAnsi="Verdana"/>
        </w:rPr>
      </w:pPr>
    </w:p>
    <w:p w:rsidR="00EF3C69" w:rsidRDefault="00EF3C69" w:rsidP="00AB5D10">
      <w:pPr>
        <w:tabs>
          <w:tab w:val="left" w:pos="1800"/>
          <w:tab w:val="left" w:pos="8820"/>
        </w:tabs>
        <w:ind w:left="0" w:right="18"/>
        <w:rPr>
          <w:rFonts w:ascii="Verdana" w:hAnsi="Verdana"/>
        </w:rPr>
      </w:pPr>
    </w:p>
    <w:p w:rsidR="006611AE" w:rsidRDefault="006611AE" w:rsidP="006611AE">
      <w:pPr>
        <w:tabs>
          <w:tab w:val="left" w:pos="1800"/>
          <w:tab w:val="left" w:pos="8820"/>
        </w:tabs>
        <w:ind w:left="0" w:right="18"/>
        <w:rPr>
          <w:rFonts w:ascii="Verdana" w:hAnsi="Verdana"/>
          <w:sz w:val="22"/>
        </w:rPr>
      </w:pPr>
      <w:r>
        <w:rPr>
          <w:rFonts w:ascii="Verdana" w:hAnsi="Verdana"/>
          <w:sz w:val="22"/>
        </w:rPr>
        <w:t>Alberto Valencia - Gerente ACODAL</w:t>
      </w:r>
    </w:p>
    <w:p w:rsidR="006611AE" w:rsidRDefault="006611AE" w:rsidP="006611AE">
      <w:pPr>
        <w:tabs>
          <w:tab w:val="left" w:pos="1800"/>
          <w:tab w:val="left" w:pos="8820"/>
        </w:tabs>
        <w:ind w:left="0" w:right="18"/>
        <w:rPr>
          <w:rFonts w:ascii="Verdana" w:hAnsi="Verdana"/>
          <w:sz w:val="22"/>
        </w:rPr>
      </w:pPr>
      <w:r>
        <w:rPr>
          <w:rFonts w:ascii="Verdana" w:hAnsi="Verdana"/>
          <w:sz w:val="22"/>
        </w:rPr>
        <w:t xml:space="preserve">Natalia </w:t>
      </w:r>
      <w:proofErr w:type="spellStart"/>
      <w:r>
        <w:rPr>
          <w:rFonts w:ascii="Verdana" w:hAnsi="Verdana"/>
          <w:sz w:val="22"/>
        </w:rPr>
        <w:t>Robayo</w:t>
      </w:r>
      <w:proofErr w:type="spellEnd"/>
      <w:r>
        <w:rPr>
          <w:rFonts w:ascii="Verdana" w:hAnsi="Verdana"/>
          <w:sz w:val="22"/>
        </w:rPr>
        <w:t xml:space="preserve"> - Asesora Jurídica </w:t>
      </w:r>
      <w:proofErr w:type="spellStart"/>
      <w:r>
        <w:rPr>
          <w:rFonts w:ascii="Verdana" w:hAnsi="Verdana"/>
          <w:sz w:val="22"/>
        </w:rPr>
        <w:t>Camacol</w:t>
      </w:r>
      <w:proofErr w:type="spellEnd"/>
    </w:p>
    <w:p w:rsidR="006611AE" w:rsidRDefault="006611AE" w:rsidP="006611AE">
      <w:pPr>
        <w:tabs>
          <w:tab w:val="left" w:pos="1800"/>
          <w:tab w:val="left" w:pos="8820"/>
        </w:tabs>
        <w:ind w:left="0" w:right="18"/>
        <w:rPr>
          <w:rFonts w:ascii="Verdana" w:hAnsi="Verdana"/>
          <w:sz w:val="22"/>
        </w:rPr>
      </w:pPr>
      <w:r>
        <w:rPr>
          <w:rFonts w:ascii="Verdana" w:hAnsi="Verdana"/>
          <w:sz w:val="22"/>
        </w:rPr>
        <w:t xml:space="preserve">German </w:t>
      </w:r>
      <w:proofErr w:type="spellStart"/>
      <w:r>
        <w:rPr>
          <w:rFonts w:ascii="Verdana" w:hAnsi="Verdana"/>
          <w:sz w:val="22"/>
        </w:rPr>
        <w:t>Piloneta</w:t>
      </w:r>
      <w:proofErr w:type="spellEnd"/>
      <w:r>
        <w:rPr>
          <w:rFonts w:ascii="Verdana" w:hAnsi="Verdana"/>
          <w:sz w:val="22"/>
        </w:rPr>
        <w:t xml:space="preserve"> - Abogado </w:t>
      </w:r>
      <w:proofErr w:type="spellStart"/>
      <w:r>
        <w:rPr>
          <w:rFonts w:ascii="Verdana" w:hAnsi="Verdana"/>
          <w:sz w:val="22"/>
        </w:rPr>
        <w:t>Camacol</w:t>
      </w:r>
      <w:proofErr w:type="spellEnd"/>
      <w:r w:rsidRPr="00E21CC4">
        <w:rPr>
          <w:rFonts w:ascii="Verdana" w:hAnsi="Verdana"/>
          <w:sz w:val="22"/>
        </w:rPr>
        <w:t xml:space="preserve"> </w:t>
      </w:r>
    </w:p>
    <w:p w:rsidR="006611AE" w:rsidRDefault="006611AE" w:rsidP="006611AE">
      <w:pPr>
        <w:tabs>
          <w:tab w:val="left" w:pos="1800"/>
          <w:tab w:val="left" w:pos="8820"/>
        </w:tabs>
        <w:ind w:left="0" w:right="18"/>
        <w:rPr>
          <w:rFonts w:ascii="Verdana" w:hAnsi="Verdana"/>
          <w:sz w:val="22"/>
        </w:rPr>
      </w:pPr>
      <w:r>
        <w:rPr>
          <w:rFonts w:ascii="Verdana" w:hAnsi="Verdana"/>
          <w:sz w:val="22"/>
        </w:rPr>
        <w:t>Juan Andres Moreno - Fondo Nacional del Ahorro (FNA)</w:t>
      </w:r>
    </w:p>
    <w:p w:rsidR="006611AE" w:rsidRDefault="006611AE" w:rsidP="006611AE">
      <w:pPr>
        <w:tabs>
          <w:tab w:val="left" w:pos="1800"/>
          <w:tab w:val="left" w:pos="8820"/>
        </w:tabs>
        <w:ind w:left="0" w:right="18"/>
        <w:rPr>
          <w:rFonts w:ascii="Verdana" w:hAnsi="Verdana"/>
          <w:sz w:val="22"/>
        </w:rPr>
      </w:pPr>
      <w:proofErr w:type="spellStart"/>
      <w:r>
        <w:rPr>
          <w:rFonts w:ascii="Verdana" w:hAnsi="Verdana"/>
          <w:sz w:val="22"/>
        </w:rPr>
        <w:t>Guiomar</w:t>
      </w:r>
      <w:proofErr w:type="spellEnd"/>
      <w:r>
        <w:rPr>
          <w:rFonts w:ascii="Verdana" w:hAnsi="Verdana"/>
          <w:sz w:val="22"/>
        </w:rPr>
        <w:t xml:space="preserve"> Cortes - Fondo Nacional del Ahorro (FNA)</w:t>
      </w:r>
    </w:p>
    <w:p w:rsidR="006611AE" w:rsidRPr="0081203D" w:rsidRDefault="006611AE" w:rsidP="006611AE">
      <w:pPr>
        <w:tabs>
          <w:tab w:val="left" w:pos="1800"/>
          <w:tab w:val="left" w:pos="8820"/>
        </w:tabs>
        <w:ind w:left="0" w:right="18"/>
        <w:rPr>
          <w:rFonts w:ascii="Verdana" w:hAnsi="Verdana"/>
          <w:sz w:val="22"/>
        </w:rPr>
      </w:pPr>
      <w:r w:rsidRPr="0081203D">
        <w:rPr>
          <w:rFonts w:ascii="Verdana" w:hAnsi="Verdana"/>
          <w:sz w:val="22"/>
        </w:rPr>
        <w:t>Diana Moreno –</w:t>
      </w:r>
      <w:r w:rsidR="00130206">
        <w:rPr>
          <w:rFonts w:ascii="Verdana" w:hAnsi="Verdana"/>
          <w:sz w:val="22"/>
        </w:rPr>
        <w:t xml:space="preserve"> </w:t>
      </w:r>
      <w:r>
        <w:rPr>
          <w:rFonts w:ascii="Verdana" w:hAnsi="Verdana"/>
          <w:sz w:val="22"/>
        </w:rPr>
        <w:t>Comisión de Regulación de Agua Potable y Saneamiento Básico (CRA)</w:t>
      </w:r>
    </w:p>
    <w:p w:rsidR="00E21CC4" w:rsidRDefault="00E21CC4" w:rsidP="00E21CC4">
      <w:pPr>
        <w:tabs>
          <w:tab w:val="left" w:pos="1800"/>
          <w:tab w:val="left" w:pos="8820"/>
        </w:tabs>
        <w:ind w:left="0" w:right="18"/>
        <w:rPr>
          <w:rFonts w:ascii="Verdana" w:hAnsi="Verdana"/>
          <w:sz w:val="22"/>
        </w:rPr>
      </w:pPr>
      <w:r>
        <w:rPr>
          <w:rFonts w:ascii="Verdana" w:hAnsi="Verdana"/>
          <w:sz w:val="22"/>
        </w:rPr>
        <w:t xml:space="preserve">Sara Giovanna Pineros </w:t>
      </w:r>
      <w:r w:rsidR="006611AE">
        <w:rPr>
          <w:rFonts w:ascii="Verdana" w:hAnsi="Verdana"/>
          <w:sz w:val="22"/>
        </w:rPr>
        <w:t xml:space="preserve">- </w:t>
      </w:r>
      <w:r w:rsidR="005D224F">
        <w:rPr>
          <w:rFonts w:ascii="Verdana" w:hAnsi="Verdana"/>
          <w:sz w:val="22"/>
        </w:rPr>
        <w:t>J</w:t>
      </w:r>
      <w:r>
        <w:rPr>
          <w:rFonts w:ascii="Verdana" w:hAnsi="Verdana"/>
          <w:sz w:val="22"/>
        </w:rPr>
        <w:t>efe O</w:t>
      </w:r>
      <w:r w:rsidR="006611AE">
        <w:rPr>
          <w:rFonts w:ascii="Verdana" w:hAnsi="Verdana"/>
          <w:sz w:val="22"/>
        </w:rPr>
        <w:t>ficina Asesor de Planeación (</w:t>
      </w:r>
      <w:r w:rsidR="000D3A35">
        <w:rPr>
          <w:rFonts w:ascii="Verdana" w:hAnsi="Verdana"/>
          <w:sz w:val="22"/>
        </w:rPr>
        <w:t>MVCT</w:t>
      </w:r>
      <w:r w:rsidR="006611AE">
        <w:rPr>
          <w:rFonts w:ascii="Verdana" w:hAnsi="Verdana"/>
          <w:sz w:val="22"/>
        </w:rPr>
        <w:t>)</w:t>
      </w:r>
    </w:p>
    <w:p w:rsidR="00492A4C" w:rsidRDefault="00492A4C" w:rsidP="00E21CC4">
      <w:pPr>
        <w:tabs>
          <w:tab w:val="left" w:pos="1800"/>
          <w:tab w:val="left" w:pos="8820"/>
        </w:tabs>
        <w:ind w:left="0" w:right="18"/>
        <w:rPr>
          <w:rFonts w:ascii="Verdana" w:hAnsi="Verdana"/>
          <w:sz w:val="22"/>
        </w:rPr>
      </w:pPr>
      <w:r w:rsidRPr="00492A4C">
        <w:rPr>
          <w:rFonts w:ascii="Verdana" w:hAnsi="Verdana"/>
          <w:sz w:val="22"/>
        </w:rPr>
        <w:t xml:space="preserve">Diana Maria Cuadros </w:t>
      </w:r>
      <w:r w:rsidR="006611AE">
        <w:rPr>
          <w:rFonts w:ascii="Verdana" w:hAnsi="Verdana"/>
          <w:sz w:val="22"/>
        </w:rPr>
        <w:t xml:space="preserve">- </w:t>
      </w:r>
      <w:r w:rsidR="005D224F">
        <w:rPr>
          <w:rFonts w:ascii="Verdana" w:hAnsi="Verdana"/>
          <w:sz w:val="22"/>
        </w:rPr>
        <w:t>D</w:t>
      </w:r>
      <w:r>
        <w:rPr>
          <w:rFonts w:ascii="Verdana" w:hAnsi="Verdana"/>
          <w:sz w:val="22"/>
        </w:rPr>
        <w:t xml:space="preserve">irectora (e) </w:t>
      </w:r>
      <w:r w:rsidR="006611AE">
        <w:rPr>
          <w:rFonts w:ascii="Verdana" w:hAnsi="Verdana"/>
          <w:sz w:val="22"/>
        </w:rPr>
        <w:t>Espacio Urbano y Territorial (MVCT)</w:t>
      </w:r>
    </w:p>
    <w:p w:rsidR="006611AE" w:rsidRDefault="006611AE" w:rsidP="006611AE">
      <w:pPr>
        <w:tabs>
          <w:tab w:val="left" w:pos="1800"/>
          <w:tab w:val="left" w:pos="8820"/>
        </w:tabs>
        <w:ind w:left="0" w:right="18"/>
        <w:rPr>
          <w:rFonts w:ascii="Verdana" w:hAnsi="Verdana"/>
          <w:sz w:val="22"/>
        </w:rPr>
      </w:pPr>
      <w:r>
        <w:rPr>
          <w:rFonts w:ascii="Verdana" w:hAnsi="Verdana"/>
          <w:sz w:val="22"/>
        </w:rPr>
        <w:t>Mike Castro Roa</w:t>
      </w:r>
      <w:r w:rsidRPr="00E21CC4">
        <w:rPr>
          <w:rFonts w:ascii="Verdana" w:hAnsi="Verdana"/>
          <w:sz w:val="22"/>
        </w:rPr>
        <w:t xml:space="preserve"> </w:t>
      </w:r>
      <w:r>
        <w:rPr>
          <w:rFonts w:ascii="Verdana" w:hAnsi="Verdana"/>
          <w:sz w:val="22"/>
        </w:rPr>
        <w:t xml:space="preserve">- </w:t>
      </w:r>
      <w:r w:rsidRPr="0081203D">
        <w:rPr>
          <w:rFonts w:ascii="Verdana" w:hAnsi="Verdana"/>
          <w:sz w:val="22"/>
        </w:rPr>
        <w:t xml:space="preserve">Coordinador Grupo de Conceptos </w:t>
      </w:r>
      <w:r>
        <w:rPr>
          <w:rFonts w:ascii="Verdana" w:hAnsi="Verdana"/>
          <w:sz w:val="22"/>
        </w:rPr>
        <w:t>Oficina Asesora Jurídica (MVCT)</w:t>
      </w:r>
    </w:p>
    <w:p w:rsidR="006611AE" w:rsidRDefault="006611AE" w:rsidP="006611AE">
      <w:pPr>
        <w:tabs>
          <w:tab w:val="left" w:pos="1800"/>
          <w:tab w:val="left" w:pos="8820"/>
        </w:tabs>
        <w:ind w:left="0" w:right="18"/>
        <w:rPr>
          <w:rFonts w:ascii="Verdana" w:hAnsi="Verdana"/>
          <w:sz w:val="22"/>
        </w:rPr>
      </w:pPr>
      <w:r w:rsidRPr="00E21CC4">
        <w:rPr>
          <w:rFonts w:ascii="Verdana" w:hAnsi="Verdana"/>
          <w:sz w:val="22"/>
        </w:rPr>
        <w:t xml:space="preserve">Daniel Ricardo Gonzalez </w:t>
      </w:r>
      <w:r>
        <w:rPr>
          <w:rFonts w:ascii="Verdana" w:hAnsi="Verdana"/>
          <w:sz w:val="22"/>
        </w:rPr>
        <w:t>- Asesor Viceministerio de Vivienda  (MVCT)</w:t>
      </w:r>
    </w:p>
    <w:p w:rsidR="006611AE" w:rsidRDefault="006611AE" w:rsidP="006611AE">
      <w:pPr>
        <w:tabs>
          <w:tab w:val="left" w:pos="1800"/>
          <w:tab w:val="left" w:pos="8820"/>
        </w:tabs>
        <w:ind w:left="0" w:right="18"/>
        <w:rPr>
          <w:rFonts w:ascii="Verdana" w:hAnsi="Verdana"/>
          <w:sz w:val="22"/>
        </w:rPr>
      </w:pPr>
      <w:r>
        <w:rPr>
          <w:rFonts w:ascii="Verdana" w:hAnsi="Verdana"/>
          <w:sz w:val="22"/>
        </w:rPr>
        <w:t>Felipe Walter - Asesor Viceministerio de Vivienda  (MVCT)</w:t>
      </w:r>
    </w:p>
    <w:p w:rsidR="000A1AE4" w:rsidRDefault="00E21CC4" w:rsidP="00E21CC4">
      <w:pPr>
        <w:tabs>
          <w:tab w:val="left" w:pos="1800"/>
          <w:tab w:val="left" w:pos="8820"/>
        </w:tabs>
        <w:ind w:left="0" w:right="18"/>
        <w:rPr>
          <w:rFonts w:ascii="Verdana" w:hAnsi="Verdana"/>
          <w:sz w:val="22"/>
        </w:rPr>
      </w:pPr>
      <w:r w:rsidRPr="00E21CC4">
        <w:rPr>
          <w:rFonts w:ascii="Verdana" w:hAnsi="Verdana"/>
          <w:sz w:val="22"/>
        </w:rPr>
        <w:t xml:space="preserve">Hector Alexander Torres </w:t>
      </w:r>
      <w:r w:rsidR="006611AE">
        <w:rPr>
          <w:rFonts w:ascii="Verdana" w:hAnsi="Verdana"/>
          <w:sz w:val="22"/>
        </w:rPr>
        <w:t>- Dirección Sistema Habitacional</w:t>
      </w:r>
      <w:r w:rsidR="000A1AE4" w:rsidRPr="0081203D">
        <w:rPr>
          <w:rFonts w:ascii="Verdana" w:hAnsi="Verdana"/>
          <w:sz w:val="22"/>
        </w:rPr>
        <w:t xml:space="preserve"> </w:t>
      </w:r>
      <w:r w:rsidR="006611AE">
        <w:rPr>
          <w:rFonts w:ascii="Verdana" w:hAnsi="Verdana"/>
          <w:sz w:val="22"/>
        </w:rPr>
        <w:t>(MVCT)</w:t>
      </w:r>
    </w:p>
    <w:p w:rsidR="00E21CC4" w:rsidRDefault="00E21CC4" w:rsidP="00E21CC4">
      <w:pPr>
        <w:tabs>
          <w:tab w:val="left" w:pos="1800"/>
          <w:tab w:val="left" w:pos="8820"/>
        </w:tabs>
        <w:ind w:left="0" w:right="18"/>
        <w:rPr>
          <w:rFonts w:ascii="Verdana" w:hAnsi="Verdana"/>
          <w:sz w:val="22"/>
        </w:rPr>
      </w:pPr>
      <w:r w:rsidRPr="00E21CC4">
        <w:rPr>
          <w:rFonts w:ascii="Verdana" w:hAnsi="Verdana"/>
          <w:sz w:val="22"/>
        </w:rPr>
        <w:t xml:space="preserve">Maria Camila Pacheco </w:t>
      </w:r>
      <w:r w:rsidR="006611AE">
        <w:rPr>
          <w:rFonts w:ascii="Verdana" w:hAnsi="Verdana"/>
          <w:sz w:val="22"/>
        </w:rPr>
        <w:t>- Dirección de Espacio Urbano y Territorial (MVCT)</w:t>
      </w:r>
    </w:p>
    <w:p w:rsidR="00E21CC4" w:rsidRDefault="00E21CC4" w:rsidP="00E21CC4">
      <w:pPr>
        <w:tabs>
          <w:tab w:val="left" w:pos="1800"/>
          <w:tab w:val="left" w:pos="8820"/>
        </w:tabs>
        <w:ind w:left="0" w:right="18"/>
        <w:rPr>
          <w:rFonts w:ascii="Verdana" w:hAnsi="Verdana"/>
          <w:sz w:val="22"/>
        </w:rPr>
      </w:pPr>
      <w:r w:rsidRPr="00E21CC4">
        <w:rPr>
          <w:rFonts w:ascii="Verdana" w:hAnsi="Verdana"/>
          <w:sz w:val="22"/>
        </w:rPr>
        <w:t xml:space="preserve">Angelica Maria Bustillo </w:t>
      </w:r>
      <w:r w:rsidR="006611AE">
        <w:rPr>
          <w:rFonts w:ascii="Verdana" w:hAnsi="Verdana"/>
          <w:sz w:val="22"/>
        </w:rPr>
        <w:t>- Dirección de Desarrollo Sectorial (MVCT)</w:t>
      </w:r>
      <w:r w:rsidRPr="00E21CC4">
        <w:rPr>
          <w:rFonts w:ascii="Verdana" w:hAnsi="Verdana"/>
          <w:sz w:val="22"/>
        </w:rPr>
        <w:t xml:space="preserve">  </w:t>
      </w:r>
    </w:p>
    <w:p w:rsidR="0021374B" w:rsidRDefault="006611AE" w:rsidP="0021374B">
      <w:pPr>
        <w:tabs>
          <w:tab w:val="left" w:pos="1800"/>
          <w:tab w:val="left" w:pos="8820"/>
        </w:tabs>
        <w:ind w:left="0" w:right="18"/>
        <w:rPr>
          <w:rFonts w:ascii="Verdana" w:hAnsi="Verdana"/>
          <w:sz w:val="22"/>
        </w:rPr>
      </w:pPr>
      <w:r>
        <w:rPr>
          <w:rFonts w:ascii="Verdana" w:hAnsi="Verdana"/>
          <w:sz w:val="22"/>
        </w:rPr>
        <w:t xml:space="preserve">Diana Alexandra Vega - </w:t>
      </w:r>
      <w:r w:rsidR="0021374B">
        <w:rPr>
          <w:rFonts w:ascii="Verdana" w:hAnsi="Verdana"/>
          <w:sz w:val="22"/>
        </w:rPr>
        <w:t>Dirección de Desarrollo Sectorial (MVCT)</w:t>
      </w:r>
      <w:r w:rsidR="0021374B" w:rsidRPr="00E21CC4">
        <w:rPr>
          <w:rFonts w:ascii="Verdana" w:hAnsi="Verdana"/>
          <w:sz w:val="22"/>
        </w:rPr>
        <w:t xml:space="preserve">  </w:t>
      </w:r>
    </w:p>
    <w:p w:rsidR="00E21CC4" w:rsidRPr="00E21CC4" w:rsidRDefault="00E21CC4" w:rsidP="00E21CC4">
      <w:pPr>
        <w:tabs>
          <w:tab w:val="left" w:pos="1800"/>
          <w:tab w:val="left" w:pos="8820"/>
        </w:tabs>
        <w:ind w:left="0" w:right="18"/>
        <w:rPr>
          <w:rFonts w:ascii="Verdana" w:hAnsi="Verdana"/>
          <w:sz w:val="22"/>
        </w:rPr>
      </w:pPr>
      <w:r w:rsidRPr="0081203D">
        <w:rPr>
          <w:rFonts w:ascii="Verdana" w:hAnsi="Verdana"/>
          <w:sz w:val="22"/>
        </w:rPr>
        <w:t>Fredy Díaz Córdoba</w:t>
      </w:r>
      <w:r w:rsidR="006611AE">
        <w:rPr>
          <w:rFonts w:ascii="Verdana" w:hAnsi="Verdana"/>
          <w:sz w:val="22"/>
        </w:rPr>
        <w:t xml:space="preserve"> </w:t>
      </w:r>
      <w:r w:rsidRPr="0081203D">
        <w:rPr>
          <w:rFonts w:ascii="Verdana" w:hAnsi="Verdana"/>
          <w:sz w:val="22"/>
        </w:rPr>
        <w:t>–</w:t>
      </w:r>
      <w:r w:rsidR="006611AE">
        <w:rPr>
          <w:rFonts w:ascii="Verdana" w:hAnsi="Verdana"/>
          <w:sz w:val="22"/>
        </w:rPr>
        <w:t xml:space="preserve"> Oficina Asesora de Planeación (MVCT)</w:t>
      </w:r>
    </w:p>
    <w:p w:rsidR="009B3BB9" w:rsidRDefault="009B3BB9" w:rsidP="009B3BB9">
      <w:pPr>
        <w:tabs>
          <w:tab w:val="left" w:pos="1800"/>
          <w:tab w:val="left" w:pos="8820"/>
        </w:tabs>
        <w:ind w:left="0" w:right="18"/>
        <w:rPr>
          <w:rFonts w:ascii="Verdana" w:hAnsi="Verdana"/>
          <w:sz w:val="22"/>
        </w:rPr>
      </w:pPr>
      <w:r w:rsidRPr="00E21CC4">
        <w:rPr>
          <w:rFonts w:ascii="Verdana" w:hAnsi="Verdana"/>
          <w:sz w:val="22"/>
        </w:rPr>
        <w:t>Isidro Bastidas</w:t>
      </w:r>
      <w:r>
        <w:rPr>
          <w:rFonts w:ascii="Verdana" w:hAnsi="Verdana"/>
          <w:sz w:val="22"/>
        </w:rPr>
        <w:t xml:space="preserve"> Yela </w:t>
      </w:r>
      <w:r w:rsidRPr="0081203D">
        <w:rPr>
          <w:rFonts w:ascii="Verdana" w:hAnsi="Verdana"/>
          <w:sz w:val="22"/>
        </w:rPr>
        <w:t>–</w:t>
      </w:r>
      <w:r>
        <w:rPr>
          <w:rFonts w:ascii="Verdana" w:hAnsi="Verdana"/>
          <w:sz w:val="22"/>
        </w:rPr>
        <w:t xml:space="preserve"> Oficina Asesora de Planeación (MVCT)</w:t>
      </w:r>
    </w:p>
    <w:p w:rsidR="000A1AE4" w:rsidRDefault="000A1AE4" w:rsidP="00E21CC4">
      <w:pPr>
        <w:tabs>
          <w:tab w:val="left" w:pos="1800"/>
          <w:tab w:val="left" w:pos="8820"/>
        </w:tabs>
        <w:ind w:left="0" w:right="18"/>
        <w:rPr>
          <w:rFonts w:ascii="Verdana" w:hAnsi="Verdana"/>
          <w:sz w:val="22"/>
        </w:rPr>
      </w:pPr>
    </w:p>
    <w:p w:rsidR="00D14948" w:rsidRDefault="00D14948" w:rsidP="00AB5D10">
      <w:pPr>
        <w:tabs>
          <w:tab w:val="left" w:pos="1800"/>
          <w:tab w:val="left" w:pos="8820"/>
        </w:tabs>
        <w:ind w:left="0" w:right="18"/>
        <w:rPr>
          <w:rFonts w:ascii="Verdana" w:hAnsi="Verdana" w:cs="Tahoma"/>
          <w:b/>
          <w:bCs/>
        </w:rPr>
      </w:pPr>
    </w:p>
    <w:p w:rsidR="00EF3C69" w:rsidRDefault="00EF3C69" w:rsidP="00AB5D10">
      <w:pPr>
        <w:tabs>
          <w:tab w:val="left" w:pos="1800"/>
          <w:tab w:val="left" w:pos="8820"/>
        </w:tabs>
        <w:ind w:left="0" w:right="18"/>
        <w:rPr>
          <w:rFonts w:ascii="Verdana" w:hAnsi="Verdana" w:cs="Tahoma"/>
          <w:b/>
          <w:bCs/>
        </w:rPr>
      </w:pPr>
    </w:p>
    <w:p w:rsidR="00E80DB4" w:rsidRDefault="00701268" w:rsidP="00AB5D10">
      <w:pPr>
        <w:tabs>
          <w:tab w:val="left" w:pos="1800"/>
          <w:tab w:val="left" w:pos="8820"/>
        </w:tabs>
        <w:ind w:left="0" w:right="18"/>
        <w:rPr>
          <w:rFonts w:ascii="Verdana" w:hAnsi="Verdana" w:cs="Tahoma"/>
          <w:b/>
          <w:bCs/>
        </w:rPr>
      </w:pPr>
      <w:r w:rsidRPr="0033634B">
        <w:rPr>
          <w:rFonts w:ascii="Verdana" w:hAnsi="Verdana" w:cs="Tahoma"/>
          <w:b/>
          <w:bCs/>
        </w:rPr>
        <w:lastRenderedPageBreak/>
        <w:t>ORDEN DEL DIA:</w:t>
      </w:r>
    </w:p>
    <w:p w:rsidR="00E80DB4" w:rsidRDefault="00E80DB4" w:rsidP="00AB5D10">
      <w:pPr>
        <w:tabs>
          <w:tab w:val="left" w:pos="1800"/>
          <w:tab w:val="left" w:pos="8820"/>
        </w:tabs>
        <w:ind w:left="0" w:right="18"/>
        <w:rPr>
          <w:rFonts w:ascii="Verdana" w:hAnsi="Verdana" w:cs="Tahoma"/>
          <w:b/>
          <w:bCs/>
        </w:rPr>
      </w:pPr>
    </w:p>
    <w:p w:rsidR="00E80DB4" w:rsidRDefault="00AC7F90" w:rsidP="004155FE">
      <w:pPr>
        <w:pStyle w:val="Prrafodelista"/>
        <w:numPr>
          <w:ilvl w:val="0"/>
          <w:numId w:val="13"/>
        </w:numPr>
        <w:tabs>
          <w:tab w:val="left" w:pos="1800"/>
          <w:tab w:val="left" w:pos="8820"/>
        </w:tabs>
        <w:ind w:right="18"/>
        <w:rPr>
          <w:rFonts w:ascii="Verdana" w:hAnsi="Verdana"/>
          <w:sz w:val="22"/>
        </w:rPr>
      </w:pPr>
      <w:r>
        <w:rPr>
          <w:rFonts w:ascii="Verdana" w:hAnsi="Verdana"/>
          <w:sz w:val="22"/>
        </w:rPr>
        <w:t xml:space="preserve">Saludo de bienvenida, </w:t>
      </w:r>
      <w:r w:rsidR="00ED5430">
        <w:rPr>
          <w:rFonts w:ascii="Verdana" w:hAnsi="Verdana"/>
          <w:sz w:val="22"/>
        </w:rPr>
        <w:t>verificación</w:t>
      </w:r>
      <w:r>
        <w:rPr>
          <w:rFonts w:ascii="Verdana" w:hAnsi="Verdana"/>
          <w:sz w:val="22"/>
        </w:rPr>
        <w:t xml:space="preserve"> </w:t>
      </w:r>
      <w:r w:rsidR="00E80DB4">
        <w:rPr>
          <w:rFonts w:ascii="Verdana" w:hAnsi="Verdana"/>
          <w:sz w:val="22"/>
        </w:rPr>
        <w:t>de Entidades y Gr</w:t>
      </w:r>
      <w:r>
        <w:rPr>
          <w:rFonts w:ascii="Verdana" w:hAnsi="Verdana"/>
          <w:sz w:val="22"/>
        </w:rPr>
        <w:t>emios que integran e</w:t>
      </w:r>
      <w:r w:rsidR="00E80DB4">
        <w:rPr>
          <w:rFonts w:ascii="Verdana" w:hAnsi="Verdana"/>
          <w:sz w:val="22"/>
        </w:rPr>
        <w:t>l comité sectorial</w:t>
      </w:r>
      <w:r>
        <w:rPr>
          <w:rFonts w:ascii="Verdana" w:hAnsi="Verdana"/>
          <w:sz w:val="22"/>
        </w:rPr>
        <w:t xml:space="preserve"> y lectura de </w:t>
      </w:r>
      <w:r w:rsidR="00ED5430">
        <w:rPr>
          <w:rFonts w:ascii="Verdana" w:hAnsi="Verdana"/>
          <w:sz w:val="22"/>
        </w:rPr>
        <w:t>aprobación</w:t>
      </w:r>
      <w:r>
        <w:rPr>
          <w:rFonts w:ascii="Verdana" w:hAnsi="Verdana"/>
          <w:sz w:val="22"/>
        </w:rPr>
        <w:t xml:space="preserve"> del orden del </w:t>
      </w:r>
      <w:r w:rsidR="00ED5430">
        <w:rPr>
          <w:rFonts w:ascii="Verdana" w:hAnsi="Verdana"/>
          <w:sz w:val="22"/>
        </w:rPr>
        <w:t>día</w:t>
      </w:r>
    </w:p>
    <w:p w:rsidR="004155FE" w:rsidRDefault="00AC7F90" w:rsidP="00D14948">
      <w:pPr>
        <w:pStyle w:val="Prrafodelista"/>
        <w:numPr>
          <w:ilvl w:val="0"/>
          <w:numId w:val="13"/>
        </w:numPr>
        <w:tabs>
          <w:tab w:val="left" w:pos="1800"/>
          <w:tab w:val="left" w:pos="8820"/>
        </w:tabs>
        <w:ind w:right="18"/>
        <w:rPr>
          <w:rFonts w:ascii="Verdana" w:hAnsi="Verdana"/>
          <w:sz w:val="22"/>
        </w:rPr>
      </w:pPr>
      <w:r>
        <w:rPr>
          <w:rFonts w:ascii="Verdana" w:hAnsi="Verdana"/>
          <w:sz w:val="22"/>
        </w:rPr>
        <w:t xml:space="preserve">Pasos, </w:t>
      </w:r>
      <w:r w:rsidR="004155FE" w:rsidRPr="004155FE">
        <w:rPr>
          <w:rFonts w:ascii="Verdana" w:hAnsi="Verdana"/>
          <w:sz w:val="22"/>
        </w:rPr>
        <w:t>acciones</w:t>
      </w:r>
      <w:r>
        <w:rPr>
          <w:rFonts w:ascii="Verdana" w:hAnsi="Verdana"/>
          <w:sz w:val="22"/>
        </w:rPr>
        <w:t xml:space="preserve"> y avances</w:t>
      </w:r>
      <w:r w:rsidR="00D14948">
        <w:rPr>
          <w:rFonts w:ascii="Verdana" w:hAnsi="Verdana"/>
          <w:sz w:val="22"/>
        </w:rPr>
        <w:t xml:space="preserve"> de la </w:t>
      </w:r>
      <w:r w:rsidR="00A048D8">
        <w:rPr>
          <w:rFonts w:ascii="Verdana" w:hAnsi="Verdana"/>
          <w:sz w:val="22"/>
        </w:rPr>
        <w:t>C</w:t>
      </w:r>
      <w:r w:rsidR="00D14948" w:rsidRPr="00D14948">
        <w:rPr>
          <w:rFonts w:ascii="Verdana" w:hAnsi="Verdana"/>
          <w:sz w:val="22"/>
        </w:rPr>
        <w:t>ampaña “Estado Simple, Colombia Ágil”</w:t>
      </w:r>
    </w:p>
    <w:p w:rsidR="00AC7F90" w:rsidRPr="004155FE" w:rsidRDefault="00AC7F90" w:rsidP="004155FE">
      <w:pPr>
        <w:pStyle w:val="Prrafodelista"/>
        <w:numPr>
          <w:ilvl w:val="0"/>
          <w:numId w:val="13"/>
        </w:numPr>
        <w:tabs>
          <w:tab w:val="left" w:pos="1800"/>
          <w:tab w:val="left" w:pos="8820"/>
        </w:tabs>
        <w:ind w:right="18"/>
        <w:rPr>
          <w:rFonts w:ascii="Verdana" w:hAnsi="Verdana"/>
          <w:sz w:val="22"/>
        </w:rPr>
      </w:pPr>
      <w:r>
        <w:rPr>
          <w:rFonts w:ascii="Verdana" w:hAnsi="Verdana"/>
          <w:sz w:val="22"/>
        </w:rPr>
        <w:t>Informe de resultados</w:t>
      </w:r>
    </w:p>
    <w:p w:rsidR="004155FE" w:rsidRPr="004155FE" w:rsidRDefault="00AC7F90" w:rsidP="004155FE">
      <w:pPr>
        <w:pStyle w:val="Prrafodelista"/>
        <w:numPr>
          <w:ilvl w:val="0"/>
          <w:numId w:val="13"/>
        </w:numPr>
        <w:tabs>
          <w:tab w:val="left" w:pos="1800"/>
          <w:tab w:val="left" w:pos="8820"/>
        </w:tabs>
        <w:ind w:right="18"/>
        <w:rPr>
          <w:rFonts w:ascii="Verdana" w:hAnsi="Verdana"/>
          <w:sz w:val="22"/>
        </w:rPr>
      </w:pPr>
      <w:r>
        <w:rPr>
          <w:rFonts w:ascii="Verdana" w:hAnsi="Verdana"/>
          <w:sz w:val="22"/>
        </w:rPr>
        <w:t>P</w:t>
      </w:r>
      <w:r w:rsidR="001B096B">
        <w:rPr>
          <w:rFonts w:ascii="Verdana" w:hAnsi="Verdana"/>
          <w:sz w:val="22"/>
        </w:rPr>
        <w:t>ropuesta de plan de trabajo</w:t>
      </w:r>
    </w:p>
    <w:p w:rsidR="004155FE" w:rsidRPr="004155FE" w:rsidRDefault="004155FE" w:rsidP="004155FE">
      <w:pPr>
        <w:pStyle w:val="Prrafodelista"/>
        <w:numPr>
          <w:ilvl w:val="0"/>
          <w:numId w:val="13"/>
        </w:numPr>
        <w:tabs>
          <w:tab w:val="left" w:pos="1800"/>
          <w:tab w:val="left" w:pos="8820"/>
        </w:tabs>
        <w:ind w:right="18"/>
        <w:rPr>
          <w:rFonts w:ascii="Verdana" w:hAnsi="Verdana"/>
          <w:sz w:val="22"/>
        </w:rPr>
      </w:pPr>
      <w:r w:rsidRPr="004155FE">
        <w:rPr>
          <w:rFonts w:ascii="Verdana" w:hAnsi="Verdana"/>
          <w:sz w:val="22"/>
        </w:rPr>
        <w:t xml:space="preserve">Análisis y </w:t>
      </w:r>
      <w:r w:rsidR="00AC7F90">
        <w:rPr>
          <w:rFonts w:ascii="Verdana" w:hAnsi="Verdana"/>
          <w:sz w:val="22"/>
        </w:rPr>
        <w:t xml:space="preserve">ajuste de </w:t>
      </w:r>
      <w:r w:rsidR="001B096B">
        <w:rPr>
          <w:rFonts w:ascii="Verdana" w:hAnsi="Verdana"/>
          <w:sz w:val="22"/>
        </w:rPr>
        <w:t>plan de trabajo</w:t>
      </w:r>
    </w:p>
    <w:p w:rsidR="00701268" w:rsidRPr="004155FE" w:rsidRDefault="001B096B" w:rsidP="004155FE">
      <w:pPr>
        <w:pStyle w:val="Prrafodelista"/>
        <w:numPr>
          <w:ilvl w:val="0"/>
          <w:numId w:val="13"/>
        </w:numPr>
        <w:tabs>
          <w:tab w:val="left" w:pos="1800"/>
          <w:tab w:val="left" w:pos="8820"/>
        </w:tabs>
        <w:ind w:right="18"/>
        <w:rPr>
          <w:rFonts w:ascii="Verdana" w:hAnsi="Verdana"/>
          <w:sz w:val="22"/>
        </w:rPr>
      </w:pPr>
      <w:r>
        <w:rPr>
          <w:rFonts w:ascii="Verdana" w:hAnsi="Verdana"/>
          <w:sz w:val="22"/>
        </w:rPr>
        <w:t>Compromisos de la reunión</w:t>
      </w:r>
    </w:p>
    <w:p w:rsidR="00770474" w:rsidRPr="0081203D" w:rsidRDefault="00770474" w:rsidP="00770474">
      <w:pPr>
        <w:pStyle w:val="Prrafodelista"/>
        <w:tabs>
          <w:tab w:val="left" w:pos="1800"/>
          <w:tab w:val="left" w:pos="8820"/>
        </w:tabs>
        <w:ind w:right="18"/>
        <w:rPr>
          <w:rFonts w:ascii="Verdana" w:hAnsi="Verdana"/>
          <w:sz w:val="22"/>
        </w:rPr>
      </w:pPr>
    </w:p>
    <w:p w:rsidR="00EF3C69" w:rsidRDefault="00EF3C69" w:rsidP="00AB5D10">
      <w:pPr>
        <w:tabs>
          <w:tab w:val="left" w:pos="360"/>
          <w:tab w:val="left" w:pos="1800"/>
          <w:tab w:val="left" w:pos="8820"/>
        </w:tabs>
        <w:ind w:left="0" w:right="18"/>
        <w:rPr>
          <w:rFonts w:ascii="Verdana" w:hAnsi="Verdana" w:cs="Tahoma"/>
          <w:b/>
          <w:bCs/>
        </w:rPr>
      </w:pPr>
    </w:p>
    <w:p w:rsidR="00701268" w:rsidRDefault="00C85279" w:rsidP="00AB5D10">
      <w:pPr>
        <w:tabs>
          <w:tab w:val="left" w:pos="360"/>
          <w:tab w:val="left" w:pos="1800"/>
          <w:tab w:val="left" w:pos="8820"/>
        </w:tabs>
        <w:ind w:left="0" w:right="18"/>
        <w:rPr>
          <w:rFonts w:ascii="Verdana" w:hAnsi="Verdana" w:cs="Tahoma"/>
          <w:b/>
          <w:bCs/>
        </w:rPr>
      </w:pPr>
      <w:r>
        <w:rPr>
          <w:rFonts w:ascii="Verdana" w:hAnsi="Verdana" w:cs="Tahoma"/>
          <w:b/>
          <w:bCs/>
        </w:rPr>
        <w:t>Desarrollo de la Reunión</w:t>
      </w:r>
      <w:r w:rsidR="00701268" w:rsidRPr="0033634B">
        <w:rPr>
          <w:rFonts w:ascii="Verdana" w:hAnsi="Verdana" w:cs="Tahoma"/>
          <w:b/>
          <w:bCs/>
        </w:rPr>
        <w:t>:</w:t>
      </w:r>
    </w:p>
    <w:p w:rsidR="00701268" w:rsidRDefault="00701268" w:rsidP="00AB5D10">
      <w:pPr>
        <w:tabs>
          <w:tab w:val="left" w:pos="360"/>
          <w:tab w:val="left" w:pos="1800"/>
          <w:tab w:val="left" w:pos="8820"/>
        </w:tabs>
        <w:ind w:left="0" w:right="18"/>
        <w:rPr>
          <w:rFonts w:ascii="Verdana" w:hAnsi="Verdana" w:cs="Tahoma"/>
          <w:bCs/>
        </w:rPr>
      </w:pPr>
    </w:p>
    <w:p w:rsidR="00EF3C69" w:rsidRDefault="00EF3C69" w:rsidP="00AB5D10">
      <w:pPr>
        <w:tabs>
          <w:tab w:val="left" w:pos="360"/>
          <w:tab w:val="left" w:pos="1800"/>
          <w:tab w:val="left" w:pos="8820"/>
        </w:tabs>
        <w:ind w:left="0" w:right="18"/>
        <w:rPr>
          <w:rFonts w:ascii="Verdana" w:hAnsi="Verdana" w:cs="Tahoma"/>
          <w:bCs/>
        </w:rPr>
      </w:pPr>
    </w:p>
    <w:p w:rsidR="00AC7F90" w:rsidRPr="003237DA" w:rsidRDefault="00AC7F90" w:rsidP="00674E07">
      <w:pPr>
        <w:pStyle w:val="Prrafodelista"/>
        <w:numPr>
          <w:ilvl w:val="0"/>
          <w:numId w:val="14"/>
        </w:numPr>
        <w:tabs>
          <w:tab w:val="left" w:pos="360"/>
          <w:tab w:val="left" w:pos="1800"/>
          <w:tab w:val="left" w:pos="8820"/>
        </w:tabs>
        <w:ind w:left="284" w:right="18"/>
        <w:rPr>
          <w:rFonts w:ascii="Verdana" w:hAnsi="Verdana" w:cs="Tahoma"/>
          <w:b/>
          <w:bCs/>
        </w:rPr>
      </w:pPr>
      <w:r w:rsidRPr="003237DA">
        <w:rPr>
          <w:rFonts w:ascii="Verdana" w:hAnsi="Verdana"/>
          <w:b/>
          <w:sz w:val="22"/>
        </w:rPr>
        <w:t xml:space="preserve">Saludo de bienvenida, </w:t>
      </w:r>
      <w:r w:rsidR="00ED5430" w:rsidRPr="003237DA">
        <w:rPr>
          <w:rFonts w:ascii="Verdana" w:hAnsi="Verdana"/>
          <w:b/>
          <w:sz w:val="22"/>
        </w:rPr>
        <w:t>verificación</w:t>
      </w:r>
      <w:r w:rsidR="00F0330E" w:rsidRPr="003237DA">
        <w:rPr>
          <w:rFonts w:ascii="Verdana" w:hAnsi="Verdana"/>
          <w:b/>
          <w:sz w:val="22"/>
        </w:rPr>
        <w:t xml:space="preserve"> de Entidades y g</w:t>
      </w:r>
      <w:r w:rsidRPr="003237DA">
        <w:rPr>
          <w:rFonts w:ascii="Verdana" w:hAnsi="Verdana"/>
          <w:b/>
          <w:sz w:val="22"/>
        </w:rPr>
        <w:t xml:space="preserve">remios que integran el comité sectorial y lectura de </w:t>
      </w:r>
      <w:r w:rsidR="00ED5430" w:rsidRPr="003237DA">
        <w:rPr>
          <w:rFonts w:ascii="Verdana" w:hAnsi="Verdana"/>
          <w:b/>
          <w:sz w:val="22"/>
        </w:rPr>
        <w:t>aprobación</w:t>
      </w:r>
      <w:r w:rsidRPr="003237DA">
        <w:rPr>
          <w:rFonts w:ascii="Verdana" w:hAnsi="Verdana"/>
          <w:b/>
          <w:sz w:val="22"/>
        </w:rPr>
        <w:t xml:space="preserve"> del orden del </w:t>
      </w:r>
      <w:r w:rsidR="00ED5430" w:rsidRPr="003237DA">
        <w:rPr>
          <w:rFonts w:ascii="Verdana" w:hAnsi="Verdana"/>
          <w:b/>
          <w:sz w:val="22"/>
        </w:rPr>
        <w:t>día</w:t>
      </w:r>
    </w:p>
    <w:p w:rsidR="00AC7F90" w:rsidRPr="00AC7F90" w:rsidRDefault="00AC7F90" w:rsidP="00AC7F90">
      <w:pPr>
        <w:pStyle w:val="Prrafodelista"/>
        <w:tabs>
          <w:tab w:val="left" w:pos="360"/>
          <w:tab w:val="left" w:pos="1800"/>
          <w:tab w:val="left" w:pos="8820"/>
        </w:tabs>
        <w:ind w:right="18"/>
        <w:rPr>
          <w:rFonts w:ascii="Verdana" w:hAnsi="Verdana" w:cs="Tahoma"/>
          <w:bCs/>
        </w:rPr>
      </w:pPr>
    </w:p>
    <w:p w:rsidR="003B59B2" w:rsidRDefault="00C85279" w:rsidP="009F59B2">
      <w:pPr>
        <w:tabs>
          <w:tab w:val="left" w:pos="1800"/>
          <w:tab w:val="left" w:pos="8820"/>
        </w:tabs>
        <w:ind w:left="0" w:right="18"/>
        <w:rPr>
          <w:rFonts w:ascii="Verdana" w:hAnsi="Verdana"/>
          <w:sz w:val="22"/>
        </w:rPr>
      </w:pPr>
      <w:r>
        <w:rPr>
          <w:rFonts w:ascii="Verdana" w:hAnsi="Verdana"/>
          <w:sz w:val="22"/>
        </w:rPr>
        <w:t xml:space="preserve">La </w:t>
      </w:r>
      <w:r w:rsidR="00835536">
        <w:rPr>
          <w:rFonts w:ascii="Verdana" w:hAnsi="Verdana"/>
          <w:sz w:val="22"/>
        </w:rPr>
        <w:t xml:space="preserve">Jefe de la </w:t>
      </w:r>
      <w:r w:rsidR="009F31DE">
        <w:rPr>
          <w:rFonts w:ascii="Verdana" w:hAnsi="Verdana"/>
          <w:sz w:val="22"/>
        </w:rPr>
        <w:t>O</w:t>
      </w:r>
      <w:r>
        <w:rPr>
          <w:rFonts w:ascii="Verdana" w:hAnsi="Verdana"/>
          <w:sz w:val="22"/>
        </w:rPr>
        <w:t xml:space="preserve">ficina Asesora de </w:t>
      </w:r>
      <w:r w:rsidR="009F31DE">
        <w:rPr>
          <w:rFonts w:ascii="Verdana" w:hAnsi="Verdana"/>
          <w:sz w:val="22"/>
        </w:rPr>
        <w:t>P</w:t>
      </w:r>
      <w:r w:rsidR="00DD1063">
        <w:rPr>
          <w:rFonts w:ascii="Verdana" w:hAnsi="Verdana"/>
          <w:sz w:val="22"/>
        </w:rPr>
        <w:t>laneación</w:t>
      </w:r>
      <w:r>
        <w:rPr>
          <w:rFonts w:ascii="Verdana" w:hAnsi="Verdana"/>
          <w:sz w:val="22"/>
        </w:rPr>
        <w:t xml:space="preserve"> </w:t>
      </w:r>
      <w:r w:rsidR="00052A17">
        <w:rPr>
          <w:rFonts w:ascii="Verdana" w:hAnsi="Verdana"/>
          <w:sz w:val="22"/>
        </w:rPr>
        <w:t xml:space="preserve">(OAP) </w:t>
      </w:r>
      <w:r>
        <w:rPr>
          <w:rFonts w:ascii="Verdana" w:hAnsi="Verdana"/>
          <w:sz w:val="22"/>
        </w:rPr>
        <w:t>del Ministerio de Vivienda, Ciudad y Territorio</w:t>
      </w:r>
      <w:r w:rsidR="00052A17">
        <w:rPr>
          <w:rFonts w:ascii="Verdana" w:hAnsi="Verdana"/>
          <w:sz w:val="22"/>
        </w:rPr>
        <w:t xml:space="preserve"> (MVCT)</w:t>
      </w:r>
      <w:r w:rsidR="00110538">
        <w:rPr>
          <w:rFonts w:ascii="Verdana" w:hAnsi="Verdana"/>
          <w:sz w:val="22"/>
        </w:rPr>
        <w:t>,</w:t>
      </w:r>
      <w:r w:rsidR="009F31DE">
        <w:rPr>
          <w:rFonts w:ascii="Verdana" w:hAnsi="Verdana"/>
          <w:sz w:val="22"/>
        </w:rPr>
        <w:t xml:space="preserve"> </w:t>
      </w:r>
      <w:r w:rsidR="000239FD">
        <w:rPr>
          <w:rFonts w:ascii="Verdana" w:hAnsi="Verdana"/>
          <w:sz w:val="22"/>
        </w:rPr>
        <w:t xml:space="preserve">actuando </w:t>
      </w:r>
      <w:r w:rsidR="003B59B2">
        <w:rPr>
          <w:rFonts w:ascii="Verdana" w:hAnsi="Verdana"/>
          <w:sz w:val="22"/>
        </w:rPr>
        <w:t xml:space="preserve">como </w:t>
      </w:r>
      <w:r w:rsidR="00835536">
        <w:rPr>
          <w:rFonts w:ascii="Verdana" w:hAnsi="Verdana"/>
          <w:sz w:val="22"/>
        </w:rPr>
        <w:t xml:space="preserve">delegada del Ministro y </w:t>
      </w:r>
      <w:r w:rsidR="003B59B2">
        <w:rPr>
          <w:rFonts w:ascii="Verdana" w:hAnsi="Verdana"/>
          <w:sz w:val="22"/>
        </w:rPr>
        <w:t xml:space="preserve">encargada de </w:t>
      </w:r>
      <w:r w:rsidR="00835536">
        <w:rPr>
          <w:rFonts w:ascii="Verdana" w:hAnsi="Verdana"/>
          <w:sz w:val="22"/>
        </w:rPr>
        <w:t xml:space="preserve">liderar </w:t>
      </w:r>
      <w:r w:rsidR="003B59B2">
        <w:rPr>
          <w:rFonts w:ascii="Verdana" w:hAnsi="Verdana"/>
          <w:sz w:val="22"/>
        </w:rPr>
        <w:t>el comité sectorial</w:t>
      </w:r>
      <w:r w:rsidR="00AF0B67">
        <w:rPr>
          <w:rFonts w:ascii="Verdana" w:hAnsi="Verdana"/>
          <w:sz w:val="22"/>
        </w:rPr>
        <w:t xml:space="preserve">,  dio un saludo de bienvenida a los participantes y </w:t>
      </w:r>
      <w:r w:rsidR="00271293">
        <w:rPr>
          <w:rFonts w:ascii="Verdana" w:hAnsi="Verdana"/>
          <w:sz w:val="22"/>
        </w:rPr>
        <w:t xml:space="preserve">a continuación dio paso a la presentación </w:t>
      </w:r>
      <w:r w:rsidR="009F31DE">
        <w:rPr>
          <w:rFonts w:ascii="Verdana" w:hAnsi="Verdana"/>
          <w:sz w:val="22"/>
        </w:rPr>
        <w:t xml:space="preserve">de </w:t>
      </w:r>
      <w:r w:rsidR="00271293">
        <w:rPr>
          <w:rFonts w:ascii="Verdana" w:hAnsi="Verdana"/>
          <w:sz w:val="22"/>
        </w:rPr>
        <w:t xml:space="preserve">los asistentes para identificar </w:t>
      </w:r>
      <w:r w:rsidR="009F31DE">
        <w:rPr>
          <w:rFonts w:ascii="Verdana" w:hAnsi="Verdana"/>
          <w:sz w:val="22"/>
        </w:rPr>
        <w:t xml:space="preserve">las entidades </w:t>
      </w:r>
      <w:r w:rsidR="00AC7F90">
        <w:rPr>
          <w:rFonts w:ascii="Verdana" w:hAnsi="Verdana"/>
          <w:sz w:val="22"/>
        </w:rPr>
        <w:t>e integrantes</w:t>
      </w:r>
      <w:r w:rsidR="00271293">
        <w:rPr>
          <w:rFonts w:ascii="Verdana" w:hAnsi="Verdana"/>
          <w:sz w:val="22"/>
        </w:rPr>
        <w:t xml:space="preserve"> con los cuales se conformó el </w:t>
      </w:r>
      <w:r w:rsidR="00ED5430">
        <w:rPr>
          <w:rFonts w:ascii="Verdana" w:hAnsi="Verdana"/>
          <w:sz w:val="22"/>
        </w:rPr>
        <w:t>comité</w:t>
      </w:r>
      <w:r w:rsidR="00271293">
        <w:rPr>
          <w:rFonts w:ascii="Verdana" w:hAnsi="Verdana"/>
          <w:sz w:val="22"/>
        </w:rPr>
        <w:t xml:space="preserve">. El comité sesionó con los </w:t>
      </w:r>
      <w:r w:rsidR="00835536">
        <w:rPr>
          <w:rFonts w:ascii="Verdana" w:hAnsi="Verdana"/>
          <w:sz w:val="22"/>
        </w:rPr>
        <w:t xml:space="preserve">delegados de </w:t>
      </w:r>
      <w:r w:rsidR="00271293">
        <w:rPr>
          <w:rFonts w:ascii="Verdana" w:hAnsi="Verdana"/>
          <w:sz w:val="22"/>
        </w:rPr>
        <w:t xml:space="preserve">las siguientes </w:t>
      </w:r>
      <w:r w:rsidR="009F31DE">
        <w:rPr>
          <w:rFonts w:ascii="Verdana" w:hAnsi="Verdana"/>
          <w:sz w:val="22"/>
        </w:rPr>
        <w:t xml:space="preserve">entidades </w:t>
      </w:r>
      <w:r w:rsidR="00271293">
        <w:rPr>
          <w:rFonts w:ascii="Verdana" w:hAnsi="Verdana"/>
          <w:sz w:val="22"/>
        </w:rPr>
        <w:t xml:space="preserve">y gremios: MVCT, </w:t>
      </w:r>
      <w:r w:rsidR="009F31DE">
        <w:rPr>
          <w:rFonts w:ascii="Verdana" w:hAnsi="Verdana"/>
          <w:sz w:val="22"/>
        </w:rPr>
        <w:t>CRA, FNA,</w:t>
      </w:r>
      <w:r w:rsidR="00835536">
        <w:rPr>
          <w:rFonts w:ascii="Verdana" w:hAnsi="Verdana"/>
          <w:sz w:val="22"/>
        </w:rPr>
        <w:t xml:space="preserve"> </w:t>
      </w:r>
      <w:r w:rsidR="003B59B2">
        <w:rPr>
          <w:rFonts w:ascii="Verdana" w:hAnsi="Verdana"/>
          <w:sz w:val="22"/>
        </w:rPr>
        <w:t>CAMACOL</w:t>
      </w:r>
      <w:r w:rsidR="00835536">
        <w:rPr>
          <w:rFonts w:ascii="Verdana" w:hAnsi="Verdana"/>
          <w:sz w:val="22"/>
        </w:rPr>
        <w:t xml:space="preserve"> y </w:t>
      </w:r>
      <w:r w:rsidR="003B59B2">
        <w:rPr>
          <w:rFonts w:ascii="Verdana" w:hAnsi="Verdana"/>
          <w:sz w:val="22"/>
        </w:rPr>
        <w:t>ACODAL</w:t>
      </w:r>
      <w:r w:rsidR="000D3A35">
        <w:rPr>
          <w:rFonts w:ascii="Verdana" w:hAnsi="Verdana"/>
          <w:sz w:val="22"/>
        </w:rPr>
        <w:t>.</w:t>
      </w:r>
      <w:r w:rsidR="009F31DE">
        <w:rPr>
          <w:rFonts w:ascii="Verdana" w:hAnsi="Verdana"/>
          <w:sz w:val="22"/>
        </w:rPr>
        <w:t xml:space="preserve"> </w:t>
      </w:r>
      <w:r w:rsidR="009F59B2">
        <w:rPr>
          <w:rFonts w:ascii="Verdana" w:hAnsi="Verdana"/>
          <w:sz w:val="22"/>
        </w:rPr>
        <w:t xml:space="preserve"> </w:t>
      </w:r>
    </w:p>
    <w:p w:rsidR="003B59B2" w:rsidRDefault="003B59B2" w:rsidP="009F59B2">
      <w:pPr>
        <w:tabs>
          <w:tab w:val="left" w:pos="1800"/>
          <w:tab w:val="left" w:pos="8820"/>
        </w:tabs>
        <w:ind w:left="0" w:right="18"/>
        <w:rPr>
          <w:rFonts w:ascii="Verdana" w:hAnsi="Verdana"/>
          <w:sz w:val="22"/>
        </w:rPr>
      </w:pPr>
    </w:p>
    <w:p w:rsidR="00F8654A" w:rsidRDefault="00AF0B67" w:rsidP="003B59B2">
      <w:pPr>
        <w:tabs>
          <w:tab w:val="left" w:pos="1800"/>
          <w:tab w:val="left" w:pos="8820"/>
        </w:tabs>
        <w:ind w:left="0" w:right="18"/>
        <w:rPr>
          <w:rFonts w:ascii="Verdana" w:hAnsi="Verdana"/>
          <w:sz w:val="22"/>
        </w:rPr>
      </w:pPr>
      <w:r>
        <w:rPr>
          <w:rFonts w:ascii="Verdana" w:hAnsi="Verdana"/>
          <w:sz w:val="22"/>
        </w:rPr>
        <w:t>L</w:t>
      </w:r>
      <w:r w:rsidR="00F8654A">
        <w:rPr>
          <w:rFonts w:ascii="Verdana" w:hAnsi="Verdana"/>
          <w:sz w:val="22"/>
        </w:rPr>
        <w:t xml:space="preserve">uego de la </w:t>
      </w:r>
      <w:r w:rsidR="00ED5430" w:rsidRPr="007802AC">
        <w:rPr>
          <w:rFonts w:ascii="Verdana" w:hAnsi="Verdana"/>
          <w:sz w:val="22"/>
        </w:rPr>
        <w:t>presentación</w:t>
      </w:r>
      <w:r w:rsidR="00F8654A" w:rsidRPr="007802AC">
        <w:rPr>
          <w:rFonts w:ascii="Verdana" w:hAnsi="Verdana"/>
          <w:sz w:val="22"/>
        </w:rPr>
        <w:t xml:space="preserve"> de los</w:t>
      </w:r>
      <w:r w:rsidR="000D3A35" w:rsidRPr="007802AC">
        <w:rPr>
          <w:rFonts w:ascii="Verdana" w:hAnsi="Verdana"/>
          <w:sz w:val="22"/>
        </w:rPr>
        <w:t xml:space="preserve"> asistentes</w:t>
      </w:r>
      <w:r w:rsidR="00F8654A">
        <w:rPr>
          <w:rFonts w:ascii="Verdana" w:hAnsi="Verdana"/>
          <w:sz w:val="22"/>
        </w:rPr>
        <w:t xml:space="preserve">, se dio lectura del orden del </w:t>
      </w:r>
      <w:r w:rsidR="00ED5430">
        <w:rPr>
          <w:rFonts w:ascii="Verdana" w:hAnsi="Verdana"/>
          <w:sz w:val="22"/>
        </w:rPr>
        <w:t>día</w:t>
      </w:r>
      <w:r w:rsidR="00F8654A">
        <w:rPr>
          <w:rFonts w:ascii="Verdana" w:hAnsi="Verdana"/>
          <w:sz w:val="22"/>
        </w:rPr>
        <w:t>, el cual fue aprobado por unanimidad</w:t>
      </w:r>
      <w:r w:rsidR="000D3A35">
        <w:rPr>
          <w:rFonts w:ascii="Verdana" w:hAnsi="Verdana"/>
          <w:sz w:val="22"/>
        </w:rPr>
        <w:t>.</w:t>
      </w:r>
    </w:p>
    <w:p w:rsidR="00C834A1" w:rsidRDefault="00C834A1" w:rsidP="003B59B2">
      <w:pPr>
        <w:tabs>
          <w:tab w:val="left" w:pos="1800"/>
          <w:tab w:val="left" w:pos="8820"/>
        </w:tabs>
        <w:ind w:left="0" w:right="18"/>
        <w:rPr>
          <w:rFonts w:ascii="Verdana" w:hAnsi="Verdana"/>
          <w:sz w:val="22"/>
        </w:rPr>
      </w:pPr>
    </w:p>
    <w:p w:rsidR="00EF3C69" w:rsidRDefault="00EF3C69" w:rsidP="003B59B2">
      <w:pPr>
        <w:tabs>
          <w:tab w:val="left" w:pos="1800"/>
          <w:tab w:val="left" w:pos="8820"/>
        </w:tabs>
        <w:ind w:left="0" w:right="18"/>
        <w:rPr>
          <w:rFonts w:ascii="Verdana" w:hAnsi="Verdana"/>
          <w:sz w:val="22"/>
        </w:rPr>
      </w:pPr>
    </w:p>
    <w:p w:rsidR="00AC7F90" w:rsidRPr="003237DA" w:rsidRDefault="00674E07" w:rsidP="00674E07">
      <w:pPr>
        <w:pStyle w:val="Prrafodelista"/>
        <w:numPr>
          <w:ilvl w:val="0"/>
          <w:numId w:val="14"/>
        </w:numPr>
        <w:tabs>
          <w:tab w:val="left" w:pos="360"/>
          <w:tab w:val="left" w:pos="1800"/>
          <w:tab w:val="left" w:pos="8820"/>
        </w:tabs>
        <w:ind w:left="284" w:right="18"/>
        <w:rPr>
          <w:rFonts w:ascii="Verdana" w:hAnsi="Verdana"/>
          <w:b/>
          <w:sz w:val="22"/>
        </w:rPr>
      </w:pPr>
      <w:r w:rsidRPr="003237DA">
        <w:rPr>
          <w:rFonts w:ascii="Verdana" w:hAnsi="Verdana"/>
          <w:b/>
          <w:sz w:val="22"/>
        </w:rPr>
        <w:t>P</w:t>
      </w:r>
      <w:r w:rsidR="00AC7F90" w:rsidRPr="003237DA">
        <w:rPr>
          <w:rFonts w:ascii="Verdana" w:hAnsi="Verdana"/>
          <w:b/>
          <w:sz w:val="22"/>
        </w:rPr>
        <w:t xml:space="preserve">asos, acciones y avances </w:t>
      </w:r>
      <w:r w:rsidR="00052A17" w:rsidRPr="003237DA">
        <w:rPr>
          <w:rFonts w:ascii="Verdana" w:hAnsi="Verdana"/>
          <w:b/>
          <w:sz w:val="22"/>
        </w:rPr>
        <w:t>de la Campaña “Estado Simple, Colombia Ágil”</w:t>
      </w:r>
    </w:p>
    <w:p w:rsidR="00674E07" w:rsidRDefault="00674E07" w:rsidP="00674E07">
      <w:pPr>
        <w:pStyle w:val="Prrafodelista"/>
        <w:tabs>
          <w:tab w:val="left" w:pos="360"/>
          <w:tab w:val="left" w:pos="1800"/>
          <w:tab w:val="left" w:pos="8820"/>
        </w:tabs>
        <w:ind w:right="18"/>
        <w:rPr>
          <w:rFonts w:ascii="Verdana" w:hAnsi="Verdana"/>
          <w:sz w:val="22"/>
        </w:rPr>
      </w:pPr>
    </w:p>
    <w:p w:rsidR="003B59B2" w:rsidRDefault="00674E07" w:rsidP="003B59B2">
      <w:pPr>
        <w:tabs>
          <w:tab w:val="left" w:pos="1800"/>
          <w:tab w:val="left" w:pos="8820"/>
        </w:tabs>
        <w:ind w:left="0" w:right="18"/>
        <w:rPr>
          <w:rFonts w:ascii="Verdana" w:hAnsi="Verdana"/>
          <w:sz w:val="22"/>
        </w:rPr>
      </w:pPr>
      <w:r>
        <w:rPr>
          <w:rFonts w:ascii="Verdana" w:hAnsi="Verdana"/>
          <w:sz w:val="22"/>
        </w:rPr>
        <w:t xml:space="preserve">La </w:t>
      </w:r>
      <w:r w:rsidR="00052A17">
        <w:rPr>
          <w:rFonts w:ascii="Verdana" w:hAnsi="Verdana"/>
          <w:sz w:val="22"/>
        </w:rPr>
        <w:t>Jefe de la OAP del Ministerio destacó</w:t>
      </w:r>
      <w:r w:rsidR="003B59B2">
        <w:rPr>
          <w:rFonts w:ascii="Verdana" w:hAnsi="Verdana"/>
          <w:sz w:val="22"/>
        </w:rPr>
        <w:t xml:space="preserve"> la importancia de adelantar este comité </w:t>
      </w:r>
      <w:r w:rsidR="00ED5430">
        <w:rPr>
          <w:rFonts w:ascii="Verdana" w:hAnsi="Verdana"/>
          <w:sz w:val="22"/>
        </w:rPr>
        <w:t xml:space="preserve">que </w:t>
      </w:r>
      <w:r w:rsidR="00052A17">
        <w:rPr>
          <w:rFonts w:ascii="Verdana" w:hAnsi="Verdana"/>
          <w:sz w:val="22"/>
        </w:rPr>
        <w:t xml:space="preserve">se constituye en </w:t>
      </w:r>
      <w:r w:rsidR="00ED5430">
        <w:rPr>
          <w:rFonts w:ascii="Verdana" w:hAnsi="Verdana"/>
          <w:sz w:val="22"/>
        </w:rPr>
        <w:t xml:space="preserve">un </w:t>
      </w:r>
      <w:r w:rsidR="000F2FEF">
        <w:rPr>
          <w:rFonts w:ascii="Verdana" w:hAnsi="Verdana"/>
          <w:sz w:val="22"/>
        </w:rPr>
        <w:t xml:space="preserve">espacio de </w:t>
      </w:r>
      <w:r w:rsidR="00ED5430">
        <w:rPr>
          <w:rFonts w:ascii="Verdana" w:hAnsi="Verdana"/>
          <w:sz w:val="22"/>
        </w:rPr>
        <w:t>participación</w:t>
      </w:r>
      <w:r w:rsidR="000F2FEF">
        <w:rPr>
          <w:rFonts w:ascii="Verdana" w:hAnsi="Verdana"/>
          <w:sz w:val="22"/>
        </w:rPr>
        <w:t xml:space="preserve"> </w:t>
      </w:r>
      <w:r w:rsidR="00227820">
        <w:rPr>
          <w:rFonts w:ascii="Verdana" w:hAnsi="Verdana"/>
          <w:sz w:val="22"/>
        </w:rPr>
        <w:t xml:space="preserve">para </w:t>
      </w:r>
      <w:r w:rsidR="003B59B2">
        <w:rPr>
          <w:rFonts w:ascii="Verdana" w:hAnsi="Verdana"/>
          <w:sz w:val="22"/>
        </w:rPr>
        <w:t xml:space="preserve">formular </w:t>
      </w:r>
      <w:r w:rsidR="003B59B2" w:rsidRPr="003B59B2">
        <w:rPr>
          <w:rFonts w:ascii="Verdana" w:hAnsi="Verdana"/>
          <w:sz w:val="22"/>
        </w:rPr>
        <w:t>políticas públicas, prog</w:t>
      </w:r>
      <w:r w:rsidR="00ED5430">
        <w:rPr>
          <w:rFonts w:ascii="Verdana" w:hAnsi="Verdana"/>
          <w:sz w:val="22"/>
        </w:rPr>
        <w:t>ramas y proyectos tendientes a r</w:t>
      </w:r>
      <w:r w:rsidR="003B59B2" w:rsidRPr="003B59B2">
        <w:rPr>
          <w:rFonts w:ascii="Verdana" w:hAnsi="Verdana"/>
          <w:sz w:val="22"/>
        </w:rPr>
        <w:t>educir costos en materia regulatoria</w:t>
      </w:r>
      <w:r w:rsidR="00F8654A">
        <w:rPr>
          <w:rFonts w:ascii="Verdana" w:hAnsi="Verdana"/>
          <w:sz w:val="22"/>
        </w:rPr>
        <w:t xml:space="preserve"> y r</w:t>
      </w:r>
      <w:r w:rsidR="003B59B2" w:rsidRPr="003B59B2">
        <w:rPr>
          <w:rFonts w:ascii="Verdana" w:hAnsi="Verdana"/>
          <w:sz w:val="22"/>
        </w:rPr>
        <w:t xml:space="preserve">acionalizar o suprimir </w:t>
      </w:r>
      <w:r w:rsidR="00ED5430" w:rsidRPr="003B59B2">
        <w:rPr>
          <w:rFonts w:ascii="Verdana" w:hAnsi="Verdana"/>
          <w:sz w:val="22"/>
        </w:rPr>
        <w:t>trámites</w:t>
      </w:r>
      <w:r w:rsidR="00F8654A">
        <w:rPr>
          <w:rFonts w:ascii="Verdana" w:hAnsi="Verdana"/>
          <w:sz w:val="22"/>
        </w:rPr>
        <w:t>.</w:t>
      </w:r>
    </w:p>
    <w:p w:rsidR="00296925" w:rsidRDefault="00296925" w:rsidP="003B59B2">
      <w:pPr>
        <w:tabs>
          <w:tab w:val="left" w:pos="1800"/>
          <w:tab w:val="left" w:pos="8820"/>
        </w:tabs>
        <w:ind w:left="0" w:right="18"/>
        <w:rPr>
          <w:rFonts w:ascii="Verdana" w:hAnsi="Verdana"/>
          <w:sz w:val="22"/>
        </w:rPr>
      </w:pPr>
    </w:p>
    <w:p w:rsidR="00487F9F" w:rsidRDefault="00ED5430" w:rsidP="0081203D">
      <w:pPr>
        <w:tabs>
          <w:tab w:val="left" w:pos="1800"/>
          <w:tab w:val="left" w:pos="8820"/>
        </w:tabs>
        <w:ind w:left="0" w:right="18"/>
        <w:rPr>
          <w:rFonts w:ascii="Verdana" w:hAnsi="Verdana"/>
          <w:sz w:val="22"/>
        </w:rPr>
      </w:pPr>
      <w:r>
        <w:rPr>
          <w:rFonts w:ascii="Verdana" w:hAnsi="Verdana"/>
          <w:sz w:val="22"/>
        </w:rPr>
        <w:t xml:space="preserve">Seguidamente </w:t>
      </w:r>
      <w:r w:rsidR="00296925">
        <w:rPr>
          <w:rFonts w:ascii="Verdana" w:hAnsi="Verdana"/>
          <w:sz w:val="22"/>
        </w:rPr>
        <w:t xml:space="preserve">lo profesionales de la OAP </w:t>
      </w:r>
      <w:r w:rsidR="00B94C12">
        <w:rPr>
          <w:rFonts w:ascii="Verdana" w:hAnsi="Verdana"/>
          <w:sz w:val="22"/>
        </w:rPr>
        <w:t>presentaron</w:t>
      </w:r>
      <w:r w:rsidR="00DE505B">
        <w:rPr>
          <w:rFonts w:ascii="Verdana" w:hAnsi="Verdana"/>
          <w:sz w:val="22"/>
        </w:rPr>
        <w:t xml:space="preserve"> </w:t>
      </w:r>
      <w:r w:rsidR="0003786E">
        <w:rPr>
          <w:rFonts w:ascii="Verdana" w:hAnsi="Verdana"/>
          <w:sz w:val="22"/>
        </w:rPr>
        <w:t>las acciones adelantadas en la F</w:t>
      </w:r>
      <w:r w:rsidR="00C831DB">
        <w:rPr>
          <w:rFonts w:ascii="Verdana" w:hAnsi="Verdana"/>
          <w:sz w:val="22"/>
        </w:rPr>
        <w:t xml:space="preserve">ase I y II, las cuales cerraron </w:t>
      </w:r>
      <w:r w:rsidR="0003786E">
        <w:rPr>
          <w:rFonts w:ascii="Verdana" w:hAnsi="Verdana"/>
          <w:sz w:val="22"/>
        </w:rPr>
        <w:t xml:space="preserve">el </w:t>
      </w:r>
      <w:r w:rsidR="00C831DB">
        <w:rPr>
          <w:rFonts w:ascii="Verdana" w:hAnsi="Verdana"/>
          <w:sz w:val="22"/>
        </w:rPr>
        <w:t>30 de octubre y 30 de noviembre</w:t>
      </w:r>
      <w:r w:rsidR="0003786E">
        <w:rPr>
          <w:rFonts w:ascii="Verdana" w:hAnsi="Verdana"/>
          <w:sz w:val="22"/>
        </w:rPr>
        <w:t xml:space="preserve"> del presente año</w:t>
      </w:r>
      <w:r w:rsidR="00C831DB">
        <w:rPr>
          <w:rFonts w:ascii="Verdana" w:hAnsi="Verdana"/>
          <w:sz w:val="22"/>
        </w:rPr>
        <w:t xml:space="preserve"> respectivamente</w:t>
      </w:r>
      <w:r w:rsidR="001F6C51">
        <w:rPr>
          <w:rFonts w:ascii="Verdana" w:hAnsi="Verdana"/>
          <w:sz w:val="22"/>
        </w:rPr>
        <w:t>. E</w:t>
      </w:r>
      <w:r w:rsidR="00487F9F">
        <w:rPr>
          <w:rFonts w:ascii="Verdana" w:hAnsi="Verdana"/>
          <w:sz w:val="22"/>
        </w:rPr>
        <w:t xml:space="preserve">n la primera </w:t>
      </w:r>
      <w:r w:rsidR="001F6C51">
        <w:rPr>
          <w:rFonts w:ascii="Verdana" w:hAnsi="Verdana"/>
          <w:sz w:val="22"/>
        </w:rPr>
        <w:t xml:space="preserve">fase </w:t>
      </w:r>
      <w:r w:rsidR="00487F9F">
        <w:rPr>
          <w:rFonts w:ascii="Verdana" w:hAnsi="Verdana"/>
          <w:sz w:val="22"/>
        </w:rPr>
        <w:t xml:space="preserve">se </w:t>
      </w:r>
      <w:r>
        <w:rPr>
          <w:rFonts w:ascii="Verdana" w:hAnsi="Verdana"/>
          <w:sz w:val="22"/>
        </w:rPr>
        <w:t>cumplió</w:t>
      </w:r>
      <w:r w:rsidR="00487F9F">
        <w:rPr>
          <w:rFonts w:ascii="Verdana" w:hAnsi="Verdana"/>
          <w:sz w:val="22"/>
        </w:rPr>
        <w:t xml:space="preserve"> con la campaña publicitaria </w:t>
      </w:r>
      <w:r w:rsidR="001F6C51">
        <w:rPr>
          <w:rFonts w:ascii="Verdana" w:hAnsi="Verdana"/>
          <w:sz w:val="22"/>
        </w:rPr>
        <w:t xml:space="preserve">que </w:t>
      </w:r>
      <w:r w:rsidR="00487F9F">
        <w:rPr>
          <w:rFonts w:ascii="Verdana" w:hAnsi="Verdana"/>
          <w:sz w:val="22"/>
        </w:rPr>
        <w:t>logro 137 intervenciones y</w:t>
      </w:r>
      <w:r w:rsidR="00B94C12">
        <w:rPr>
          <w:rFonts w:ascii="Verdana" w:hAnsi="Verdana"/>
          <w:sz w:val="22"/>
        </w:rPr>
        <w:t xml:space="preserve"> en</w:t>
      </w:r>
      <w:r w:rsidR="00487F9F">
        <w:rPr>
          <w:rFonts w:ascii="Verdana" w:hAnsi="Verdana"/>
          <w:sz w:val="22"/>
        </w:rPr>
        <w:t xml:space="preserve"> la segunda </w:t>
      </w:r>
      <w:r w:rsidR="001F6C51">
        <w:rPr>
          <w:rFonts w:ascii="Verdana" w:hAnsi="Verdana"/>
          <w:sz w:val="22"/>
        </w:rPr>
        <w:t>fase se clasificó</w:t>
      </w:r>
      <w:r w:rsidR="00487F9F">
        <w:rPr>
          <w:rFonts w:ascii="Verdana" w:hAnsi="Verdana"/>
          <w:sz w:val="22"/>
        </w:rPr>
        <w:t xml:space="preserve"> y </w:t>
      </w:r>
      <w:r>
        <w:rPr>
          <w:rFonts w:ascii="Verdana" w:hAnsi="Verdana"/>
          <w:sz w:val="22"/>
        </w:rPr>
        <w:t>remitió</w:t>
      </w:r>
      <w:r w:rsidR="00416105">
        <w:rPr>
          <w:rFonts w:ascii="Verdana" w:hAnsi="Verdana"/>
          <w:sz w:val="22"/>
        </w:rPr>
        <w:t xml:space="preserve"> a</w:t>
      </w:r>
      <w:r w:rsidR="00487F9F">
        <w:rPr>
          <w:rFonts w:ascii="Verdana" w:hAnsi="Verdana"/>
          <w:sz w:val="22"/>
        </w:rPr>
        <w:t>l</w:t>
      </w:r>
      <w:r w:rsidR="00416105">
        <w:rPr>
          <w:rFonts w:ascii="Verdana" w:hAnsi="Verdana"/>
          <w:sz w:val="22"/>
        </w:rPr>
        <w:t xml:space="preserve"> Departamento Administrativo de la</w:t>
      </w:r>
      <w:r w:rsidR="00487F9F">
        <w:rPr>
          <w:rFonts w:ascii="Verdana" w:hAnsi="Verdana"/>
          <w:sz w:val="22"/>
        </w:rPr>
        <w:t xml:space="preserve"> Función </w:t>
      </w:r>
      <w:r>
        <w:rPr>
          <w:rFonts w:ascii="Verdana" w:hAnsi="Verdana"/>
          <w:sz w:val="22"/>
        </w:rPr>
        <w:t>Pública</w:t>
      </w:r>
      <w:r w:rsidR="00487F9F">
        <w:rPr>
          <w:rFonts w:ascii="Verdana" w:hAnsi="Verdana"/>
          <w:sz w:val="22"/>
        </w:rPr>
        <w:t xml:space="preserve"> </w:t>
      </w:r>
      <w:r w:rsidR="00416105">
        <w:rPr>
          <w:rFonts w:ascii="Verdana" w:hAnsi="Verdana"/>
          <w:sz w:val="22"/>
        </w:rPr>
        <w:t xml:space="preserve">(DAFP) </w:t>
      </w:r>
      <w:r w:rsidR="00487F9F">
        <w:rPr>
          <w:rFonts w:ascii="Verdana" w:hAnsi="Verdana"/>
          <w:sz w:val="22"/>
        </w:rPr>
        <w:t xml:space="preserve">la </w:t>
      </w:r>
      <w:r w:rsidR="00416105">
        <w:rPr>
          <w:rFonts w:ascii="Verdana" w:hAnsi="Verdana"/>
          <w:sz w:val="22"/>
        </w:rPr>
        <w:t>P</w:t>
      </w:r>
      <w:r w:rsidR="00487F9F">
        <w:rPr>
          <w:rFonts w:ascii="Verdana" w:hAnsi="Verdana"/>
          <w:sz w:val="22"/>
        </w:rPr>
        <w:t>ro</w:t>
      </w:r>
      <w:r w:rsidR="00B94C12">
        <w:rPr>
          <w:rFonts w:ascii="Verdana" w:hAnsi="Verdana"/>
          <w:sz w:val="22"/>
        </w:rPr>
        <w:t xml:space="preserve">puesta de </w:t>
      </w:r>
      <w:r w:rsidR="00416105">
        <w:rPr>
          <w:rFonts w:ascii="Verdana" w:hAnsi="Verdana"/>
          <w:sz w:val="22"/>
        </w:rPr>
        <w:t>P</w:t>
      </w:r>
      <w:r w:rsidR="00B94C12">
        <w:rPr>
          <w:rFonts w:ascii="Verdana" w:hAnsi="Verdana"/>
          <w:sz w:val="22"/>
        </w:rPr>
        <w:t xml:space="preserve">lan de </w:t>
      </w:r>
      <w:r w:rsidR="00416105">
        <w:rPr>
          <w:rFonts w:ascii="Verdana" w:hAnsi="Verdana"/>
          <w:sz w:val="22"/>
        </w:rPr>
        <w:t>T</w:t>
      </w:r>
      <w:r w:rsidR="00B94C12">
        <w:rPr>
          <w:rFonts w:ascii="Verdana" w:hAnsi="Verdana"/>
          <w:sz w:val="22"/>
        </w:rPr>
        <w:t xml:space="preserve">rabajo y el </w:t>
      </w:r>
      <w:r w:rsidR="00416105">
        <w:rPr>
          <w:rFonts w:ascii="Verdana" w:hAnsi="Verdana"/>
          <w:sz w:val="22"/>
        </w:rPr>
        <w:t>F</w:t>
      </w:r>
      <w:r w:rsidR="00487F9F">
        <w:rPr>
          <w:rFonts w:ascii="Verdana" w:hAnsi="Verdana"/>
          <w:sz w:val="22"/>
        </w:rPr>
        <w:t xml:space="preserve">ormato de </w:t>
      </w:r>
      <w:r w:rsidR="00416105">
        <w:rPr>
          <w:rFonts w:ascii="Verdana" w:hAnsi="Verdana"/>
          <w:sz w:val="22"/>
        </w:rPr>
        <w:t>A</w:t>
      </w:r>
      <w:r>
        <w:rPr>
          <w:rFonts w:ascii="Verdana" w:hAnsi="Verdana"/>
          <w:sz w:val="22"/>
        </w:rPr>
        <w:t>nálisis</w:t>
      </w:r>
      <w:r w:rsidR="00487F9F">
        <w:rPr>
          <w:rFonts w:ascii="Verdana" w:hAnsi="Verdana"/>
          <w:sz w:val="22"/>
        </w:rPr>
        <w:t xml:space="preserve"> con las respuestas a las intervenciones realizadas por gremios, empresas y ciudadanos</w:t>
      </w:r>
      <w:r w:rsidR="00E84DEA">
        <w:rPr>
          <w:rFonts w:ascii="Verdana" w:hAnsi="Verdana"/>
          <w:sz w:val="22"/>
        </w:rPr>
        <w:t>.</w:t>
      </w:r>
      <w:r w:rsidR="00487F9F">
        <w:rPr>
          <w:rFonts w:ascii="Verdana" w:hAnsi="Verdana"/>
          <w:sz w:val="22"/>
        </w:rPr>
        <w:t xml:space="preserve"> </w:t>
      </w:r>
    </w:p>
    <w:p w:rsidR="00487F9F" w:rsidRDefault="00487F9F" w:rsidP="0081203D">
      <w:pPr>
        <w:tabs>
          <w:tab w:val="left" w:pos="1800"/>
          <w:tab w:val="left" w:pos="8820"/>
        </w:tabs>
        <w:ind w:left="0" w:right="18"/>
        <w:rPr>
          <w:rFonts w:ascii="Verdana" w:hAnsi="Verdana"/>
          <w:sz w:val="22"/>
        </w:rPr>
      </w:pPr>
    </w:p>
    <w:p w:rsidR="00EF3C69" w:rsidRDefault="00EF3C69" w:rsidP="0081203D">
      <w:pPr>
        <w:tabs>
          <w:tab w:val="left" w:pos="1800"/>
          <w:tab w:val="left" w:pos="8820"/>
        </w:tabs>
        <w:ind w:left="0" w:right="18"/>
        <w:rPr>
          <w:rFonts w:ascii="Verdana" w:hAnsi="Verdana"/>
          <w:sz w:val="22"/>
        </w:rPr>
      </w:pPr>
    </w:p>
    <w:p w:rsidR="00C831DB" w:rsidRPr="003237DA" w:rsidRDefault="00C831DB" w:rsidP="00C831DB">
      <w:pPr>
        <w:pStyle w:val="Prrafodelista"/>
        <w:numPr>
          <w:ilvl w:val="0"/>
          <w:numId w:val="14"/>
        </w:numPr>
        <w:tabs>
          <w:tab w:val="left" w:pos="360"/>
          <w:tab w:val="left" w:pos="1800"/>
          <w:tab w:val="left" w:pos="8820"/>
        </w:tabs>
        <w:ind w:left="284" w:right="18"/>
        <w:rPr>
          <w:rFonts w:ascii="Verdana" w:hAnsi="Verdana"/>
          <w:b/>
          <w:sz w:val="22"/>
        </w:rPr>
      </w:pPr>
      <w:r w:rsidRPr="003237DA">
        <w:rPr>
          <w:rFonts w:ascii="Verdana" w:hAnsi="Verdana"/>
          <w:b/>
          <w:sz w:val="22"/>
        </w:rPr>
        <w:t>Informe de resultados</w:t>
      </w:r>
    </w:p>
    <w:p w:rsidR="00C831DB" w:rsidRDefault="00C831DB" w:rsidP="008D4651">
      <w:pPr>
        <w:tabs>
          <w:tab w:val="left" w:pos="1800"/>
          <w:tab w:val="left" w:pos="8820"/>
        </w:tabs>
        <w:ind w:left="0" w:right="18"/>
        <w:rPr>
          <w:rFonts w:ascii="Verdana" w:hAnsi="Verdana"/>
          <w:sz w:val="22"/>
        </w:rPr>
      </w:pPr>
    </w:p>
    <w:p w:rsidR="006779B7" w:rsidRDefault="00931682" w:rsidP="00487F9F">
      <w:pPr>
        <w:ind w:left="0"/>
        <w:rPr>
          <w:rFonts w:ascii="Verdana" w:hAnsi="Verdana"/>
          <w:sz w:val="22"/>
        </w:rPr>
      </w:pPr>
      <w:r>
        <w:rPr>
          <w:rFonts w:ascii="Verdana" w:hAnsi="Verdana"/>
          <w:sz w:val="22"/>
        </w:rPr>
        <w:t xml:space="preserve">Seguidamente, la OAP presentó el análisis de los resultados de participación ciudadana que corresponde a </w:t>
      </w:r>
      <w:r w:rsidR="00487F9F">
        <w:rPr>
          <w:rFonts w:ascii="Verdana" w:hAnsi="Verdana"/>
          <w:sz w:val="22"/>
        </w:rPr>
        <w:t>137</w:t>
      </w:r>
      <w:r w:rsidR="00BD284D">
        <w:rPr>
          <w:rFonts w:ascii="Verdana" w:hAnsi="Verdana"/>
          <w:sz w:val="22"/>
        </w:rPr>
        <w:t xml:space="preserve"> intervencione</w:t>
      </w:r>
      <w:r w:rsidR="008A7557">
        <w:rPr>
          <w:rFonts w:ascii="Verdana" w:hAnsi="Verdana"/>
          <w:sz w:val="22"/>
        </w:rPr>
        <w:t>s</w:t>
      </w:r>
      <w:r>
        <w:rPr>
          <w:rFonts w:ascii="Verdana" w:hAnsi="Verdana"/>
          <w:sz w:val="22"/>
        </w:rPr>
        <w:t xml:space="preserve">, las cuales </w:t>
      </w:r>
      <w:r w:rsidR="008A7557">
        <w:rPr>
          <w:rFonts w:ascii="Verdana" w:hAnsi="Verdana"/>
          <w:sz w:val="22"/>
        </w:rPr>
        <w:t xml:space="preserve">se reclasificaron </w:t>
      </w:r>
      <w:r>
        <w:rPr>
          <w:rFonts w:ascii="Verdana" w:hAnsi="Verdana"/>
          <w:sz w:val="22"/>
        </w:rPr>
        <w:t>y distribuyeron así</w:t>
      </w:r>
      <w:r w:rsidR="00BD284D">
        <w:rPr>
          <w:rFonts w:ascii="Verdana" w:hAnsi="Verdana"/>
          <w:sz w:val="22"/>
        </w:rPr>
        <w:t>:</w:t>
      </w:r>
      <w:r w:rsidR="006779B7">
        <w:rPr>
          <w:rFonts w:ascii="Verdana" w:hAnsi="Verdana"/>
          <w:sz w:val="22"/>
        </w:rPr>
        <w:t xml:space="preserve"> </w:t>
      </w:r>
      <w:r>
        <w:rPr>
          <w:rFonts w:ascii="Verdana" w:hAnsi="Verdana"/>
          <w:sz w:val="22"/>
        </w:rPr>
        <w:t>A l</w:t>
      </w:r>
      <w:r w:rsidR="00487F9F">
        <w:rPr>
          <w:rFonts w:ascii="Verdana" w:hAnsi="Verdana"/>
          <w:sz w:val="22"/>
        </w:rPr>
        <w:t xml:space="preserve">a </w:t>
      </w:r>
      <w:r w:rsidR="00487F9F" w:rsidRPr="00487F9F">
        <w:rPr>
          <w:rFonts w:ascii="Verdana" w:hAnsi="Verdana"/>
          <w:sz w:val="22"/>
        </w:rPr>
        <w:t xml:space="preserve">CRA </w:t>
      </w:r>
      <w:r w:rsidR="00487F9F">
        <w:rPr>
          <w:rFonts w:ascii="Verdana" w:hAnsi="Verdana"/>
          <w:sz w:val="22"/>
        </w:rPr>
        <w:t>le</w:t>
      </w:r>
      <w:r>
        <w:rPr>
          <w:rFonts w:ascii="Verdana" w:hAnsi="Verdana"/>
          <w:sz w:val="22"/>
        </w:rPr>
        <w:t xml:space="preserve"> correspondieron </w:t>
      </w:r>
      <w:r w:rsidR="00487F9F" w:rsidRPr="008A7557">
        <w:rPr>
          <w:rFonts w:ascii="Verdana" w:hAnsi="Verdana"/>
          <w:b/>
          <w:sz w:val="22"/>
        </w:rPr>
        <w:t>9</w:t>
      </w:r>
      <w:r w:rsidR="003F0A23" w:rsidRPr="003F0A23">
        <w:rPr>
          <w:rFonts w:ascii="Verdana" w:hAnsi="Verdana"/>
          <w:sz w:val="22"/>
        </w:rPr>
        <w:t xml:space="preserve"> intervenciones</w:t>
      </w:r>
      <w:r w:rsidR="00487F9F">
        <w:rPr>
          <w:rFonts w:ascii="Verdana" w:hAnsi="Verdana"/>
          <w:sz w:val="22"/>
        </w:rPr>
        <w:t>,</w:t>
      </w:r>
      <w:r w:rsidR="00BD284D">
        <w:rPr>
          <w:rFonts w:ascii="Verdana" w:hAnsi="Verdana"/>
          <w:sz w:val="22"/>
        </w:rPr>
        <w:t xml:space="preserve"> </w:t>
      </w:r>
      <w:r w:rsidR="00B94C12">
        <w:rPr>
          <w:rFonts w:ascii="Verdana" w:hAnsi="Verdana"/>
          <w:sz w:val="22"/>
        </w:rPr>
        <w:t xml:space="preserve">una en </w:t>
      </w:r>
      <w:r w:rsidR="00487F9F" w:rsidRPr="00487F9F">
        <w:rPr>
          <w:rFonts w:ascii="Verdana" w:hAnsi="Verdana"/>
          <w:sz w:val="22"/>
        </w:rPr>
        <w:t>trámites</w:t>
      </w:r>
      <w:r w:rsidR="00B94C12">
        <w:rPr>
          <w:rFonts w:ascii="Verdana" w:hAnsi="Verdana"/>
          <w:sz w:val="22"/>
        </w:rPr>
        <w:t xml:space="preserve"> y</w:t>
      </w:r>
      <w:r w:rsidR="00487F9F" w:rsidRPr="00487F9F">
        <w:rPr>
          <w:rFonts w:ascii="Verdana" w:hAnsi="Verdana"/>
          <w:sz w:val="22"/>
        </w:rPr>
        <w:t xml:space="preserve"> </w:t>
      </w:r>
      <w:r w:rsidR="008A7557">
        <w:rPr>
          <w:rFonts w:ascii="Verdana" w:hAnsi="Verdana"/>
          <w:sz w:val="22"/>
        </w:rPr>
        <w:t xml:space="preserve">ocho con </w:t>
      </w:r>
      <w:r w:rsidR="00487F9F" w:rsidRPr="00487F9F">
        <w:rPr>
          <w:rFonts w:ascii="Verdana" w:hAnsi="Verdana"/>
          <w:sz w:val="22"/>
        </w:rPr>
        <w:t xml:space="preserve">normas </w:t>
      </w:r>
      <w:r w:rsidR="008A7557">
        <w:rPr>
          <w:rFonts w:ascii="Verdana" w:hAnsi="Verdana"/>
          <w:sz w:val="22"/>
        </w:rPr>
        <w:t xml:space="preserve">en </w:t>
      </w:r>
      <w:r w:rsidR="00487F9F" w:rsidRPr="00487F9F">
        <w:rPr>
          <w:rFonts w:ascii="Verdana" w:hAnsi="Verdana"/>
          <w:sz w:val="22"/>
        </w:rPr>
        <w:lastRenderedPageBreak/>
        <w:t>alto impacto;</w:t>
      </w:r>
      <w:r w:rsidR="008A7557">
        <w:rPr>
          <w:rFonts w:ascii="Verdana" w:hAnsi="Verdana"/>
          <w:sz w:val="22"/>
        </w:rPr>
        <w:t xml:space="preserve"> al</w:t>
      </w:r>
      <w:r w:rsidR="00487F9F">
        <w:rPr>
          <w:rFonts w:ascii="Verdana" w:hAnsi="Verdana"/>
          <w:sz w:val="22"/>
        </w:rPr>
        <w:t xml:space="preserve"> </w:t>
      </w:r>
      <w:r w:rsidR="00487F9F" w:rsidRPr="00487F9F">
        <w:rPr>
          <w:rFonts w:ascii="Verdana" w:hAnsi="Verdana"/>
          <w:sz w:val="22"/>
        </w:rPr>
        <w:t xml:space="preserve">FNA </w:t>
      </w:r>
      <w:r w:rsidR="00677189">
        <w:rPr>
          <w:rFonts w:ascii="Verdana" w:hAnsi="Verdana"/>
          <w:sz w:val="22"/>
        </w:rPr>
        <w:t xml:space="preserve">le correspondieron </w:t>
      </w:r>
      <w:r w:rsidR="00677189">
        <w:rPr>
          <w:rFonts w:ascii="Verdana" w:hAnsi="Verdana"/>
          <w:b/>
          <w:sz w:val="22"/>
        </w:rPr>
        <w:t xml:space="preserve">22, </w:t>
      </w:r>
      <w:r w:rsidR="00677189" w:rsidRPr="00677189">
        <w:rPr>
          <w:rFonts w:ascii="Verdana" w:hAnsi="Verdana"/>
          <w:sz w:val="22"/>
        </w:rPr>
        <w:t>todas relacionadas</w:t>
      </w:r>
      <w:r w:rsidR="003F0A23" w:rsidRPr="00677189">
        <w:rPr>
          <w:rFonts w:ascii="Verdana" w:hAnsi="Verdana"/>
          <w:sz w:val="22"/>
        </w:rPr>
        <w:t xml:space="preserve"> </w:t>
      </w:r>
      <w:r w:rsidR="00677189" w:rsidRPr="00677189">
        <w:rPr>
          <w:rFonts w:ascii="Verdana" w:hAnsi="Verdana"/>
          <w:sz w:val="22"/>
        </w:rPr>
        <w:t>con</w:t>
      </w:r>
      <w:r w:rsidR="00677189">
        <w:rPr>
          <w:rFonts w:ascii="Verdana" w:hAnsi="Verdana"/>
          <w:sz w:val="22"/>
        </w:rPr>
        <w:t xml:space="preserve"> </w:t>
      </w:r>
      <w:r w:rsidR="00487F9F" w:rsidRPr="00487F9F">
        <w:rPr>
          <w:rFonts w:ascii="Verdana" w:hAnsi="Verdana"/>
          <w:sz w:val="22"/>
        </w:rPr>
        <w:t>trámites</w:t>
      </w:r>
      <w:r w:rsidR="00677189">
        <w:rPr>
          <w:rFonts w:ascii="Verdana" w:hAnsi="Verdana"/>
          <w:sz w:val="22"/>
        </w:rPr>
        <w:t xml:space="preserve">; </w:t>
      </w:r>
      <w:r w:rsidR="00487F9F" w:rsidRPr="00487F9F">
        <w:rPr>
          <w:rFonts w:ascii="Verdana" w:hAnsi="Verdana"/>
          <w:sz w:val="22"/>
        </w:rPr>
        <w:t xml:space="preserve"> y</w:t>
      </w:r>
      <w:r w:rsidR="00BD284D">
        <w:rPr>
          <w:rFonts w:ascii="Verdana" w:hAnsi="Verdana"/>
          <w:sz w:val="22"/>
        </w:rPr>
        <w:t xml:space="preserve"> al</w:t>
      </w:r>
      <w:r w:rsidR="00487F9F" w:rsidRPr="00487F9F">
        <w:rPr>
          <w:rFonts w:ascii="Verdana" w:hAnsi="Verdana"/>
          <w:sz w:val="22"/>
        </w:rPr>
        <w:t xml:space="preserve"> M</w:t>
      </w:r>
      <w:r w:rsidR="00BD284D">
        <w:rPr>
          <w:rFonts w:ascii="Verdana" w:hAnsi="Verdana"/>
          <w:sz w:val="22"/>
        </w:rPr>
        <w:t>inis</w:t>
      </w:r>
      <w:r w:rsidR="00487F9F">
        <w:rPr>
          <w:rFonts w:ascii="Verdana" w:hAnsi="Verdana"/>
          <w:sz w:val="22"/>
        </w:rPr>
        <w:t xml:space="preserve">terio </w:t>
      </w:r>
      <w:r w:rsidR="00677189">
        <w:rPr>
          <w:rFonts w:ascii="Verdana" w:hAnsi="Verdana"/>
          <w:sz w:val="22"/>
        </w:rPr>
        <w:t xml:space="preserve">le correspondieron </w:t>
      </w:r>
      <w:r w:rsidR="00487F9F" w:rsidRPr="00BD284D">
        <w:rPr>
          <w:rFonts w:ascii="Verdana" w:hAnsi="Verdana"/>
          <w:b/>
          <w:sz w:val="22"/>
        </w:rPr>
        <w:t>41</w:t>
      </w:r>
      <w:r w:rsidR="00677189">
        <w:rPr>
          <w:rFonts w:ascii="Verdana" w:hAnsi="Verdana"/>
          <w:sz w:val="22"/>
        </w:rPr>
        <w:t xml:space="preserve">, </w:t>
      </w:r>
      <w:r w:rsidR="00BD284D">
        <w:rPr>
          <w:rFonts w:ascii="Verdana" w:hAnsi="Verdana"/>
          <w:sz w:val="22"/>
        </w:rPr>
        <w:t xml:space="preserve">de las cuales </w:t>
      </w:r>
      <w:r w:rsidR="00677189" w:rsidRPr="00677189">
        <w:rPr>
          <w:rFonts w:ascii="Verdana" w:hAnsi="Verdana"/>
          <w:b/>
          <w:sz w:val="22"/>
        </w:rPr>
        <w:t>17</w:t>
      </w:r>
      <w:r w:rsidR="00677189">
        <w:rPr>
          <w:rFonts w:ascii="Verdana" w:hAnsi="Verdana"/>
          <w:sz w:val="22"/>
        </w:rPr>
        <w:t xml:space="preserve"> </w:t>
      </w:r>
      <w:r w:rsidR="00BD284D">
        <w:rPr>
          <w:rFonts w:ascii="Verdana" w:hAnsi="Verdana"/>
          <w:sz w:val="22"/>
        </w:rPr>
        <w:t xml:space="preserve">se </w:t>
      </w:r>
      <w:r w:rsidR="00ED5430">
        <w:rPr>
          <w:rFonts w:ascii="Verdana" w:hAnsi="Verdana"/>
          <w:sz w:val="22"/>
        </w:rPr>
        <w:t>relacionan</w:t>
      </w:r>
      <w:r w:rsidR="00BD284D">
        <w:rPr>
          <w:rFonts w:ascii="Verdana" w:hAnsi="Verdana"/>
          <w:sz w:val="22"/>
        </w:rPr>
        <w:t xml:space="preserve"> con </w:t>
      </w:r>
      <w:r w:rsidR="00487F9F" w:rsidRPr="00487F9F">
        <w:rPr>
          <w:rFonts w:ascii="Verdana" w:hAnsi="Verdana"/>
          <w:sz w:val="22"/>
        </w:rPr>
        <w:t xml:space="preserve">trámites y </w:t>
      </w:r>
      <w:r w:rsidR="00677189" w:rsidRPr="00677189">
        <w:rPr>
          <w:rFonts w:ascii="Verdana" w:hAnsi="Verdana"/>
          <w:b/>
          <w:sz w:val="22"/>
        </w:rPr>
        <w:t>24</w:t>
      </w:r>
      <w:r w:rsidR="00677189">
        <w:rPr>
          <w:rFonts w:ascii="Verdana" w:hAnsi="Verdana"/>
          <w:sz w:val="22"/>
        </w:rPr>
        <w:t xml:space="preserve"> </w:t>
      </w:r>
      <w:r w:rsidR="00BD284D">
        <w:rPr>
          <w:rFonts w:ascii="Verdana" w:hAnsi="Verdana"/>
          <w:sz w:val="22"/>
        </w:rPr>
        <w:t>con</w:t>
      </w:r>
      <w:r w:rsidR="00487F9F" w:rsidRPr="00487F9F">
        <w:rPr>
          <w:rFonts w:ascii="Verdana" w:hAnsi="Verdana"/>
          <w:sz w:val="22"/>
        </w:rPr>
        <w:t xml:space="preserve"> normas </w:t>
      </w:r>
      <w:r w:rsidR="008A7557">
        <w:rPr>
          <w:rFonts w:ascii="Verdana" w:hAnsi="Verdana"/>
          <w:sz w:val="22"/>
        </w:rPr>
        <w:t xml:space="preserve">en </w:t>
      </w:r>
      <w:r w:rsidR="00487F9F" w:rsidRPr="00487F9F">
        <w:rPr>
          <w:rFonts w:ascii="Verdana" w:hAnsi="Verdana"/>
          <w:sz w:val="22"/>
        </w:rPr>
        <w:t>alto impacto.</w:t>
      </w:r>
      <w:r w:rsidR="008A7557">
        <w:rPr>
          <w:rFonts w:ascii="Verdana" w:hAnsi="Verdana"/>
          <w:sz w:val="22"/>
        </w:rPr>
        <w:t xml:space="preserve"> </w:t>
      </w:r>
    </w:p>
    <w:p w:rsidR="0003786E" w:rsidRDefault="0003786E" w:rsidP="00487F9F">
      <w:pPr>
        <w:ind w:left="0"/>
        <w:rPr>
          <w:rFonts w:ascii="Verdana" w:hAnsi="Verdana"/>
          <w:sz w:val="22"/>
        </w:rPr>
      </w:pPr>
    </w:p>
    <w:p w:rsidR="00C834A1" w:rsidRDefault="006779B7" w:rsidP="00487F9F">
      <w:pPr>
        <w:ind w:left="0"/>
        <w:rPr>
          <w:rFonts w:ascii="Verdana" w:hAnsi="Verdana"/>
          <w:sz w:val="22"/>
        </w:rPr>
      </w:pPr>
      <w:r>
        <w:rPr>
          <w:rFonts w:ascii="Verdana" w:hAnsi="Verdana"/>
          <w:sz w:val="22"/>
        </w:rPr>
        <w:t>De</w:t>
      </w:r>
      <w:r w:rsidR="00AF0B67">
        <w:rPr>
          <w:rFonts w:ascii="Verdana" w:hAnsi="Verdana"/>
          <w:sz w:val="22"/>
        </w:rPr>
        <w:t xml:space="preserve"> igual manera,</w:t>
      </w:r>
      <w:r w:rsidR="008A7557">
        <w:rPr>
          <w:rFonts w:ascii="Verdana" w:hAnsi="Verdana"/>
          <w:sz w:val="22"/>
        </w:rPr>
        <w:t xml:space="preserve"> </w:t>
      </w:r>
      <w:r w:rsidR="003F0A23">
        <w:rPr>
          <w:rFonts w:ascii="Verdana" w:hAnsi="Verdana"/>
          <w:sz w:val="22"/>
        </w:rPr>
        <w:t>s</w:t>
      </w:r>
      <w:r w:rsidR="00487F9F" w:rsidRPr="00487F9F">
        <w:rPr>
          <w:rFonts w:ascii="Verdana" w:hAnsi="Verdana"/>
          <w:sz w:val="22"/>
        </w:rPr>
        <w:t xml:space="preserve">e trasladaron </w:t>
      </w:r>
      <w:r w:rsidR="00677189">
        <w:rPr>
          <w:rFonts w:ascii="Verdana" w:hAnsi="Verdana"/>
          <w:sz w:val="22"/>
        </w:rPr>
        <w:t xml:space="preserve">por competencia </w:t>
      </w:r>
      <w:r w:rsidR="00487F9F" w:rsidRPr="00487F9F">
        <w:rPr>
          <w:rFonts w:ascii="Verdana" w:hAnsi="Verdana"/>
          <w:sz w:val="22"/>
        </w:rPr>
        <w:t>a otros</w:t>
      </w:r>
      <w:r w:rsidR="00AF0B67">
        <w:rPr>
          <w:rFonts w:ascii="Verdana" w:hAnsi="Verdana"/>
          <w:sz w:val="22"/>
        </w:rPr>
        <w:t xml:space="preserve"> M</w:t>
      </w:r>
      <w:r w:rsidR="00487F9F" w:rsidRPr="00487F9F">
        <w:rPr>
          <w:rFonts w:ascii="Verdana" w:hAnsi="Verdana"/>
          <w:sz w:val="22"/>
        </w:rPr>
        <w:t>inisterios</w:t>
      </w:r>
      <w:r w:rsidR="0042150A">
        <w:rPr>
          <w:rFonts w:ascii="Verdana" w:hAnsi="Verdana"/>
          <w:sz w:val="22"/>
        </w:rPr>
        <w:t xml:space="preserve"> </w:t>
      </w:r>
      <w:r w:rsidR="00487F9F" w:rsidRPr="00677189">
        <w:rPr>
          <w:rFonts w:ascii="Verdana" w:hAnsi="Verdana"/>
          <w:b/>
          <w:sz w:val="22"/>
        </w:rPr>
        <w:t>65</w:t>
      </w:r>
      <w:r w:rsidR="0042150A">
        <w:rPr>
          <w:rFonts w:ascii="Verdana" w:hAnsi="Verdana"/>
          <w:sz w:val="22"/>
        </w:rPr>
        <w:t xml:space="preserve"> intervenciones</w:t>
      </w:r>
      <w:r w:rsidR="003F0A23">
        <w:rPr>
          <w:rFonts w:ascii="Verdana" w:hAnsi="Verdana"/>
          <w:sz w:val="22"/>
        </w:rPr>
        <w:t xml:space="preserve">, de las cuales </w:t>
      </w:r>
      <w:r w:rsidR="00677189" w:rsidRPr="00677189">
        <w:rPr>
          <w:rFonts w:ascii="Verdana" w:hAnsi="Verdana"/>
          <w:b/>
          <w:sz w:val="22"/>
        </w:rPr>
        <w:t>55</w:t>
      </w:r>
      <w:r w:rsidR="00677189">
        <w:rPr>
          <w:rFonts w:ascii="Verdana" w:hAnsi="Verdana"/>
          <w:sz w:val="22"/>
        </w:rPr>
        <w:t xml:space="preserve"> </w:t>
      </w:r>
      <w:r w:rsidR="003F0A23">
        <w:rPr>
          <w:rFonts w:ascii="Verdana" w:hAnsi="Verdana"/>
          <w:sz w:val="22"/>
        </w:rPr>
        <w:t xml:space="preserve">son en </w:t>
      </w:r>
      <w:r w:rsidR="00ED5430" w:rsidRPr="00487F9F">
        <w:rPr>
          <w:rFonts w:ascii="Verdana" w:hAnsi="Verdana"/>
          <w:sz w:val="22"/>
        </w:rPr>
        <w:t>trámites</w:t>
      </w:r>
      <w:r w:rsidR="00487F9F" w:rsidRPr="00487F9F">
        <w:rPr>
          <w:rFonts w:ascii="Verdana" w:hAnsi="Verdana"/>
          <w:sz w:val="22"/>
        </w:rPr>
        <w:t xml:space="preserve">, </w:t>
      </w:r>
      <w:r w:rsidR="00677189" w:rsidRPr="00677189">
        <w:rPr>
          <w:rFonts w:ascii="Verdana" w:hAnsi="Verdana"/>
          <w:b/>
          <w:sz w:val="22"/>
        </w:rPr>
        <w:t>9</w:t>
      </w:r>
      <w:r w:rsidR="00677189">
        <w:rPr>
          <w:rFonts w:ascii="Verdana" w:hAnsi="Verdana"/>
          <w:sz w:val="22"/>
        </w:rPr>
        <w:t xml:space="preserve"> </w:t>
      </w:r>
      <w:r>
        <w:rPr>
          <w:rFonts w:ascii="Verdana" w:hAnsi="Verdana"/>
          <w:sz w:val="22"/>
        </w:rPr>
        <w:t xml:space="preserve">con </w:t>
      </w:r>
      <w:r w:rsidR="004C5D20">
        <w:rPr>
          <w:rFonts w:ascii="Verdana" w:hAnsi="Verdana"/>
          <w:sz w:val="22"/>
        </w:rPr>
        <w:t xml:space="preserve">normas </w:t>
      </w:r>
      <w:r w:rsidR="008A7557">
        <w:rPr>
          <w:rFonts w:ascii="Verdana" w:hAnsi="Verdana"/>
          <w:sz w:val="22"/>
        </w:rPr>
        <w:t xml:space="preserve">en </w:t>
      </w:r>
      <w:r w:rsidR="004C5D20">
        <w:rPr>
          <w:rFonts w:ascii="Verdana" w:hAnsi="Verdana"/>
          <w:sz w:val="22"/>
        </w:rPr>
        <w:t xml:space="preserve">alto impacto y </w:t>
      </w:r>
      <w:r w:rsidR="00677189">
        <w:rPr>
          <w:rFonts w:ascii="Verdana" w:hAnsi="Verdana"/>
          <w:sz w:val="22"/>
        </w:rPr>
        <w:t xml:space="preserve"> </w:t>
      </w:r>
      <w:r w:rsidR="00677189" w:rsidRPr="00677189">
        <w:rPr>
          <w:rFonts w:ascii="Verdana" w:hAnsi="Verdana"/>
          <w:b/>
          <w:sz w:val="22"/>
        </w:rPr>
        <w:t>1</w:t>
      </w:r>
      <w:r w:rsidR="00677189">
        <w:rPr>
          <w:rFonts w:ascii="Verdana" w:hAnsi="Verdana"/>
          <w:sz w:val="22"/>
        </w:rPr>
        <w:t xml:space="preserve"> </w:t>
      </w:r>
      <w:r w:rsidR="00487F9F" w:rsidRPr="00487F9F">
        <w:rPr>
          <w:rFonts w:ascii="Verdana" w:hAnsi="Verdana"/>
          <w:sz w:val="22"/>
        </w:rPr>
        <w:t>obsoleta.</w:t>
      </w:r>
    </w:p>
    <w:p w:rsidR="00677189" w:rsidRDefault="00677189" w:rsidP="00487F9F">
      <w:pPr>
        <w:ind w:left="0"/>
        <w:rPr>
          <w:rFonts w:ascii="Verdana" w:hAnsi="Verdana"/>
          <w:sz w:val="22"/>
        </w:rPr>
      </w:pPr>
    </w:p>
    <w:p w:rsidR="00487F9F" w:rsidRDefault="00AF0B67" w:rsidP="00487F9F">
      <w:pPr>
        <w:ind w:left="0"/>
        <w:rPr>
          <w:rFonts w:ascii="Verdana" w:hAnsi="Verdana"/>
          <w:sz w:val="22"/>
        </w:rPr>
      </w:pPr>
      <w:r>
        <w:rPr>
          <w:rFonts w:ascii="Verdana" w:hAnsi="Verdana"/>
          <w:sz w:val="22"/>
        </w:rPr>
        <w:t xml:space="preserve">Asimismo, se </w:t>
      </w:r>
      <w:r w:rsidR="00957BB7">
        <w:rPr>
          <w:rFonts w:ascii="Verdana" w:hAnsi="Verdana"/>
          <w:sz w:val="22"/>
        </w:rPr>
        <w:t>revisó</w:t>
      </w:r>
      <w:r>
        <w:rPr>
          <w:rFonts w:ascii="Verdana" w:hAnsi="Verdana"/>
          <w:sz w:val="22"/>
        </w:rPr>
        <w:t xml:space="preserve"> que </w:t>
      </w:r>
      <w:r w:rsidR="006779B7">
        <w:rPr>
          <w:rFonts w:ascii="Verdana" w:hAnsi="Verdana"/>
          <w:sz w:val="22"/>
        </w:rPr>
        <w:t>l</w:t>
      </w:r>
      <w:r w:rsidR="00487F9F" w:rsidRPr="00487F9F">
        <w:rPr>
          <w:rFonts w:ascii="Verdana" w:hAnsi="Verdana"/>
          <w:sz w:val="22"/>
        </w:rPr>
        <w:t>a mayor participación</w:t>
      </w:r>
      <w:r w:rsidR="003F0A23">
        <w:rPr>
          <w:rFonts w:ascii="Verdana" w:hAnsi="Verdana"/>
          <w:sz w:val="22"/>
        </w:rPr>
        <w:t xml:space="preserve"> </w:t>
      </w:r>
      <w:r w:rsidR="00247536">
        <w:rPr>
          <w:rFonts w:ascii="Verdana" w:hAnsi="Verdana"/>
          <w:sz w:val="22"/>
        </w:rPr>
        <w:t xml:space="preserve">fue </w:t>
      </w:r>
      <w:r w:rsidR="004C5D20">
        <w:rPr>
          <w:rFonts w:ascii="Verdana" w:hAnsi="Verdana"/>
          <w:sz w:val="22"/>
        </w:rPr>
        <w:t>realiz</w:t>
      </w:r>
      <w:r w:rsidR="00247536">
        <w:rPr>
          <w:rFonts w:ascii="Verdana" w:hAnsi="Verdana"/>
          <w:sz w:val="22"/>
        </w:rPr>
        <w:t>ada por</w:t>
      </w:r>
      <w:r w:rsidR="004C5D20">
        <w:rPr>
          <w:rFonts w:ascii="Verdana" w:hAnsi="Verdana"/>
          <w:sz w:val="22"/>
        </w:rPr>
        <w:t xml:space="preserve"> los </w:t>
      </w:r>
      <w:r w:rsidR="003F0A23">
        <w:rPr>
          <w:rFonts w:ascii="Verdana" w:hAnsi="Verdana"/>
          <w:sz w:val="22"/>
        </w:rPr>
        <w:t>g</w:t>
      </w:r>
      <w:r w:rsidR="00487F9F" w:rsidRPr="00487F9F">
        <w:rPr>
          <w:rFonts w:ascii="Verdana" w:hAnsi="Verdana"/>
          <w:sz w:val="22"/>
        </w:rPr>
        <w:t xml:space="preserve">remios </w:t>
      </w:r>
      <w:r w:rsidR="003F0A23">
        <w:rPr>
          <w:rFonts w:ascii="Verdana" w:hAnsi="Verdana"/>
          <w:sz w:val="22"/>
        </w:rPr>
        <w:t xml:space="preserve">con </w:t>
      </w:r>
      <w:r w:rsidR="00487F9F" w:rsidRPr="00584BCE">
        <w:rPr>
          <w:rFonts w:ascii="Verdana" w:hAnsi="Verdana"/>
          <w:b/>
          <w:sz w:val="22"/>
        </w:rPr>
        <w:t>36</w:t>
      </w:r>
      <w:r w:rsidR="003F0A23">
        <w:rPr>
          <w:rFonts w:ascii="Verdana" w:hAnsi="Verdana"/>
          <w:sz w:val="22"/>
        </w:rPr>
        <w:t xml:space="preserve"> </w:t>
      </w:r>
      <w:r w:rsidR="00ED5430">
        <w:rPr>
          <w:rFonts w:ascii="Verdana" w:hAnsi="Verdana"/>
          <w:sz w:val="22"/>
        </w:rPr>
        <w:t>intervenciones</w:t>
      </w:r>
      <w:r w:rsidR="00247536">
        <w:rPr>
          <w:rFonts w:ascii="Verdana" w:hAnsi="Verdana"/>
          <w:sz w:val="22"/>
        </w:rPr>
        <w:t xml:space="preserve">, </w:t>
      </w:r>
      <w:r w:rsidR="00584BCE">
        <w:rPr>
          <w:rFonts w:ascii="Verdana" w:hAnsi="Verdana"/>
          <w:sz w:val="22"/>
        </w:rPr>
        <w:t xml:space="preserve">seguida con </w:t>
      </w:r>
      <w:r w:rsidR="00247536" w:rsidRPr="00584BCE">
        <w:rPr>
          <w:rFonts w:ascii="Verdana" w:hAnsi="Verdana"/>
          <w:b/>
          <w:sz w:val="22"/>
        </w:rPr>
        <w:t>27</w:t>
      </w:r>
      <w:r w:rsidR="00247536">
        <w:rPr>
          <w:rFonts w:ascii="Verdana" w:hAnsi="Verdana"/>
          <w:sz w:val="22"/>
        </w:rPr>
        <w:t xml:space="preserve"> </w:t>
      </w:r>
      <w:r w:rsidR="00584BCE">
        <w:rPr>
          <w:rFonts w:ascii="Verdana" w:hAnsi="Verdana"/>
          <w:sz w:val="22"/>
        </w:rPr>
        <w:t xml:space="preserve">intervenciones de </w:t>
      </w:r>
      <w:r w:rsidR="00247536">
        <w:rPr>
          <w:rFonts w:ascii="Verdana" w:hAnsi="Verdana"/>
          <w:sz w:val="22"/>
        </w:rPr>
        <w:t xml:space="preserve">ciudadanos </w:t>
      </w:r>
      <w:r w:rsidR="00487F9F" w:rsidRPr="00487F9F">
        <w:rPr>
          <w:rFonts w:ascii="Verdana" w:hAnsi="Verdana"/>
          <w:sz w:val="22"/>
        </w:rPr>
        <w:t xml:space="preserve">y </w:t>
      </w:r>
      <w:r w:rsidR="00247536" w:rsidRPr="00584BCE">
        <w:rPr>
          <w:rFonts w:ascii="Verdana" w:hAnsi="Verdana"/>
          <w:b/>
          <w:sz w:val="22"/>
        </w:rPr>
        <w:t>9</w:t>
      </w:r>
      <w:r w:rsidR="00247536">
        <w:rPr>
          <w:rFonts w:ascii="Verdana" w:hAnsi="Verdana"/>
          <w:sz w:val="22"/>
        </w:rPr>
        <w:t xml:space="preserve"> empresarios</w:t>
      </w:r>
      <w:r w:rsidR="00487F9F" w:rsidRPr="00487F9F">
        <w:rPr>
          <w:rFonts w:ascii="Verdana" w:hAnsi="Verdana"/>
          <w:sz w:val="22"/>
        </w:rPr>
        <w:t>.</w:t>
      </w:r>
    </w:p>
    <w:p w:rsidR="00C834A1" w:rsidRDefault="00C834A1" w:rsidP="00487F9F">
      <w:pPr>
        <w:ind w:left="0"/>
        <w:rPr>
          <w:rFonts w:ascii="Verdana" w:hAnsi="Verdana"/>
          <w:sz w:val="22"/>
        </w:rPr>
      </w:pPr>
    </w:p>
    <w:p w:rsidR="00EF3C69" w:rsidRDefault="00EF3C69" w:rsidP="00487F9F">
      <w:pPr>
        <w:ind w:left="0"/>
        <w:rPr>
          <w:rFonts w:ascii="Verdana" w:hAnsi="Verdana"/>
          <w:sz w:val="22"/>
        </w:rPr>
      </w:pPr>
    </w:p>
    <w:p w:rsidR="00EF3C69" w:rsidRPr="00487F9F" w:rsidRDefault="00EF3C69" w:rsidP="00487F9F">
      <w:pPr>
        <w:ind w:left="0"/>
        <w:rPr>
          <w:rFonts w:ascii="Verdana" w:hAnsi="Verdana"/>
          <w:sz w:val="22"/>
        </w:rPr>
      </w:pPr>
    </w:p>
    <w:p w:rsidR="003F0A23" w:rsidRPr="003237DA" w:rsidRDefault="003F0A23" w:rsidP="003F0A23">
      <w:pPr>
        <w:pStyle w:val="Prrafodelista"/>
        <w:numPr>
          <w:ilvl w:val="0"/>
          <w:numId w:val="14"/>
        </w:numPr>
        <w:tabs>
          <w:tab w:val="left" w:pos="360"/>
          <w:tab w:val="left" w:pos="1800"/>
          <w:tab w:val="left" w:pos="8820"/>
        </w:tabs>
        <w:ind w:left="284" w:right="18"/>
        <w:rPr>
          <w:rFonts w:ascii="Verdana" w:hAnsi="Verdana"/>
          <w:b/>
          <w:sz w:val="22"/>
        </w:rPr>
      </w:pPr>
      <w:r w:rsidRPr="003237DA">
        <w:rPr>
          <w:rFonts w:ascii="Verdana" w:hAnsi="Verdana"/>
          <w:b/>
          <w:sz w:val="22"/>
        </w:rPr>
        <w:t>P</w:t>
      </w:r>
      <w:r w:rsidR="008B2D8C" w:rsidRPr="003237DA">
        <w:rPr>
          <w:rFonts w:ascii="Verdana" w:hAnsi="Verdana"/>
          <w:b/>
          <w:sz w:val="22"/>
        </w:rPr>
        <w:t>ropuesta de plan de trabajo</w:t>
      </w:r>
    </w:p>
    <w:p w:rsidR="003F0A23" w:rsidRDefault="003F0A23" w:rsidP="00487F9F">
      <w:pPr>
        <w:tabs>
          <w:tab w:val="left" w:pos="1800"/>
          <w:tab w:val="left" w:pos="8820"/>
        </w:tabs>
        <w:ind w:left="0" w:right="18"/>
        <w:rPr>
          <w:rFonts w:ascii="Verdana" w:hAnsi="Verdana"/>
          <w:sz w:val="22"/>
        </w:rPr>
      </w:pPr>
    </w:p>
    <w:p w:rsidR="00E84DEA" w:rsidRDefault="003237DA" w:rsidP="005A782E">
      <w:pPr>
        <w:tabs>
          <w:tab w:val="left" w:pos="1800"/>
          <w:tab w:val="left" w:pos="8820"/>
        </w:tabs>
        <w:ind w:left="0" w:right="18"/>
        <w:rPr>
          <w:rFonts w:ascii="Verdana" w:hAnsi="Verdana"/>
          <w:sz w:val="22"/>
        </w:rPr>
      </w:pPr>
      <w:r>
        <w:rPr>
          <w:rFonts w:ascii="Verdana" w:hAnsi="Verdana"/>
          <w:sz w:val="22"/>
        </w:rPr>
        <w:t xml:space="preserve">La OAP puso a consideración de los asistentes </w:t>
      </w:r>
      <w:r w:rsidR="000D337C">
        <w:rPr>
          <w:rFonts w:ascii="Verdana" w:hAnsi="Verdana"/>
          <w:sz w:val="22"/>
        </w:rPr>
        <w:t>la propuesta de plan de trabajo</w:t>
      </w:r>
      <w:r>
        <w:rPr>
          <w:rFonts w:ascii="Verdana" w:hAnsi="Verdana"/>
          <w:sz w:val="22"/>
        </w:rPr>
        <w:t xml:space="preserve">, la cual </w:t>
      </w:r>
      <w:r w:rsidR="000D337C">
        <w:rPr>
          <w:rFonts w:ascii="Verdana" w:hAnsi="Verdana"/>
          <w:sz w:val="22"/>
        </w:rPr>
        <w:t>consideró las</w:t>
      </w:r>
      <w:r w:rsidR="005A782E">
        <w:rPr>
          <w:rFonts w:ascii="Verdana" w:hAnsi="Verdana"/>
          <w:sz w:val="22"/>
        </w:rPr>
        <w:t xml:space="preserve"> </w:t>
      </w:r>
      <w:r w:rsidR="00D2174A">
        <w:rPr>
          <w:rFonts w:ascii="Verdana" w:hAnsi="Verdana"/>
          <w:sz w:val="22"/>
        </w:rPr>
        <w:t xml:space="preserve">observaciones </w:t>
      </w:r>
      <w:r w:rsidR="005A782E">
        <w:rPr>
          <w:rFonts w:ascii="Verdana" w:hAnsi="Verdana"/>
          <w:sz w:val="22"/>
        </w:rPr>
        <w:t>realizadas</w:t>
      </w:r>
      <w:r w:rsidR="000D337C">
        <w:rPr>
          <w:rFonts w:ascii="Verdana" w:hAnsi="Verdana"/>
          <w:sz w:val="22"/>
        </w:rPr>
        <w:t xml:space="preserve"> por </w:t>
      </w:r>
      <w:r w:rsidR="005A782E">
        <w:rPr>
          <w:rFonts w:ascii="Verdana" w:hAnsi="Verdana"/>
          <w:sz w:val="22"/>
        </w:rPr>
        <w:t>los</w:t>
      </w:r>
      <w:r>
        <w:rPr>
          <w:rFonts w:ascii="Verdana" w:hAnsi="Verdana"/>
          <w:sz w:val="22"/>
        </w:rPr>
        <w:t xml:space="preserve"> participantes, organizadas </w:t>
      </w:r>
      <w:r w:rsidR="000D337C">
        <w:rPr>
          <w:rFonts w:ascii="Verdana" w:hAnsi="Verdana"/>
          <w:sz w:val="22"/>
        </w:rPr>
        <w:t xml:space="preserve">por </w:t>
      </w:r>
      <w:r w:rsidR="00ED5430">
        <w:rPr>
          <w:rFonts w:ascii="Verdana" w:hAnsi="Verdana"/>
          <w:sz w:val="22"/>
        </w:rPr>
        <w:t>temáticas</w:t>
      </w:r>
      <w:r w:rsidR="00EE5677">
        <w:rPr>
          <w:rFonts w:ascii="Verdana" w:hAnsi="Verdana"/>
          <w:sz w:val="22"/>
        </w:rPr>
        <w:t xml:space="preserve"> y entida</w:t>
      </w:r>
      <w:r w:rsidR="005A782E">
        <w:rPr>
          <w:rFonts w:ascii="Verdana" w:hAnsi="Verdana"/>
          <w:sz w:val="22"/>
        </w:rPr>
        <w:t>des responsable</w:t>
      </w:r>
      <w:r w:rsidR="00EE5677">
        <w:rPr>
          <w:rFonts w:ascii="Verdana" w:hAnsi="Verdana"/>
          <w:sz w:val="22"/>
        </w:rPr>
        <w:t>s</w:t>
      </w:r>
      <w:r w:rsidR="005A782E">
        <w:rPr>
          <w:rFonts w:ascii="Verdana" w:hAnsi="Verdana"/>
          <w:sz w:val="22"/>
        </w:rPr>
        <w:t xml:space="preserve"> </w:t>
      </w:r>
      <w:r w:rsidR="00D2174A">
        <w:rPr>
          <w:rFonts w:ascii="Verdana" w:hAnsi="Verdana"/>
          <w:sz w:val="22"/>
        </w:rPr>
        <w:t>del sector.</w:t>
      </w:r>
      <w:r w:rsidR="005A782E">
        <w:rPr>
          <w:rFonts w:ascii="Verdana" w:hAnsi="Verdana"/>
          <w:sz w:val="22"/>
        </w:rPr>
        <w:t xml:space="preserve"> </w:t>
      </w:r>
      <w:r w:rsidR="00E7603C">
        <w:rPr>
          <w:rFonts w:ascii="Verdana" w:hAnsi="Verdana"/>
          <w:sz w:val="22"/>
        </w:rPr>
        <w:t>También aclaró que el plan de trabajo se encuentra en el marco de las competencias de las entidades del sector y en concordancia con los trámites y Otros Procedimientos Administrativos registrados en</w:t>
      </w:r>
      <w:r w:rsidR="00150261">
        <w:rPr>
          <w:rFonts w:ascii="Verdana" w:hAnsi="Verdana"/>
          <w:sz w:val="22"/>
        </w:rPr>
        <w:t xml:space="preserve"> el sistema SUIT del DAFP.</w:t>
      </w:r>
    </w:p>
    <w:p w:rsidR="005A782E" w:rsidRDefault="005A782E" w:rsidP="00487F9F">
      <w:pPr>
        <w:tabs>
          <w:tab w:val="left" w:pos="1800"/>
          <w:tab w:val="left" w:pos="8820"/>
        </w:tabs>
        <w:ind w:left="0" w:right="18"/>
        <w:rPr>
          <w:rFonts w:ascii="Verdana" w:hAnsi="Verdana"/>
          <w:sz w:val="22"/>
        </w:rPr>
      </w:pPr>
    </w:p>
    <w:p w:rsidR="00EE5677" w:rsidRPr="00EE5677" w:rsidRDefault="00D2174A" w:rsidP="00EE5677">
      <w:pPr>
        <w:tabs>
          <w:tab w:val="left" w:pos="1800"/>
          <w:tab w:val="left" w:pos="8820"/>
        </w:tabs>
        <w:ind w:left="0" w:right="18"/>
        <w:rPr>
          <w:rFonts w:ascii="Verdana" w:hAnsi="Verdana"/>
          <w:sz w:val="22"/>
        </w:rPr>
      </w:pPr>
      <w:r>
        <w:rPr>
          <w:rFonts w:ascii="Verdana" w:hAnsi="Verdana"/>
          <w:sz w:val="22"/>
        </w:rPr>
        <w:t xml:space="preserve">De acuerdo con esto, el FNA </w:t>
      </w:r>
      <w:r w:rsidR="00A2039B">
        <w:rPr>
          <w:rFonts w:ascii="Verdana" w:hAnsi="Verdana"/>
          <w:sz w:val="22"/>
        </w:rPr>
        <w:t xml:space="preserve">para </w:t>
      </w:r>
      <w:r>
        <w:rPr>
          <w:rFonts w:ascii="Verdana" w:hAnsi="Verdana"/>
          <w:sz w:val="22"/>
        </w:rPr>
        <w:t xml:space="preserve"> </w:t>
      </w:r>
      <w:r w:rsidR="00A2039B">
        <w:rPr>
          <w:rFonts w:ascii="Verdana" w:hAnsi="Verdana"/>
          <w:sz w:val="22"/>
        </w:rPr>
        <w:t xml:space="preserve">las intervenciones relacionadas con </w:t>
      </w:r>
      <w:r w:rsidR="001A1B8F">
        <w:rPr>
          <w:rFonts w:ascii="Verdana" w:hAnsi="Verdana"/>
          <w:sz w:val="22"/>
        </w:rPr>
        <w:t>racionalización en</w:t>
      </w:r>
      <w:r w:rsidR="008B2D8C">
        <w:rPr>
          <w:rFonts w:ascii="Verdana" w:hAnsi="Verdana"/>
          <w:sz w:val="22"/>
        </w:rPr>
        <w:t xml:space="preserve"> trá</w:t>
      </w:r>
      <w:r>
        <w:rPr>
          <w:rFonts w:ascii="Verdana" w:hAnsi="Verdana"/>
          <w:sz w:val="22"/>
        </w:rPr>
        <w:t xml:space="preserve">mites </w:t>
      </w:r>
      <w:r w:rsidR="00247536">
        <w:rPr>
          <w:rFonts w:ascii="Verdana" w:hAnsi="Verdana"/>
          <w:sz w:val="22"/>
        </w:rPr>
        <w:t>planteo</w:t>
      </w:r>
      <w:r w:rsidR="008B2D8C">
        <w:rPr>
          <w:rFonts w:ascii="Verdana" w:hAnsi="Verdana"/>
          <w:sz w:val="22"/>
        </w:rPr>
        <w:t xml:space="preserve"> desarrollar </w:t>
      </w:r>
      <w:r w:rsidR="00EE5677" w:rsidRPr="00EE5677">
        <w:rPr>
          <w:rFonts w:ascii="Verdana" w:hAnsi="Verdana"/>
          <w:sz w:val="22"/>
        </w:rPr>
        <w:t>herramienta tecnológica</w:t>
      </w:r>
      <w:r w:rsidR="008B2D8C">
        <w:rPr>
          <w:rFonts w:ascii="Verdana" w:hAnsi="Verdana"/>
          <w:sz w:val="22"/>
        </w:rPr>
        <w:t xml:space="preserve"> que ayude </w:t>
      </w:r>
      <w:r w:rsidR="00EE5677" w:rsidRPr="00EE5677">
        <w:rPr>
          <w:rFonts w:ascii="Verdana" w:hAnsi="Verdana"/>
          <w:sz w:val="22"/>
        </w:rPr>
        <w:t>a optimiza</w:t>
      </w:r>
      <w:r w:rsidR="008B2D8C">
        <w:rPr>
          <w:rFonts w:ascii="Verdana" w:hAnsi="Verdana"/>
          <w:sz w:val="22"/>
        </w:rPr>
        <w:t>r</w:t>
      </w:r>
      <w:r w:rsidR="00EE5677" w:rsidRPr="00EE5677">
        <w:rPr>
          <w:rFonts w:ascii="Verdana" w:hAnsi="Verdana"/>
          <w:sz w:val="22"/>
        </w:rPr>
        <w:t xml:space="preserve"> el proceso de crédito.</w:t>
      </w:r>
      <w:r w:rsidR="00EE5677">
        <w:rPr>
          <w:rFonts w:ascii="Verdana" w:hAnsi="Verdana"/>
          <w:sz w:val="22"/>
        </w:rPr>
        <w:t xml:space="preserve"> </w:t>
      </w:r>
      <w:r w:rsidR="004640E9">
        <w:rPr>
          <w:rFonts w:ascii="Verdana" w:hAnsi="Verdana"/>
          <w:sz w:val="22"/>
        </w:rPr>
        <w:t xml:space="preserve">Adicionalmente, </w:t>
      </w:r>
      <w:r w:rsidR="00EE5677">
        <w:rPr>
          <w:rFonts w:ascii="Verdana" w:hAnsi="Verdana"/>
          <w:sz w:val="22"/>
        </w:rPr>
        <w:t xml:space="preserve">propone adelantar acciones </w:t>
      </w:r>
      <w:r w:rsidR="008B2D8C">
        <w:rPr>
          <w:rFonts w:ascii="Verdana" w:hAnsi="Verdana"/>
          <w:sz w:val="22"/>
        </w:rPr>
        <w:t xml:space="preserve">para </w:t>
      </w:r>
      <w:r w:rsidR="00EE5677">
        <w:rPr>
          <w:rFonts w:ascii="Verdana" w:hAnsi="Verdana"/>
          <w:sz w:val="22"/>
        </w:rPr>
        <w:t>f</w:t>
      </w:r>
      <w:r w:rsidR="00EE5677" w:rsidRPr="00EE5677">
        <w:rPr>
          <w:rFonts w:ascii="Verdana" w:hAnsi="Verdana"/>
          <w:sz w:val="22"/>
        </w:rPr>
        <w:t>ortalec</w:t>
      </w:r>
      <w:r w:rsidR="008B2D8C">
        <w:rPr>
          <w:rFonts w:ascii="Verdana" w:hAnsi="Verdana"/>
          <w:sz w:val="22"/>
        </w:rPr>
        <w:t>er</w:t>
      </w:r>
      <w:r w:rsidR="00EE5677" w:rsidRPr="00EE5677">
        <w:rPr>
          <w:rFonts w:ascii="Verdana" w:hAnsi="Verdana"/>
          <w:sz w:val="22"/>
        </w:rPr>
        <w:t xml:space="preserve"> los procesos de socialización de los p</w:t>
      </w:r>
      <w:r w:rsidR="00EE5677">
        <w:rPr>
          <w:rFonts w:ascii="Verdana" w:hAnsi="Verdana"/>
          <w:sz w:val="22"/>
        </w:rPr>
        <w:t>rogramas de crédito</w:t>
      </w:r>
      <w:r w:rsidR="0092397D">
        <w:rPr>
          <w:rFonts w:ascii="Verdana" w:hAnsi="Verdana"/>
          <w:sz w:val="22"/>
        </w:rPr>
        <w:t xml:space="preserve">, para lo cual revisará </w:t>
      </w:r>
      <w:r w:rsidR="00EE5677" w:rsidRPr="00EE5677">
        <w:rPr>
          <w:rFonts w:ascii="Verdana" w:hAnsi="Verdana"/>
          <w:sz w:val="22"/>
        </w:rPr>
        <w:t xml:space="preserve"> </w:t>
      </w:r>
      <w:r w:rsidR="0092397D">
        <w:rPr>
          <w:rFonts w:ascii="Verdana" w:hAnsi="Verdana"/>
          <w:sz w:val="22"/>
        </w:rPr>
        <w:t xml:space="preserve">los </w:t>
      </w:r>
      <w:r w:rsidR="00EE5677" w:rsidRPr="00EE5677">
        <w:rPr>
          <w:rFonts w:ascii="Verdana" w:hAnsi="Verdana"/>
          <w:sz w:val="22"/>
        </w:rPr>
        <w:t xml:space="preserve">canales de comunicación y </w:t>
      </w:r>
      <w:r w:rsidR="0092397D">
        <w:rPr>
          <w:rFonts w:ascii="Verdana" w:hAnsi="Verdana"/>
          <w:sz w:val="22"/>
        </w:rPr>
        <w:t xml:space="preserve">las </w:t>
      </w:r>
      <w:r w:rsidR="00EE5677" w:rsidRPr="00EE5677">
        <w:rPr>
          <w:rFonts w:ascii="Verdana" w:hAnsi="Verdana"/>
          <w:sz w:val="22"/>
        </w:rPr>
        <w:t>ferias de servicio al ciudadano</w:t>
      </w:r>
      <w:r w:rsidR="00EE5677">
        <w:rPr>
          <w:rFonts w:ascii="Verdana" w:hAnsi="Verdana"/>
          <w:sz w:val="22"/>
        </w:rPr>
        <w:t xml:space="preserve">, </w:t>
      </w:r>
      <w:r w:rsidR="001A1B8F">
        <w:rPr>
          <w:rFonts w:ascii="Verdana" w:hAnsi="Verdana"/>
          <w:sz w:val="22"/>
        </w:rPr>
        <w:t xml:space="preserve">también </w:t>
      </w:r>
      <w:r w:rsidR="0051602F">
        <w:rPr>
          <w:rFonts w:ascii="Verdana" w:hAnsi="Verdana"/>
          <w:sz w:val="22"/>
        </w:rPr>
        <w:t xml:space="preserve">propone </w:t>
      </w:r>
      <w:r w:rsidR="00EE5677">
        <w:rPr>
          <w:rFonts w:ascii="Verdana" w:hAnsi="Verdana"/>
          <w:sz w:val="22"/>
        </w:rPr>
        <w:t>i</w:t>
      </w:r>
      <w:r w:rsidR="00EE5677" w:rsidRPr="00EE5677">
        <w:rPr>
          <w:rFonts w:ascii="Verdana" w:hAnsi="Verdana"/>
          <w:sz w:val="22"/>
        </w:rPr>
        <w:t>mplementa</w:t>
      </w:r>
      <w:r w:rsidR="0051602F">
        <w:rPr>
          <w:rFonts w:ascii="Verdana" w:hAnsi="Verdana"/>
          <w:sz w:val="22"/>
        </w:rPr>
        <w:t>r</w:t>
      </w:r>
      <w:r w:rsidR="00EE5677" w:rsidRPr="00EE5677">
        <w:rPr>
          <w:rFonts w:ascii="Verdana" w:hAnsi="Verdana"/>
          <w:sz w:val="22"/>
        </w:rPr>
        <w:t xml:space="preserve"> guiones de respuesta predeterminados, con el fin de reducir los tiempos de espera y unificar criterios a la hora de obtener información referente a trámites.</w:t>
      </w:r>
    </w:p>
    <w:p w:rsidR="00EE5677" w:rsidRDefault="00EE5677" w:rsidP="00487F9F">
      <w:pPr>
        <w:tabs>
          <w:tab w:val="left" w:pos="1800"/>
          <w:tab w:val="left" w:pos="8820"/>
        </w:tabs>
        <w:ind w:left="0" w:right="18"/>
        <w:rPr>
          <w:rFonts w:ascii="Verdana" w:hAnsi="Verdana"/>
          <w:sz w:val="22"/>
        </w:rPr>
      </w:pPr>
    </w:p>
    <w:p w:rsidR="00EE5677" w:rsidRDefault="00CA6CCB" w:rsidP="00487F9F">
      <w:pPr>
        <w:tabs>
          <w:tab w:val="left" w:pos="1800"/>
          <w:tab w:val="left" w:pos="8820"/>
        </w:tabs>
        <w:ind w:left="0" w:right="18"/>
        <w:rPr>
          <w:rFonts w:ascii="Verdana" w:hAnsi="Verdana"/>
          <w:sz w:val="22"/>
        </w:rPr>
      </w:pPr>
      <w:r>
        <w:rPr>
          <w:rFonts w:ascii="Verdana" w:hAnsi="Verdana"/>
          <w:sz w:val="22"/>
        </w:rPr>
        <w:t>Por parte de l</w:t>
      </w:r>
      <w:r w:rsidR="00EE5677">
        <w:rPr>
          <w:rFonts w:ascii="Verdana" w:hAnsi="Verdana"/>
          <w:sz w:val="22"/>
        </w:rPr>
        <w:t>a CRA</w:t>
      </w:r>
      <w:r>
        <w:rPr>
          <w:rFonts w:ascii="Verdana" w:hAnsi="Verdana"/>
          <w:sz w:val="22"/>
        </w:rPr>
        <w:t xml:space="preserve">, en cuenta a las intervenciones relacionadas con normas de alto impacto, </w:t>
      </w:r>
      <w:r w:rsidR="00EE5677">
        <w:rPr>
          <w:rFonts w:ascii="Verdana" w:hAnsi="Verdana"/>
          <w:sz w:val="22"/>
        </w:rPr>
        <w:t xml:space="preserve"> </w:t>
      </w:r>
      <w:r>
        <w:rPr>
          <w:rFonts w:ascii="Verdana" w:hAnsi="Verdana"/>
          <w:sz w:val="22"/>
        </w:rPr>
        <w:t xml:space="preserve">revisará  y analizará </w:t>
      </w:r>
      <w:r w:rsidR="00EE5677" w:rsidRPr="00EE5677">
        <w:rPr>
          <w:rFonts w:ascii="Verdana" w:hAnsi="Verdana"/>
          <w:sz w:val="22"/>
        </w:rPr>
        <w:t>las observaciones recibidas en la participación ciudadana</w:t>
      </w:r>
      <w:r>
        <w:rPr>
          <w:rFonts w:ascii="Verdana" w:hAnsi="Verdana"/>
          <w:sz w:val="22"/>
        </w:rPr>
        <w:t xml:space="preserve"> en el marco de </w:t>
      </w:r>
      <w:r w:rsidR="00EE5677" w:rsidRPr="00EE5677">
        <w:rPr>
          <w:rFonts w:ascii="Verdana" w:hAnsi="Verdana"/>
          <w:sz w:val="22"/>
        </w:rPr>
        <w:t>la agenda indicativa anual 2019</w:t>
      </w:r>
      <w:r w:rsidR="00EE5677">
        <w:rPr>
          <w:rFonts w:ascii="Verdana" w:hAnsi="Verdana"/>
          <w:sz w:val="22"/>
        </w:rPr>
        <w:t>.</w:t>
      </w:r>
    </w:p>
    <w:p w:rsidR="00EE5677" w:rsidRDefault="00EE5677" w:rsidP="00487F9F">
      <w:pPr>
        <w:tabs>
          <w:tab w:val="left" w:pos="1800"/>
          <w:tab w:val="left" w:pos="8820"/>
        </w:tabs>
        <w:ind w:left="0" w:right="18"/>
        <w:rPr>
          <w:rFonts w:ascii="Verdana" w:hAnsi="Verdana"/>
          <w:sz w:val="22"/>
        </w:rPr>
      </w:pPr>
    </w:p>
    <w:p w:rsidR="00EE5677" w:rsidRDefault="00A2066B" w:rsidP="00EE5677">
      <w:pPr>
        <w:tabs>
          <w:tab w:val="left" w:pos="1800"/>
          <w:tab w:val="left" w:pos="8820"/>
        </w:tabs>
        <w:ind w:left="0" w:right="18"/>
        <w:rPr>
          <w:rFonts w:ascii="Verdana" w:hAnsi="Verdana"/>
          <w:sz w:val="22"/>
        </w:rPr>
      </w:pPr>
      <w:r>
        <w:rPr>
          <w:rFonts w:ascii="Verdana" w:hAnsi="Verdana"/>
          <w:sz w:val="22"/>
        </w:rPr>
        <w:t>En cuanto a las temáticas de vivienda a cargo del MVCT, e</w:t>
      </w:r>
      <w:r w:rsidR="00973352">
        <w:rPr>
          <w:rFonts w:ascii="Verdana" w:hAnsi="Verdana"/>
          <w:sz w:val="22"/>
        </w:rPr>
        <w:t>l Viceministerio de Vivienda pl</w:t>
      </w:r>
      <w:r w:rsidR="00EE5677">
        <w:rPr>
          <w:rFonts w:ascii="Verdana" w:hAnsi="Verdana"/>
          <w:sz w:val="22"/>
        </w:rPr>
        <w:t xml:space="preserve">antea </w:t>
      </w:r>
      <w:r w:rsidR="00973352">
        <w:rPr>
          <w:rFonts w:ascii="Verdana" w:hAnsi="Verdana"/>
          <w:sz w:val="22"/>
        </w:rPr>
        <w:t>adelantar m</w:t>
      </w:r>
      <w:r w:rsidR="00EE5677" w:rsidRPr="00EE5677">
        <w:rPr>
          <w:rFonts w:ascii="Verdana" w:hAnsi="Verdana"/>
          <w:sz w:val="22"/>
        </w:rPr>
        <w:t>esa</w:t>
      </w:r>
      <w:r w:rsidR="001A1B8F">
        <w:rPr>
          <w:rFonts w:ascii="Verdana" w:hAnsi="Verdana"/>
          <w:sz w:val="22"/>
        </w:rPr>
        <w:t>s</w:t>
      </w:r>
      <w:r w:rsidR="00EE5677" w:rsidRPr="00EE5677">
        <w:rPr>
          <w:rFonts w:ascii="Verdana" w:hAnsi="Verdana"/>
          <w:sz w:val="22"/>
        </w:rPr>
        <w:t xml:space="preserve"> de trabajo con grupos de interés para explorar la pertinencia de modificar, ajustar y/ o reglamentar el Decreto 1077 de 2015</w:t>
      </w:r>
      <w:r w:rsidR="00EE5677">
        <w:rPr>
          <w:rFonts w:ascii="Verdana" w:hAnsi="Verdana"/>
          <w:sz w:val="22"/>
        </w:rPr>
        <w:t xml:space="preserve">. </w:t>
      </w:r>
      <w:r>
        <w:rPr>
          <w:rFonts w:ascii="Verdana" w:hAnsi="Verdana"/>
          <w:sz w:val="22"/>
        </w:rPr>
        <w:t xml:space="preserve">Adicionalmente, </w:t>
      </w:r>
      <w:r w:rsidR="00EE5677">
        <w:rPr>
          <w:rFonts w:ascii="Verdana" w:hAnsi="Verdana"/>
          <w:sz w:val="22"/>
        </w:rPr>
        <w:t>adelantaran acciones que f</w:t>
      </w:r>
      <w:r w:rsidR="00EE5677" w:rsidRPr="00EE5677">
        <w:rPr>
          <w:rFonts w:ascii="Verdana" w:hAnsi="Verdana"/>
          <w:sz w:val="22"/>
        </w:rPr>
        <w:t>ortale</w:t>
      </w:r>
      <w:r w:rsidR="00EE5677">
        <w:rPr>
          <w:rFonts w:ascii="Verdana" w:hAnsi="Verdana"/>
          <w:sz w:val="22"/>
        </w:rPr>
        <w:t xml:space="preserve">zcan </w:t>
      </w:r>
      <w:r w:rsidR="00EE5677" w:rsidRPr="00EE5677">
        <w:rPr>
          <w:rFonts w:ascii="Verdana" w:hAnsi="Verdana"/>
          <w:sz w:val="22"/>
        </w:rPr>
        <w:t>los procesos de priorización de la a</w:t>
      </w:r>
      <w:r w:rsidR="00EE5677">
        <w:rPr>
          <w:rFonts w:ascii="Verdana" w:hAnsi="Verdana"/>
          <w:sz w:val="22"/>
        </w:rPr>
        <w:t xml:space="preserve">sistencia técnica en POT y </w:t>
      </w:r>
      <w:r w:rsidR="00EE5677" w:rsidRPr="00EE5677">
        <w:rPr>
          <w:rFonts w:ascii="Verdana" w:hAnsi="Verdana"/>
          <w:sz w:val="22"/>
        </w:rPr>
        <w:t xml:space="preserve">procesos de socialización de los programas de vivienda </w:t>
      </w:r>
      <w:r w:rsidR="001A1B8F">
        <w:rPr>
          <w:rFonts w:ascii="Verdana" w:hAnsi="Verdana"/>
          <w:sz w:val="22"/>
        </w:rPr>
        <w:t>para mejorar</w:t>
      </w:r>
      <w:r w:rsidR="00EE5677" w:rsidRPr="00EE5677">
        <w:rPr>
          <w:rFonts w:ascii="Verdana" w:hAnsi="Verdana"/>
          <w:sz w:val="22"/>
        </w:rPr>
        <w:t xml:space="preserve"> los canales de</w:t>
      </w:r>
      <w:r w:rsidR="001A1B8F">
        <w:rPr>
          <w:rFonts w:ascii="Verdana" w:hAnsi="Verdana"/>
          <w:sz w:val="22"/>
        </w:rPr>
        <w:t xml:space="preserve"> información</w:t>
      </w:r>
      <w:r w:rsidR="00EE5677" w:rsidRPr="00EE5677">
        <w:rPr>
          <w:rFonts w:ascii="Verdana" w:hAnsi="Verdana"/>
          <w:sz w:val="22"/>
        </w:rPr>
        <w:t>.</w:t>
      </w:r>
    </w:p>
    <w:p w:rsidR="00EE5677" w:rsidRDefault="00EE5677" w:rsidP="00EE5677">
      <w:pPr>
        <w:tabs>
          <w:tab w:val="left" w:pos="1800"/>
          <w:tab w:val="left" w:pos="8820"/>
        </w:tabs>
        <w:ind w:left="0" w:right="18"/>
        <w:rPr>
          <w:rFonts w:ascii="Verdana" w:hAnsi="Verdana"/>
          <w:sz w:val="22"/>
        </w:rPr>
      </w:pPr>
    </w:p>
    <w:p w:rsidR="00EE5677" w:rsidRPr="00EE5677" w:rsidRDefault="00AA6D2E" w:rsidP="00EE5677">
      <w:pPr>
        <w:tabs>
          <w:tab w:val="left" w:pos="1800"/>
          <w:tab w:val="left" w:pos="8820"/>
        </w:tabs>
        <w:ind w:left="0" w:right="18"/>
        <w:rPr>
          <w:rFonts w:ascii="Verdana" w:hAnsi="Verdana"/>
          <w:sz w:val="22"/>
        </w:rPr>
      </w:pPr>
      <w:r>
        <w:rPr>
          <w:rFonts w:ascii="Verdana" w:hAnsi="Verdana"/>
          <w:sz w:val="22"/>
        </w:rPr>
        <w:t>En cuanto a las temáticas de agua a cargo del MVCT, e</w:t>
      </w:r>
      <w:r w:rsidR="001A1B8F">
        <w:rPr>
          <w:rFonts w:ascii="Verdana" w:hAnsi="Verdana"/>
          <w:sz w:val="22"/>
        </w:rPr>
        <w:t>l V</w:t>
      </w:r>
      <w:r w:rsidR="00EE5677">
        <w:rPr>
          <w:rFonts w:ascii="Verdana" w:hAnsi="Verdana"/>
          <w:sz w:val="22"/>
        </w:rPr>
        <w:t>iceministerio de Agua</w:t>
      </w:r>
      <w:r w:rsidR="001A1B8F">
        <w:rPr>
          <w:rFonts w:ascii="Verdana" w:hAnsi="Verdana"/>
          <w:sz w:val="22"/>
        </w:rPr>
        <w:t xml:space="preserve"> </w:t>
      </w:r>
      <w:r>
        <w:rPr>
          <w:rFonts w:ascii="Verdana" w:hAnsi="Verdana"/>
          <w:sz w:val="22"/>
        </w:rPr>
        <w:t>Potable y Saneamiento Básico adelantará</w:t>
      </w:r>
      <w:r w:rsidR="001A1B8F">
        <w:rPr>
          <w:rFonts w:ascii="Verdana" w:hAnsi="Verdana"/>
          <w:sz w:val="22"/>
        </w:rPr>
        <w:t xml:space="preserve"> </w:t>
      </w:r>
      <w:r>
        <w:rPr>
          <w:rFonts w:ascii="Verdana" w:hAnsi="Verdana"/>
          <w:sz w:val="22"/>
        </w:rPr>
        <w:t>m</w:t>
      </w:r>
      <w:r w:rsidR="00EE5677" w:rsidRPr="00EE5677">
        <w:rPr>
          <w:rFonts w:ascii="Verdana" w:hAnsi="Verdana"/>
          <w:sz w:val="22"/>
        </w:rPr>
        <w:t>esa</w:t>
      </w:r>
      <w:r w:rsidR="001A1B8F">
        <w:rPr>
          <w:rFonts w:ascii="Verdana" w:hAnsi="Verdana"/>
          <w:sz w:val="22"/>
        </w:rPr>
        <w:t>s</w:t>
      </w:r>
      <w:r w:rsidR="00EE5677" w:rsidRPr="00EE5677">
        <w:rPr>
          <w:rFonts w:ascii="Verdana" w:hAnsi="Verdana"/>
          <w:sz w:val="22"/>
        </w:rPr>
        <w:t xml:space="preserve"> de trabajo con grupos de interés para explorar la pertinencia de modificar, ajustar y/ o reglamentar el Decreto 1077 de 2015</w:t>
      </w:r>
      <w:r w:rsidR="00EE5677">
        <w:rPr>
          <w:rFonts w:ascii="Verdana" w:hAnsi="Verdana"/>
          <w:sz w:val="22"/>
        </w:rPr>
        <w:t>.</w:t>
      </w:r>
    </w:p>
    <w:p w:rsidR="001A1B8F" w:rsidRDefault="001A1B8F" w:rsidP="00487F9F">
      <w:pPr>
        <w:tabs>
          <w:tab w:val="left" w:pos="1800"/>
          <w:tab w:val="left" w:pos="8820"/>
        </w:tabs>
        <w:ind w:left="0" w:right="18"/>
        <w:rPr>
          <w:rFonts w:ascii="Verdana" w:hAnsi="Verdana"/>
          <w:sz w:val="22"/>
        </w:rPr>
      </w:pPr>
    </w:p>
    <w:p w:rsidR="00EF3C69" w:rsidRDefault="00EF3C69" w:rsidP="00487F9F">
      <w:pPr>
        <w:tabs>
          <w:tab w:val="left" w:pos="1800"/>
          <w:tab w:val="left" w:pos="8820"/>
        </w:tabs>
        <w:ind w:left="0" w:right="18"/>
        <w:rPr>
          <w:rFonts w:ascii="Verdana" w:hAnsi="Verdana"/>
          <w:sz w:val="22"/>
        </w:rPr>
      </w:pPr>
    </w:p>
    <w:p w:rsidR="00EF3C69" w:rsidRDefault="00EF3C69" w:rsidP="00487F9F">
      <w:pPr>
        <w:tabs>
          <w:tab w:val="left" w:pos="1800"/>
          <w:tab w:val="left" w:pos="8820"/>
        </w:tabs>
        <w:ind w:left="0" w:right="18"/>
        <w:rPr>
          <w:rFonts w:ascii="Verdana" w:hAnsi="Verdana"/>
          <w:sz w:val="22"/>
        </w:rPr>
      </w:pPr>
    </w:p>
    <w:p w:rsidR="001A1B8F" w:rsidRPr="00662F29" w:rsidRDefault="001A1B8F" w:rsidP="001A1B8F">
      <w:pPr>
        <w:pStyle w:val="Prrafodelista"/>
        <w:numPr>
          <w:ilvl w:val="0"/>
          <w:numId w:val="14"/>
        </w:numPr>
        <w:tabs>
          <w:tab w:val="left" w:pos="360"/>
          <w:tab w:val="left" w:pos="1800"/>
          <w:tab w:val="left" w:pos="8820"/>
        </w:tabs>
        <w:ind w:left="284" w:right="18"/>
        <w:rPr>
          <w:rFonts w:ascii="Verdana" w:hAnsi="Verdana"/>
          <w:b/>
          <w:sz w:val="22"/>
        </w:rPr>
      </w:pPr>
      <w:r w:rsidRPr="00662F29">
        <w:rPr>
          <w:rFonts w:ascii="Verdana" w:hAnsi="Verdana"/>
          <w:b/>
          <w:sz w:val="22"/>
        </w:rPr>
        <w:t xml:space="preserve">Análisis y ajuste de plan </w:t>
      </w:r>
      <w:r w:rsidR="008637B7" w:rsidRPr="00662F29">
        <w:rPr>
          <w:rFonts w:ascii="Verdana" w:hAnsi="Verdana"/>
          <w:b/>
          <w:sz w:val="22"/>
        </w:rPr>
        <w:t>de trabajo</w:t>
      </w:r>
    </w:p>
    <w:p w:rsidR="00AF0B67" w:rsidRDefault="00AF0B67" w:rsidP="00AF0B67">
      <w:pPr>
        <w:tabs>
          <w:tab w:val="left" w:pos="360"/>
          <w:tab w:val="left" w:pos="1800"/>
          <w:tab w:val="left" w:pos="8820"/>
        </w:tabs>
        <w:ind w:left="0" w:right="18"/>
        <w:rPr>
          <w:rFonts w:ascii="Verdana" w:hAnsi="Verdana"/>
          <w:sz w:val="22"/>
        </w:rPr>
      </w:pPr>
    </w:p>
    <w:p w:rsidR="00D720FF" w:rsidRDefault="00D720FF" w:rsidP="00AF0B67">
      <w:pPr>
        <w:tabs>
          <w:tab w:val="left" w:pos="360"/>
          <w:tab w:val="left" w:pos="1800"/>
          <w:tab w:val="left" w:pos="8820"/>
        </w:tabs>
        <w:ind w:left="0" w:right="18"/>
        <w:rPr>
          <w:rFonts w:ascii="Verdana" w:hAnsi="Verdana"/>
          <w:sz w:val="22"/>
        </w:rPr>
      </w:pPr>
      <w:r>
        <w:rPr>
          <w:rFonts w:ascii="Verdana" w:hAnsi="Verdana"/>
          <w:sz w:val="22"/>
        </w:rPr>
        <w:t>En cu</w:t>
      </w:r>
      <w:r w:rsidR="00F97877">
        <w:rPr>
          <w:rFonts w:ascii="Verdana" w:hAnsi="Verdana"/>
          <w:sz w:val="22"/>
        </w:rPr>
        <w:t>a</w:t>
      </w:r>
      <w:r>
        <w:rPr>
          <w:rFonts w:ascii="Verdana" w:hAnsi="Verdana"/>
          <w:sz w:val="22"/>
        </w:rPr>
        <w:t xml:space="preserve">nto a las mejoras del proceso de crédito a cargo del FNA, CAMACOL propone eliminar el reparto notarial porque genera dificultades en los días de legalización del </w:t>
      </w:r>
      <w:r>
        <w:rPr>
          <w:rFonts w:ascii="Verdana" w:hAnsi="Verdana"/>
          <w:sz w:val="22"/>
        </w:rPr>
        <w:lastRenderedPageBreak/>
        <w:t xml:space="preserve">crédito, </w:t>
      </w:r>
      <w:r w:rsidR="005B0BFC">
        <w:rPr>
          <w:rFonts w:ascii="Verdana" w:hAnsi="Verdana"/>
          <w:sz w:val="22"/>
        </w:rPr>
        <w:t>frente a lo cual el FNA afirma que es necesario elaborar una propuesta de modificación de ley lo que implica acciones de gran envergadura, sin embargo en la vigencia 2019 se explorará el tema en las mesas de trabajo que se hagan con los grupos de interés.</w:t>
      </w:r>
    </w:p>
    <w:p w:rsidR="00D720FF" w:rsidRDefault="00D720FF" w:rsidP="00AF0B67">
      <w:pPr>
        <w:tabs>
          <w:tab w:val="left" w:pos="360"/>
          <w:tab w:val="left" w:pos="1800"/>
          <w:tab w:val="left" w:pos="8820"/>
        </w:tabs>
        <w:ind w:left="0" w:right="18"/>
        <w:rPr>
          <w:rFonts w:ascii="Verdana" w:hAnsi="Verdana"/>
          <w:sz w:val="22"/>
        </w:rPr>
      </w:pPr>
    </w:p>
    <w:p w:rsidR="00674D59" w:rsidRPr="0003786E" w:rsidRDefault="00AF0B67" w:rsidP="00AF0B67">
      <w:pPr>
        <w:tabs>
          <w:tab w:val="left" w:pos="360"/>
          <w:tab w:val="left" w:pos="1800"/>
          <w:tab w:val="left" w:pos="8820"/>
        </w:tabs>
        <w:ind w:left="0" w:right="18"/>
        <w:rPr>
          <w:rFonts w:ascii="Verdana" w:hAnsi="Verdana"/>
          <w:sz w:val="22"/>
        </w:rPr>
      </w:pPr>
      <w:r>
        <w:rPr>
          <w:rFonts w:ascii="Verdana" w:hAnsi="Verdana"/>
          <w:sz w:val="22"/>
        </w:rPr>
        <w:t>Frente a los informes presentados por este Ministerio, l</w:t>
      </w:r>
      <w:r w:rsidR="00973352" w:rsidRPr="0003786E">
        <w:rPr>
          <w:rFonts w:ascii="Verdana" w:hAnsi="Verdana"/>
          <w:sz w:val="22"/>
        </w:rPr>
        <w:t xml:space="preserve">a </w:t>
      </w:r>
      <w:r w:rsidR="008D4651" w:rsidRPr="0003786E">
        <w:rPr>
          <w:rFonts w:ascii="Verdana" w:hAnsi="Verdana"/>
          <w:sz w:val="22"/>
        </w:rPr>
        <w:t xml:space="preserve">Dra. Natalia </w:t>
      </w:r>
      <w:proofErr w:type="spellStart"/>
      <w:r w:rsidR="008637B7" w:rsidRPr="0003786E">
        <w:rPr>
          <w:rFonts w:ascii="Verdana" w:hAnsi="Verdana"/>
          <w:sz w:val="22"/>
        </w:rPr>
        <w:t>Robayo</w:t>
      </w:r>
      <w:proofErr w:type="spellEnd"/>
      <w:r w:rsidR="006C6C82">
        <w:rPr>
          <w:rFonts w:ascii="Verdana" w:hAnsi="Verdana"/>
          <w:sz w:val="22"/>
        </w:rPr>
        <w:t xml:space="preserve">, </w:t>
      </w:r>
      <w:r w:rsidR="005F1AE6">
        <w:rPr>
          <w:rFonts w:ascii="Verdana" w:hAnsi="Verdana"/>
          <w:sz w:val="22"/>
        </w:rPr>
        <w:t>Directora</w:t>
      </w:r>
      <w:r w:rsidR="005F1AE6" w:rsidRPr="0003786E">
        <w:rPr>
          <w:rFonts w:ascii="Verdana" w:hAnsi="Verdana"/>
          <w:sz w:val="22"/>
        </w:rPr>
        <w:t xml:space="preserve"> </w:t>
      </w:r>
      <w:r w:rsidR="008637B7" w:rsidRPr="0003786E">
        <w:rPr>
          <w:rFonts w:ascii="Verdana" w:hAnsi="Verdana"/>
          <w:sz w:val="22"/>
        </w:rPr>
        <w:t>Jurídica</w:t>
      </w:r>
      <w:r w:rsidR="008D4651" w:rsidRPr="0003786E">
        <w:rPr>
          <w:rFonts w:ascii="Verdana" w:hAnsi="Verdana"/>
          <w:sz w:val="22"/>
        </w:rPr>
        <w:t xml:space="preserve"> </w:t>
      </w:r>
      <w:r w:rsidR="000004D9" w:rsidRPr="0003786E">
        <w:rPr>
          <w:rFonts w:ascii="Verdana" w:hAnsi="Verdana"/>
          <w:sz w:val="22"/>
        </w:rPr>
        <w:t xml:space="preserve">de </w:t>
      </w:r>
      <w:r w:rsidR="006C6C82">
        <w:rPr>
          <w:rFonts w:ascii="Verdana" w:hAnsi="Verdana"/>
          <w:sz w:val="22"/>
        </w:rPr>
        <w:t xml:space="preserve">la presidencia de </w:t>
      </w:r>
      <w:r w:rsidR="008D4651" w:rsidRPr="0003786E">
        <w:rPr>
          <w:rFonts w:ascii="Verdana" w:hAnsi="Verdana"/>
          <w:sz w:val="22"/>
        </w:rPr>
        <w:t>C</w:t>
      </w:r>
      <w:r w:rsidR="008637B7" w:rsidRPr="0003786E">
        <w:rPr>
          <w:rFonts w:ascii="Verdana" w:hAnsi="Verdana"/>
          <w:sz w:val="22"/>
        </w:rPr>
        <w:t>AMACOL</w:t>
      </w:r>
      <w:r w:rsidR="00117B04" w:rsidRPr="0003786E">
        <w:rPr>
          <w:rFonts w:ascii="Verdana" w:hAnsi="Verdana"/>
          <w:sz w:val="22"/>
        </w:rPr>
        <w:t>, p</w:t>
      </w:r>
      <w:r w:rsidR="006C6C82">
        <w:rPr>
          <w:rFonts w:ascii="Verdana" w:hAnsi="Verdana"/>
          <w:sz w:val="22"/>
        </w:rPr>
        <w:t xml:space="preserve">reguntó </w:t>
      </w:r>
      <w:r w:rsidR="002D41DC" w:rsidRPr="0003786E">
        <w:rPr>
          <w:rFonts w:ascii="Verdana" w:hAnsi="Verdana"/>
          <w:sz w:val="22"/>
        </w:rPr>
        <w:t>por qué</w:t>
      </w:r>
      <w:r w:rsidR="008637B7" w:rsidRPr="0003786E">
        <w:rPr>
          <w:rFonts w:ascii="Verdana" w:hAnsi="Verdana"/>
          <w:sz w:val="22"/>
        </w:rPr>
        <w:t xml:space="preserve"> </w:t>
      </w:r>
      <w:r w:rsidR="00117B04" w:rsidRPr="0003786E">
        <w:rPr>
          <w:rFonts w:ascii="Verdana" w:hAnsi="Verdana"/>
          <w:sz w:val="22"/>
        </w:rPr>
        <w:t xml:space="preserve">en </w:t>
      </w:r>
      <w:r w:rsidR="002D41DC" w:rsidRPr="0003786E">
        <w:rPr>
          <w:rFonts w:ascii="Verdana" w:hAnsi="Verdana"/>
          <w:sz w:val="22"/>
        </w:rPr>
        <w:t xml:space="preserve">la propuesta del plan de trabajo </w:t>
      </w:r>
      <w:r w:rsidR="008637B7" w:rsidRPr="0003786E">
        <w:rPr>
          <w:rFonts w:ascii="Verdana" w:hAnsi="Verdana"/>
          <w:sz w:val="22"/>
        </w:rPr>
        <w:t>no</w:t>
      </w:r>
      <w:r w:rsidR="00117B04" w:rsidRPr="0003786E">
        <w:rPr>
          <w:rFonts w:ascii="Verdana" w:hAnsi="Verdana"/>
          <w:sz w:val="22"/>
        </w:rPr>
        <w:t xml:space="preserve"> se</w:t>
      </w:r>
      <w:r w:rsidR="008637B7" w:rsidRPr="0003786E">
        <w:rPr>
          <w:rFonts w:ascii="Verdana" w:hAnsi="Verdana"/>
          <w:sz w:val="22"/>
        </w:rPr>
        <w:t xml:space="preserve"> </w:t>
      </w:r>
      <w:r w:rsidR="00F0330E" w:rsidRPr="0003786E">
        <w:rPr>
          <w:rFonts w:ascii="Verdana" w:hAnsi="Verdana"/>
          <w:sz w:val="22"/>
        </w:rPr>
        <w:t>consider</w:t>
      </w:r>
      <w:r w:rsidR="008637B7" w:rsidRPr="0003786E">
        <w:rPr>
          <w:rFonts w:ascii="Verdana" w:hAnsi="Verdana"/>
          <w:sz w:val="22"/>
        </w:rPr>
        <w:t xml:space="preserve">ó </w:t>
      </w:r>
      <w:r w:rsidR="00000163" w:rsidRPr="0003786E">
        <w:rPr>
          <w:rFonts w:ascii="Verdana" w:hAnsi="Verdana"/>
          <w:sz w:val="22"/>
        </w:rPr>
        <w:t xml:space="preserve">puntualmente </w:t>
      </w:r>
      <w:r w:rsidR="001145B5" w:rsidRPr="0003786E">
        <w:rPr>
          <w:rFonts w:ascii="Verdana" w:hAnsi="Verdana"/>
          <w:sz w:val="22"/>
        </w:rPr>
        <w:t xml:space="preserve">racionalización en trámites y ajustes normativos </w:t>
      </w:r>
      <w:r w:rsidR="001145B5">
        <w:rPr>
          <w:rFonts w:ascii="Verdana" w:hAnsi="Verdana"/>
          <w:sz w:val="22"/>
        </w:rPr>
        <w:t xml:space="preserve">en </w:t>
      </w:r>
      <w:r w:rsidR="00973352" w:rsidRPr="0003786E">
        <w:rPr>
          <w:rFonts w:ascii="Verdana" w:hAnsi="Verdana"/>
          <w:sz w:val="22"/>
        </w:rPr>
        <w:t xml:space="preserve">temas </w:t>
      </w:r>
      <w:r w:rsidR="00F0330E" w:rsidRPr="0003786E">
        <w:rPr>
          <w:rFonts w:ascii="Verdana" w:hAnsi="Verdana"/>
          <w:sz w:val="22"/>
        </w:rPr>
        <w:t>relacionados con</w:t>
      </w:r>
      <w:r w:rsidR="00973352" w:rsidRPr="0003786E">
        <w:rPr>
          <w:rFonts w:ascii="Verdana" w:hAnsi="Verdana"/>
          <w:sz w:val="22"/>
        </w:rPr>
        <w:t xml:space="preserve"> </w:t>
      </w:r>
      <w:r w:rsidR="001145B5">
        <w:rPr>
          <w:rFonts w:ascii="Verdana" w:hAnsi="Verdana"/>
          <w:sz w:val="22"/>
        </w:rPr>
        <w:t xml:space="preserve">aspectos previos al </w:t>
      </w:r>
      <w:r w:rsidR="008637B7" w:rsidRPr="0003786E">
        <w:rPr>
          <w:rFonts w:ascii="Verdana" w:hAnsi="Verdana"/>
          <w:sz w:val="22"/>
        </w:rPr>
        <w:t xml:space="preserve">licenciamiento </w:t>
      </w:r>
      <w:r w:rsidR="001145B5">
        <w:rPr>
          <w:rFonts w:ascii="Verdana" w:hAnsi="Verdana"/>
          <w:sz w:val="22"/>
        </w:rPr>
        <w:t>como por ejemplo las concertaciones ambientales de los instrumentos de gestión y planificación del suelo.</w:t>
      </w:r>
    </w:p>
    <w:p w:rsidR="00674D59" w:rsidRDefault="00674D59" w:rsidP="008D4651">
      <w:pPr>
        <w:tabs>
          <w:tab w:val="left" w:pos="1800"/>
          <w:tab w:val="left" w:pos="8820"/>
        </w:tabs>
        <w:ind w:left="0" w:right="18"/>
        <w:rPr>
          <w:rFonts w:ascii="Verdana" w:hAnsi="Verdana"/>
          <w:sz w:val="22"/>
        </w:rPr>
      </w:pPr>
    </w:p>
    <w:p w:rsidR="00000163" w:rsidRPr="0003786E" w:rsidRDefault="006C6C82" w:rsidP="008A1935">
      <w:pPr>
        <w:tabs>
          <w:tab w:val="left" w:pos="1800"/>
          <w:tab w:val="left" w:pos="8820"/>
        </w:tabs>
        <w:ind w:left="0" w:right="18"/>
        <w:rPr>
          <w:rFonts w:ascii="Verdana" w:hAnsi="Verdana"/>
          <w:sz w:val="22"/>
        </w:rPr>
      </w:pPr>
      <w:r>
        <w:rPr>
          <w:rFonts w:ascii="Verdana" w:hAnsi="Verdana"/>
          <w:sz w:val="22"/>
        </w:rPr>
        <w:t>A continuación</w:t>
      </w:r>
      <w:r w:rsidR="006B7707">
        <w:rPr>
          <w:rFonts w:ascii="Verdana" w:hAnsi="Verdana"/>
          <w:sz w:val="22"/>
        </w:rPr>
        <w:t>,</w:t>
      </w:r>
      <w:r>
        <w:rPr>
          <w:rFonts w:ascii="Verdana" w:hAnsi="Verdana"/>
          <w:sz w:val="22"/>
        </w:rPr>
        <w:t xml:space="preserve"> Daniel Ricardo Gonzalez, asesor </w:t>
      </w:r>
      <w:r w:rsidR="000004D9">
        <w:rPr>
          <w:rFonts w:ascii="Verdana" w:hAnsi="Verdana"/>
          <w:sz w:val="22"/>
        </w:rPr>
        <w:t xml:space="preserve">del </w:t>
      </w:r>
      <w:r w:rsidR="000004D9" w:rsidRPr="0003786E">
        <w:rPr>
          <w:rFonts w:ascii="Verdana" w:hAnsi="Verdana"/>
          <w:sz w:val="22"/>
        </w:rPr>
        <w:t>viceministerio de Vivienda</w:t>
      </w:r>
      <w:r w:rsidR="00D34C36">
        <w:rPr>
          <w:rFonts w:ascii="Verdana" w:hAnsi="Verdana"/>
          <w:sz w:val="22"/>
        </w:rPr>
        <w:t xml:space="preserve"> </w:t>
      </w:r>
      <w:r w:rsidR="000004D9">
        <w:rPr>
          <w:rFonts w:ascii="Verdana" w:hAnsi="Verdana"/>
          <w:sz w:val="22"/>
        </w:rPr>
        <w:t>indica</w:t>
      </w:r>
      <w:r w:rsidR="002D41DC">
        <w:rPr>
          <w:rFonts w:ascii="Verdana" w:hAnsi="Verdana"/>
          <w:sz w:val="22"/>
        </w:rPr>
        <w:t xml:space="preserve"> que </w:t>
      </w:r>
      <w:r>
        <w:rPr>
          <w:rFonts w:ascii="Verdana" w:hAnsi="Verdana"/>
          <w:sz w:val="22"/>
        </w:rPr>
        <w:t>después de hacer un análisis de</w:t>
      </w:r>
      <w:r w:rsidR="008A1935" w:rsidRPr="0003786E">
        <w:rPr>
          <w:rFonts w:ascii="Verdana" w:hAnsi="Verdana"/>
          <w:sz w:val="22"/>
        </w:rPr>
        <w:t xml:space="preserve"> la </w:t>
      </w:r>
      <w:r w:rsidR="00F0330E" w:rsidRPr="0003786E">
        <w:rPr>
          <w:rFonts w:ascii="Verdana" w:hAnsi="Verdana"/>
          <w:sz w:val="22"/>
        </w:rPr>
        <w:t>información</w:t>
      </w:r>
      <w:r w:rsidR="008A1935" w:rsidRPr="0003786E">
        <w:rPr>
          <w:rFonts w:ascii="Verdana" w:hAnsi="Verdana"/>
          <w:sz w:val="22"/>
        </w:rPr>
        <w:t xml:space="preserve"> </w:t>
      </w:r>
      <w:r>
        <w:rPr>
          <w:rFonts w:ascii="Verdana" w:hAnsi="Verdana"/>
          <w:sz w:val="22"/>
        </w:rPr>
        <w:t xml:space="preserve">generada por </w:t>
      </w:r>
      <w:r w:rsidR="00000163" w:rsidRPr="0003786E">
        <w:rPr>
          <w:rFonts w:ascii="Verdana" w:hAnsi="Verdana"/>
          <w:sz w:val="22"/>
        </w:rPr>
        <w:t>la campaña</w:t>
      </w:r>
      <w:r>
        <w:rPr>
          <w:rFonts w:ascii="Verdana" w:hAnsi="Verdana"/>
          <w:sz w:val="22"/>
        </w:rPr>
        <w:t xml:space="preserve"> Estado Simple</w:t>
      </w:r>
      <w:r w:rsidR="00000163" w:rsidRPr="0003786E">
        <w:rPr>
          <w:rFonts w:ascii="Verdana" w:hAnsi="Verdana"/>
          <w:sz w:val="22"/>
        </w:rPr>
        <w:t xml:space="preserve">, </w:t>
      </w:r>
      <w:r w:rsidR="008A1935" w:rsidRPr="0003786E">
        <w:rPr>
          <w:rFonts w:ascii="Verdana" w:hAnsi="Verdana"/>
          <w:sz w:val="22"/>
        </w:rPr>
        <w:t xml:space="preserve">el licenciamiento </w:t>
      </w:r>
      <w:r w:rsidR="00F0330E" w:rsidRPr="0003786E">
        <w:rPr>
          <w:rFonts w:ascii="Verdana" w:hAnsi="Verdana"/>
          <w:sz w:val="22"/>
        </w:rPr>
        <w:t>está</w:t>
      </w:r>
      <w:r w:rsidR="008A1935" w:rsidRPr="0003786E">
        <w:rPr>
          <w:rFonts w:ascii="Verdana" w:hAnsi="Verdana"/>
          <w:sz w:val="22"/>
        </w:rPr>
        <w:t xml:space="preserve"> bien regulado y es racional,</w:t>
      </w:r>
      <w:r>
        <w:rPr>
          <w:rFonts w:ascii="Verdana" w:hAnsi="Verdana"/>
          <w:sz w:val="22"/>
        </w:rPr>
        <w:t xml:space="preserve"> sin embargo se identificó que el mayor </w:t>
      </w:r>
      <w:r w:rsidR="00000163" w:rsidRPr="0003786E">
        <w:rPr>
          <w:rFonts w:ascii="Verdana" w:hAnsi="Verdana"/>
          <w:sz w:val="22"/>
        </w:rPr>
        <w:t xml:space="preserve">problema </w:t>
      </w:r>
      <w:r w:rsidR="002D41DC" w:rsidRPr="0003786E">
        <w:rPr>
          <w:rFonts w:ascii="Verdana" w:hAnsi="Verdana"/>
          <w:sz w:val="22"/>
        </w:rPr>
        <w:t xml:space="preserve">está en el </w:t>
      </w:r>
      <w:r w:rsidR="00000163" w:rsidRPr="0003786E">
        <w:rPr>
          <w:rFonts w:ascii="Verdana" w:hAnsi="Verdana"/>
          <w:sz w:val="22"/>
        </w:rPr>
        <w:t xml:space="preserve">alto grado de </w:t>
      </w:r>
      <w:r w:rsidR="008A1935" w:rsidRPr="0003786E">
        <w:rPr>
          <w:rFonts w:ascii="Verdana" w:hAnsi="Verdana"/>
          <w:sz w:val="22"/>
        </w:rPr>
        <w:t xml:space="preserve">discrecionalidad </w:t>
      </w:r>
      <w:r w:rsidR="004C1EBE" w:rsidRPr="0003786E">
        <w:rPr>
          <w:rFonts w:ascii="Verdana" w:hAnsi="Verdana"/>
          <w:sz w:val="22"/>
        </w:rPr>
        <w:t>en los tiempos de respuesta</w:t>
      </w:r>
      <w:r>
        <w:rPr>
          <w:rFonts w:ascii="Verdana" w:hAnsi="Verdana"/>
          <w:sz w:val="22"/>
        </w:rPr>
        <w:t xml:space="preserve"> para los trámites de licenciamiento</w:t>
      </w:r>
      <w:r w:rsidR="002D41DC" w:rsidRPr="0003786E">
        <w:rPr>
          <w:rFonts w:ascii="Verdana" w:hAnsi="Verdana"/>
          <w:sz w:val="22"/>
        </w:rPr>
        <w:t>, situación que p</w:t>
      </w:r>
      <w:r w:rsidR="00000163" w:rsidRPr="0003786E">
        <w:rPr>
          <w:rFonts w:ascii="Verdana" w:hAnsi="Verdana"/>
          <w:sz w:val="22"/>
        </w:rPr>
        <w:t>uede ser generador de corrupción.</w:t>
      </w:r>
    </w:p>
    <w:p w:rsidR="00000163" w:rsidRPr="0003786E" w:rsidRDefault="00000163" w:rsidP="008A1935">
      <w:pPr>
        <w:tabs>
          <w:tab w:val="left" w:pos="1800"/>
          <w:tab w:val="left" w:pos="8820"/>
        </w:tabs>
        <w:ind w:left="0" w:right="18"/>
        <w:rPr>
          <w:rFonts w:ascii="Verdana" w:hAnsi="Verdana"/>
          <w:sz w:val="22"/>
        </w:rPr>
      </w:pPr>
    </w:p>
    <w:p w:rsidR="00A44B8C" w:rsidRDefault="006262BC" w:rsidP="00470448">
      <w:pPr>
        <w:tabs>
          <w:tab w:val="left" w:pos="1800"/>
          <w:tab w:val="left" w:pos="8820"/>
        </w:tabs>
        <w:ind w:left="0" w:right="18"/>
        <w:rPr>
          <w:rFonts w:ascii="Verdana" w:hAnsi="Verdana"/>
          <w:sz w:val="22"/>
        </w:rPr>
      </w:pPr>
      <w:r>
        <w:rPr>
          <w:rFonts w:ascii="Verdana" w:hAnsi="Verdana"/>
          <w:sz w:val="22"/>
        </w:rPr>
        <w:t>Complementariamente</w:t>
      </w:r>
      <w:r w:rsidR="00D55447" w:rsidRPr="0003786E">
        <w:rPr>
          <w:rFonts w:ascii="Verdana" w:hAnsi="Verdana"/>
          <w:sz w:val="22"/>
        </w:rPr>
        <w:t xml:space="preserve">, </w:t>
      </w:r>
      <w:r w:rsidR="00000163" w:rsidRPr="0003786E">
        <w:rPr>
          <w:rFonts w:ascii="Verdana" w:hAnsi="Verdana"/>
          <w:sz w:val="22"/>
        </w:rPr>
        <w:t>Felipe Walter</w:t>
      </w:r>
      <w:r w:rsidR="00950011">
        <w:rPr>
          <w:rFonts w:ascii="Verdana" w:hAnsi="Verdana"/>
          <w:sz w:val="22"/>
        </w:rPr>
        <w:t>,</w:t>
      </w:r>
      <w:r w:rsidR="00000163" w:rsidRPr="0003786E">
        <w:rPr>
          <w:rFonts w:ascii="Verdana" w:hAnsi="Verdana"/>
          <w:sz w:val="22"/>
        </w:rPr>
        <w:t xml:space="preserve"> </w:t>
      </w:r>
      <w:r w:rsidR="00950011">
        <w:rPr>
          <w:rFonts w:ascii="Verdana" w:hAnsi="Verdana"/>
          <w:sz w:val="22"/>
        </w:rPr>
        <w:t>a</w:t>
      </w:r>
      <w:r w:rsidR="00000163" w:rsidRPr="0003786E">
        <w:rPr>
          <w:rFonts w:ascii="Verdana" w:hAnsi="Verdana"/>
          <w:sz w:val="22"/>
        </w:rPr>
        <w:t xml:space="preserve">sesor </w:t>
      </w:r>
      <w:r w:rsidR="000004D9" w:rsidRPr="0003786E">
        <w:rPr>
          <w:rFonts w:ascii="Verdana" w:hAnsi="Verdana"/>
          <w:sz w:val="22"/>
        </w:rPr>
        <w:t xml:space="preserve">del </w:t>
      </w:r>
      <w:r w:rsidR="00000163" w:rsidRPr="0003786E">
        <w:rPr>
          <w:rFonts w:ascii="Verdana" w:hAnsi="Verdana"/>
          <w:sz w:val="22"/>
        </w:rPr>
        <w:t>viceministerio de Vivienda</w:t>
      </w:r>
      <w:r w:rsidR="00470448" w:rsidRPr="0003786E">
        <w:rPr>
          <w:rFonts w:ascii="Verdana" w:hAnsi="Verdana"/>
          <w:sz w:val="22"/>
        </w:rPr>
        <w:t xml:space="preserve">, menciona que </w:t>
      </w:r>
      <w:r w:rsidR="00BC74D8" w:rsidRPr="0003786E">
        <w:rPr>
          <w:rFonts w:ascii="Verdana" w:hAnsi="Verdana"/>
          <w:sz w:val="22"/>
        </w:rPr>
        <w:t xml:space="preserve">actualmente </w:t>
      </w:r>
      <w:r>
        <w:rPr>
          <w:rFonts w:ascii="Verdana" w:hAnsi="Verdana"/>
          <w:sz w:val="22"/>
        </w:rPr>
        <w:t xml:space="preserve">el Ministerio </w:t>
      </w:r>
      <w:r w:rsidR="00470448" w:rsidRPr="0003786E">
        <w:rPr>
          <w:rFonts w:ascii="Verdana" w:hAnsi="Verdana"/>
          <w:sz w:val="22"/>
        </w:rPr>
        <w:t>viene adelantando</w:t>
      </w:r>
      <w:r w:rsidR="00BC74D8" w:rsidRPr="0003786E">
        <w:rPr>
          <w:rFonts w:ascii="Verdana" w:hAnsi="Verdana"/>
          <w:sz w:val="22"/>
        </w:rPr>
        <w:t xml:space="preserve"> </w:t>
      </w:r>
      <w:r w:rsidRPr="0003786E">
        <w:rPr>
          <w:rFonts w:ascii="Verdana" w:hAnsi="Verdana"/>
          <w:sz w:val="22"/>
        </w:rPr>
        <w:t xml:space="preserve">un diagnostico </w:t>
      </w:r>
      <w:r w:rsidR="00BC74D8" w:rsidRPr="0003786E">
        <w:rPr>
          <w:rFonts w:ascii="Verdana" w:hAnsi="Verdana"/>
          <w:sz w:val="22"/>
        </w:rPr>
        <w:t>con entidades</w:t>
      </w:r>
      <w:r w:rsidR="00206634" w:rsidRPr="0003786E">
        <w:rPr>
          <w:rFonts w:ascii="Verdana" w:hAnsi="Verdana"/>
          <w:sz w:val="22"/>
        </w:rPr>
        <w:t xml:space="preserve"> y gremios </w:t>
      </w:r>
      <w:r w:rsidR="00BC74D8" w:rsidRPr="0003786E">
        <w:rPr>
          <w:rFonts w:ascii="Verdana" w:hAnsi="Verdana"/>
          <w:sz w:val="22"/>
        </w:rPr>
        <w:t>del sector</w:t>
      </w:r>
      <w:r w:rsidR="00470448" w:rsidRPr="0003786E">
        <w:rPr>
          <w:rFonts w:ascii="Verdana" w:hAnsi="Verdana"/>
          <w:sz w:val="22"/>
        </w:rPr>
        <w:t xml:space="preserve">, </w:t>
      </w:r>
      <w:r w:rsidR="00206634" w:rsidRPr="0003786E">
        <w:rPr>
          <w:rFonts w:ascii="Verdana" w:hAnsi="Verdana"/>
          <w:sz w:val="22"/>
        </w:rPr>
        <w:t xml:space="preserve">sector </w:t>
      </w:r>
      <w:r w:rsidR="00470448" w:rsidRPr="0003786E">
        <w:rPr>
          <w:rFonts w:ascii="Verdana" w:hAnsi="Verdana"/>
          <w:sz w:val="22"/>
        </w:rPr>
        <w:t xml:space="preserve">ambiente, agua y vivienda para racionalizar tramites y canalizar procesos </w:t>
      </w:r>
      <w:r w:rsidR="00833DCB">
        <w:rPr>
          <w:rFonts w:ascii="Verdana" w:hAnsi="Verdana"/>
          <w:sz w:val="22"/>
        </w:rPr>
        <w:t xml:space="preserve">relacionados con el licenciamiento </w:t>
      </w:r>
      <w:r w:rsidR="00470448" w:rsidRPr="0003786E">
        <w:rPr>
          <w:rFonts w:ascii="Verdana" w:hAnsi="Verdana"/>
          <w:sz w:val="22"/>
        </w:rPr>
        <w:t>mediante una plataforma transaccional</w:t>
      </w:r>
      <w:r w:rsidR="00833DCB">
        <w:rPr>
          <w:rFonts w:ascii="Verdana" w:hAnsi="Verdana"/>
          <w:sz w:val="22"/>
        </w:rPr>
        <w:t xml:space="preserve">. Con esta iniciativa se busca generar </w:t>
      </w:r>
      <w:r w:rsidR="00CD0E8F">
        <w:rPr>
          <w:rFonts w:ascii="Verdana" w:hAnsi="Verdana"/>
          <w:sz w:val="22"/>
        </w:rPr>
        <w:t xml:space="preserve">el </w:t>
      </w:r>
      <w:r w:rsidR="00470448" w:rsidRPr="0003786E">
        <w:rPr>
          <w:rFonts w:ascii="Verdana" w:hAnsi="Verdana"/>
          <w:sz w:val="22"/>
        </w:rPr>
        <w:t xml:space="preserve">sistema de información </w:t>
      </w:r>
      <w:r w:rsidR="00E7603C">
        <w:rPr>
          <w:rFonts w:ascii="Verdana" w:hAnsi="Verdana"/>
          <w:sz w:val="22"/>
        </w:rPr>
        <w:t xml:space="preserve">TERRA </w:t>
      </w:r>
      <w:r w:rsidR="00A44B8C" w:rsidRPr="0003786E">
        <w:rPr>
          <w:rFonts w:ascii="Verdana" w:hAnsi="Verdana"/>
          <w:sz w:val="22"/>
        </w:rPr>
        <w:t xml:space="preserve"> que permita </w:t>
      </w:r>
      <w:r w:rsidR="00833DCB">
        <w:rPr>
          <w:rFonts w:ascii="Verdana" w:hAnsi="Verdana"/>
          <w:sz w:val="22"/>
        </w:rPr>
        <w:t xml:space="preserve">vincular los diferentes </w:t>
      </w:r>
      <w:r w:rsidR="00A44B8C" w:rsidRPr="0003786E">
        <w:rPr>
          <w:rFonts w:ascii="Verdana" w:hAnsi="Verdana"/>
          <w:sz w:val="22"/>
        </w:rPr>
        <w:t xml:space="preserve">procesos </w:t>
      </w:r>
      <w:r w:rsidR="00833DCB">
        <w:rPr>
          <w:rFonts w:ascii="Verdana" w:hAnsi="Verdana"/>
          <w:sz w:val="22"/>
        </w:rPr>
        <w:t xml:space="preserve">relacionados con el licenciamiento, </w:t>
      </w:r>
      <w:r w:rsidR="00A44B8C" w:rsidRPr="0003786E">
        <w:rPr>
          <w:rFonts w:ascii="Verdana" w:hAnsi="Verdana"/>
          <w:sz w:val="22"/>
        </w:rPr>
        <w:t>en términos de tiempo</w:t>
      </w:r>
      <w:r w:rsidR="00833DCB">
        <w:rPr>
          <w:rFonts w:ascii="Verdana" w:hAnsi="Verdana"/>
          <w:sz w:val="22"/>
        </w:rPr>
        <w:t xml:space="preserve"> y </w:t>
      </w:r>
      <w:r w:rsidR="007559CC" w:rsidRPr="0003786E">
        <w:rPr>
          <w:rFonts w:ascii="Verdana" w:hAnsi="Verdana"/>
          <w:sz w:val="22"/>
        </w:rPr>
        <w:t>estructura de costo</w:t>
      </w:r>
      <w:r w:rsidR="00833DCB">
        <w:rPr>
          <w:rFonts w:ascii="Verdana" w:hAnsi="Verdana"/>
          <w:sz w:val="22"/>
        </w:rPr>
        <w:t>s</w:t>
      </w:r>
      <w:r w:rsidR="007559CC" w:rsidRPr="0003786E">
        <w:rPr>
          <w:rFonts w:ascii="Verdana" w:hAnsi="Verdana"/>
          <w:sz w:val="22"/>
        </w:rPr>
        <w:t xml:space="preserve"> que facilite el acceso de los trámites </w:t>
      </w:r>
      <w:r w:rsidR="00833DCB">
        <w:rPr>
          <w:rFonts w:ascii="Verdana" w:hAnsi="Verdana"/>
          <w:sz w:val="22"/>
        </w:rPr>
        <w:t xml:space="preserve">por </w:t>
      </w:r>
      <w:r w:rsidR="007559CC" w:rsidRPr="0003786E">
        <w:rPr>
          <w:rFonts w:ascii="Verdana" w:hAnsi="Verdana"/>
          <w:sz w:val="22"/>
        </w:rPr>
        <w:t>los ciudadanos</w:t>
      </w:r>
      <w:r w:rsidR="00833DCB">
        <w:rPr>
          <w:rFonts w:ascii="Verdana" w:hAnsi="Verdana"/>
          <w:sz w:val="22"/>
        </w:rPr>
        <w:t>. T</w:t>
      </w:r>
      <w:r w:rsidR="00A44B8C" w:rsidRPr="0003786E">
        <w:rPr>
          <w:rFonts w:ascii="Verdana" w:hAnsi="Verdana"/>
          <w:sz w:val="22"/>
        </w:rPr>
        <w:t>ambién aclara que</w:t>
      </w:r>
      <w:r w:rsidR="00470448" w:rsidRPr="0003786E">
        <w:rPr>
          <w:rFonts w:ascii="Verdana" w:hAnsi="Verdana"/>
          <w:sz w:val="22"/>
        </w:rPr>
        <w:t xml:space="preserve"> </w:t>
      </w:r>
      <w:r w:rsidR="00833DCB">
        <w:rPr>
          <w:rFonts w:ascii="Verdana" w:hAnsi="Verdana"/>
          <w:sz w:val="22"/>
        </w:rPr>
        <w:t>la plataforma transaccional no es inmediata</w:t>
      </w:r>
      <w:r w:rsidR="00011631">
        <w:rPr>
          <w:rFonts w:ascii="Verdana" w:hAnsi="Verdana"/>
          <w:sz w:val="22"/>
        </w:rPr>
        <w:t xml:space="preserve"> y tiene previsto el desarrollo para los pr</w:t>
      </w:r>
      <w:r w:rsidR="00DB2677">
        <w:rPr>
          <w:rFonts w:ascii="Verdana" w:hAnsi="Verdana"/>
          <w:sz w:val="22"/>
        </w:rPr>
        <w:t xml:space="preserve">óximos 4 años, sin embargo para el 2019 se </w:t>
      </w:r>
      <w:r w:rsidR="00206634" w:rsidRPr="0003786E">
        <w:rPr>
          <w:rFonts w:ascii="Verdana" w:hAnsi="Verdana"/>
          <w:sz w:val="22"/>
        </w:rPr>
        <w:t xml:space="preserve">adelantaran </w:t>
      </w:r>
      <w:r w:rsidR="00DB2677" w:rsidRPr="0003786E">
        <w:rPr>
          <w:rFonts w:ascii="Verdana" w:hAnsi="Verdana"/>
          <w:sz w:val="22"/>
        </w:rPr>
        <w:t xml:space="preserve">pilotos </w:t>
      </w:r>
      <w:r w:rsidR="00206634" w:rsidRPr="0003786E">
        <w:rPr>
          <w:rFonts w:ascii="Verdana" w:hAnsi="Verdana"/>
          <w:sz w:val="22"/>
        </w:rPr>
        <w:t>en las principales ciudades</w:t>
      </w:r>
      <w:r w:rsidR="00CD0E8F">
        <w:rPr>
          <w:rFonts w:ascii="Verdana" w:hAnsi="Verdana"/>
          <w:sz w:val="22"/>
        </w:rPr>
        <w:t xml:space="preserve"> abordando temas de servicios públicos y catastro</w:t>
      </w:r>
      <w:r w:rsidR="00A44B8C" w:rsidRPr="0003786E">
        <w:rPr>
          <w:rFonts w:ascii="Verdana" w:hAnsi="Verdana"/>
          <w:sz w:val="22"/>
        </w:rPr>
        <w:t xml:space="preserve">. </w:t>
      </w:r>
    </w:p>
    <w:p w:rsidR="003F4784" w:rsidRDefault="003F4784" w:rsidP="00470448">
      <w:pPr>
        <w:tabs>
          <w:tab w:val="left" w:pos="1800"/>
          <w:tab w:val="left" w:pos="8820"/>
        </w:tabs>
        <w:ind w:left="0" w:right="18"/>
        <w:rPr>
          <w:rFonts w:ascii="Verdana" w:hAnsi="Verdana"/>
          <w:sz w:val="22"/>
        </w:rPr>
      </w:pPr>
    </w:p>
    <w:p w:rsidR="003F4784" w:rsidRPr="0003786E" w:rsidRDefault="003F4784" w:rsidP="00470448">
      <w:pPr>
        <w:tabs>
          <w:tab w:val="left" w:pos="1800"/>
          <w:tab w:val="left" w:pos="8820"/>
        </w:tabs>
        <w:ind w:left="0" w:right="18"/>
        <w:rPr>
          <w:rFonts w:ascii="Verdana" w:hAnsi="Verdana"/>
          <w:sz w:val="22"/>
        </w:rPr>
      </w:pPr>
      <w:r>
        <w:rPr>
          <w:rFonts w:ascii="Verdana" w:hAnsi="Verdana"/>
          <w:sz w:val="22"/>
        </w:rPr>
        <w:t xml:space="preserve">Al respecto, Natalia </w:t>
      </w:r>
      <w:proofErr w:type="spellStart"/>
      <w:r>
        <w:rPr>
          <w:rFonts w:ascii="Verdana" w:hAnsi="Verdana"/>
          <w:sz w:val="22"/>
        </w:rPr>
        <w:t>Robayo</w:t>
      </w:r>
      <w:proofErr w:type="spellEnd"/>
      <w:r>
        <w:rPr>
          <w:rFonts w:ascii="Verdana" w:hAnsi="Verdana"/>
          <w:sz w:val="22"/>
        </w:rPr>
        <w:t xml:space="preserve"> señala la necesidad de realizar un trabajo paralelo en el corto plazo, a fin de mejorar tiempos y procedimientos de respuesta en los trámites que se surtan, en tanto se pone en marcha la plataforma transaccional.  Para el efecto propone la implementación de planes de choque y apoyo técnico a las entidades territoriales.</w:t>
      </w:r>
    </w:p>
    <w:p w:rsidR="00206634" w:rsidRPr="0003786E" w:rsidRDefault="00206634" w:rsidP="00470448">
      <w:pPr>
        <w:tabs>
          <w:tab w:val="left" w:pos="1800"/>
          <w:tab w:val="left" w:pos="8820"/>
        </w:tabs>
        <w:ind w:left="0" w:right="18"/>
        <w:rPr>
          <w:rFonts w:ascii="Verdana" w:hAnsi="Verdana"/>
          <w:sz w:val="22"/>
        </w:rPr>
      </w:pPr>
    </w:p>
    <w:p w:rsidR="00355D46" w:rsidRDefault="00E81129" w:rsidP="008A1935">
      <w:pPr>
        <w:tabs>
          <w:tab w:val="left" w:pos="1800"/>
          <w:tab w:val="left" w:pos="8820"/>
        </w:tabs>
        <w:ind w:left="0" w:right="18"/>
        <w:rPr>
          <w:rFonts w:ascii="Verdana" w:hAnsi="Verdana"/>
          <w:sz w:val="22"/>
        </w:rPr>
      </w:pPr>
      <w:r>
        <w:rPr>
          <w:rFonts w:ascii="Verdana" w:hAnsi="Verdana"/>
          <w:sz w:val="22"/>
        </w:rPr>
        <w:t xml:space="preserve">Adicionalmente, Daniel Ricardo </w:t>
      </w:r>
      <w:r w:rsidR="00674D59" w:rsidRPr="0003786E">
        <w:rPr>
          <w:rFonts w:ascii="Verdana" w:hAnsi="Verdana"/>
          <w:sz w:val="22"/>
        </w:rPr>
        <w:t xml:space="preserve">Gonzalez menciona que </w:t>
      </w:r>
      <w:r w:rsidR="00D55447" w:rsidRPr="0003786E">
        <w:rPr>
          <w:rFonts w:ascii="Verdana" w:hAnsi="Verdana"/>
          <w:sz w:val="22"/>
        </w:rPr>
        <w:t xml:space="preserve">actualmente </w:t>
      </w:r>
      <w:r>
        <w:rPr>
          <w:rFonts w:ascii="Verdana" w:hAnsi="Verdana"/>
          <w:sz w:val="22"/>
        </w:rPr>
        <w:t xml:space="preserve">se </w:t>
      </w:r>
      <w:r w:rsidR="00674D59" w:rsidRPr="0003786E">
        <w:rPr>
          <w:rFonts w:ascii="Verdana" w:hAnsi="Verdana"/>
          <w:sz w:val="22"/>
        </w:rPr>
        <w:t xml:space="preserve">adelantan </w:t>
      </w:r>
      <w:r w:rsidRPr="0003786E">
        <w:rPr>
          <w:rFonts w:ascii="Verdana" w:hAnsi="Verdana"/>
          <w:sz w:val="22"/>
        </w:rPr>
        <w:t xml:space="preserve">mesas de trabajo </w:t>
      </w:r>
      <w:r w:rsidR="00674D59" w:rsidRPr="0003786E">
        <w:rPr>
          <w:rFonts w:ascii="Verdana" w:hAnsi="Verdana"/>
          <w:sz w:val="22"/>
        </w:rPr>
        <w:t>con CAMACOL</w:t>
      </w:r>
      <w:r>
        <w:rPr>
          <w:rFonts w:ascii="Verdana" w:hAnsi="Verdana"/>
          <w:sz w:val="22"/>
        </w:rPr>
        <w:t>, en las cuales se</w:t>
      </w:r>
      <w:r w:rsidR="00674D59" w:rsidRPr="0003786E">
        <w:rPr>
          <w:rFonts w:ascii="Verdana" w:hAnsi="Verdana"/>
          <w:sz w:val="22"/>
        </w:rPr>
        <w:t xml:space="preserve"> revisaran temas relacionados con el PND ahí específicamente se preguntara sobre el desarrollo y particularidades del sistema transaccional.</w:t>
      </w:r>
      <w:r w:rsidR="0085473D">
        <w:rPr>
          <w:rFonts w:ascii="Verdana" w:hAnsi="Verdana"/>
          <w:sz w:val="22"/>
        </w:rPr>
        <w:t xml:space="preserve"> </w:t>
      </w:r>
    </w:p>
    <w:p w:rsidR="00355D46" w:rsidRDefault="00355D46" w:rsidP="008A1935">
      <w:pPr>
        <w:tabs>
          <w:tab w:val="left" w:pos="1800"/>
          <w:tab w:val="left" w:pos="8820"/>
        </w:tabs>
        <w:ind w:left="0" w:right="18"/>
        <w:rPr>
          <w:rFonts w:ascii="Verdana" w:hAnsi="Verdana"/>
          <w:sz w:val="22"/>
        </w:rPr>
      </w:pPr>
    </w:p>
    <w:p w:rsidR="005D28FD" w:rsidRDefault="0085473D" w:rsidP="008A1935">
      <w:pPr>
        <w:tabs>
          <w:tab w:val="left" w:pos="1800"/>
          <w:tab w:val="left" w:pos="8820"/>
        </w:tabs>
        <w:ind w:left="0" w:right="18"/>
        <w:rPr>
          <w:rFonts w:ascii="Verdana" w:hAnsi="Verdana"/>
          <w:sz w:val="22"/>
        </w:rPr>
      </w:pPr>
      <w:r>
        <w:rPr>
          <w:rFonts w:ascii="Verdana" w:hAnsi="Verdana"/>
          <w:sz w:val="22"/>
        </w:rPr>
        <w:t xml:space="preserve">Frente a ello, Natalia </w:t>
      </w:r>
      <w:proofErr w:type="spellStart"/>
      <w:r w:rsidR="007D3809" w:rsidRPr="0003786E">
        <w:rPr>
          <w:rFonts w:ascii="Verdana" w:hAnsi="Verdana"/>
          <w:sz w:val="22"/>
        </w:rPr>
        <w:t>Robayo</w:t>
      </w:r>
      <w:proofErr w:type="spellEnd"/>
      <w:r w:rsidR="00294415">
        <w:rPr>
          <w:rFonts w:ascii="Verdana" w:hAnsi="Verdana"/>
          <w:sz w:val="22"/>
        </w:rPr>
        <w:t xml:space="preserve">, </w:t>
      </w:r>
      <w:r w:rsidR="003F4784">
        <w:rPr>
          <w:rFonts w:ascii="Verdana" w:hAnsi="Verdana"/>
          <w:sz w:val="22"/>
        </w:rPr>
        <w:t>Directora J</w:t>
      </w:r>
      <w:r w:rsidR="00294415">
        <w:rPr>
          <w:rFonts w:ascii="Verdana" w:hAnsi="Verdana"/>
          <w:sz w:val="22"/>
        </w:rPr>
        <w:t xml:space="preserve">urídica de CAMACOL </w:t>
      </w:r>
      <w:r>
        <w:rPr>
          <w:rFonts w:ascii="Verdana" w:hAnsi="Verdana"/>
          <w:sz w:val="22"/>
        </w:rPr>
        <w:t xml:space="preserve"> r</w:t>
      </w:r>
      <w:r w:rsidR="00957BB7" w:rsidRPr="0003786E">
        <w:rPr>
          <w:rFonts w:ascii="Verdana" w:hAnsi="Verdana"/>
          <w:sz w:val="22"/>
        </w:rPr>
        <w:t>eafirma</w:t>
      </w:r>
      <w:r w:rsidR="007D3809" w:rsidRPr="0003786E">
        <w:rPr>
          <w:rFonts w:ascii="Verdana" w:hAnsi="Verdana"/>
          <w:sz w:val="22"/>
        </w:rPr>
        <w:t xml:space="preserve"> </w:t>
      </w:r>
      <w:r w:rsidR="00C83BEA" w:rsidRPr="0003786E">
        <w:rPr>
          <w:rFonts w:ascii="Verdana" w:hAnsi="Verdana"/>
          <w:sz w:val="22"/>
        </w:rPr>
        <w:t xml:space="preserve">su compromiso de acompañar las </w:t>
      </w:r>
      <w:r w:rsidR="00120661" w:rsidRPr="0003786E">
        <w:rPr>
          <w:rFonts w:ascii="Verdana" w:hAnsi="Verdana"/>
          <w:sz w:val="22"/>
        </w:rPr>
        <w:t>mesa</w:t>
      </w:r>
      <w:r w:rsidR="00C83BEA" w:rsidRPr="0003786E">
        <w:rPr>
          <w:rFonts w:ascii="Verdana" w:hAnsi="Verdana"/>
          <w:sz w:val="22"/>
        </w:rPr>
        <w:t>s</w:t>
      </w:r>
      <w:r w:rsidR="004530A3" w:rsidRPr="0003786E">
        <w:rPr>
          <w:rFonts w:ascii="Verdana" w:hAnsi="Verdana"/>
          <w:sz w:val="22"/>
        </w:rPr>
        <w:t xml:space="preserve"> </w:t>
      </w:r>
      <w:r w:rsidR="00F0330E" w:rsidRPr="0003786E">
        <w:rPr>
          <w:rFonts w:ascii="Verdana" w:hAnsi="Verdana"/>
          <w:sz w:val="22"/>
        </w:rPr>
        <w:t>técnica</w:t>
      </w:r>
      <w:r w:rsidR="00C83BEA" w:rsidRPr="0003786E">
        <w:rPr>
          <w:rFonts w:ascii="Verdana" w:hAnsi="Verdana"/>
          <w:sz w:val="22"/>
        </w:rPr>
        <w:t>s</w:t>
      </w:r>
      <w:r w:rsidR="00120661" w:rsidRPr="0003786E">
        <w:rPr>
          <w:rFonts w:ascii="Verdana" w:hAnsi="Verdana"/>
          <w:sz w:val="22"/>
        </w:rPr>
        <w:t xml:space="preserve"> </w:t>
      </w:r>
      <w:r w:rsidR="00F50FBC" w:rsidRPr="0003786E">
        <w:rPr>
          <w:rFonts w:ascii="Verdana" w:hAnsi="Verdana"/>
          <w:sz w:val="22"/>
        </w:rPr>
        <w:t xml:space="preserve">con las entidades del sector </w:t>
      </w:r>
      <w:r w:rsidR="00120661" w:rsidRPr="0003786E">
        <w:rPr>
          <w:rFonts w:ascii="Verdana" w:hAnsi="Verdana"/>
          <w:sz w:val="22"/>
        </w:rPr>
        <w:t>para in</w:t>
      </w:r>
      <w:r w:rsidR="00F50FBC" w:rsidRPr="0003786E">
        <w:rPr>
          <w:rFonts w:ascii="Verdana" w:hAnsi="Verdana"/>
          <w:sz w:val="22"/>
        </w:rPr>
        <w:t>i</w:t>
      </w:r>
      <w:r w:rsidR="00120661" w:rsidRPr="0003786E">
        <w:rPr>
          <w:rFonts w:ascii="Verdana" w:hAnsi="Verdana"/>
          <w:sz w:val="22"/>
        </w:rPr>
        <w:t>ciar a revisar el uno a uno</w:t>
      </w:r>
      <w:r w:rsidR="004530A3" w:rsidRPr="0003786E">
        <w:rPr>
          <w:rFonts w:ascii="Verdana" w:hAnsi="Verdana"/>
          <w:sz w:val="22"/>
        </w:rPr>
        <w:t xml:space="preserve"> </w:t>
      </w:r>
      <w:r w:rsidR="00F50FBC" w:rsidRPr="0003786E">
        <w:rPr>
          <w:rFonts w:ascii="Verdana" w:hAnsi="Verdana"/>
          <w:sz w:val="22"/>
        </w:rPr>
        <w:t xml:space="preserve">de los temas </w:t>
      </w:r>
      <w:r w:rsidR="004530A3" w:rsidRPr="0003786E">
        <w:rPr>
          <w:rFonts w:ascii="Verdana" w:hAnsi="Verdana"/>
          <w:sz w:val="22"/>
        </w:rPr>
        <w:t>relacionado</w:t>
      </w:r>
      <w:r w:rsidR="00F50FBC" w:rsidRPr="0003786E">
        <w:rPr>
          <w:rFonts w:ascii="Verdana" w:hAnsi="Verdana"/>
          <w:sz w:val="22"/>
        </w:rPr>
        <w:t>s</w:t>
      </w:r>
      <w:r w:rsidR="004530A3" w:rsidRPr="0003786E">
        <w:rPr>
          <w:rFonts w:ascii="Verdana" w:hAnsi="Verdana"/>
          <w:sz w:val="22"/>
        </w:rPr>
        <w:t xml:space="preserve"> con los </w:t>
      </w:r>
      <w:r w:rsidR="00674D59" w:rsidRPr="0003786E">
        <w:rPr>
          <w:rFonts w:ascii="Verdana" w:hAnsi="Verdana"/>
          <w:sz w:val="22"/>
        </w:rPr>
        <w:t>trámites</w:t>
      </w:r>
      <w:r w:rsidR="00F50FBC" w:rsidRPr="0003786E">
        <w:rPr>
          <w:rFonts w:ascii="Verdana" w:hAnsi="Verdana"/>
          <w:sz w:val="22"/>
        </w:rPr>
        <w:t xml:space="preserve"> y de </w:t>
      </w:r>
      <w:r w:rsidR="00F0330E" w:rsidRPr="0003786E">
        <w:rPr>
          <w:rFonts w:ascii="Verdana" w:hAnsi="Verdana"/>
          <w:sz w:val="22"/>
        </w:rPr>
        <w:t>modificación</w:t>
      </w:r>
      <w:r w:rsidR="00F50FBC" w:rsidRPr="0003786E">
        <w:rPr>
          <w:rFonts w:ascii="Verdana" w:hAnsi="Verdana"/>
          <w:sz w:val="22"/>
        </w:rPr>
        <w:t xml:space="preserve"> normativa</w:t>
      </w:r>
      <w:r>
        <w:rPr>
          <w:rFonts w:ascii="Verdana" w:hAnsi="Verdana"/>
          <w:sz w:val="22"/>
        </w:rPr>
        <w:t>, en especial lo relacionad</w:t>
      </w:r>
      <w:r w:rsidR="00F14C68">
        <w:rPr>
          <w:rFonts w:ascii="Verdana" w:hAnsi="Verdana"/>
          <w:sz w:val="22"/>
        </w:rPr>
        <w:t>o</w:t>
      </w:r>
      <w:r>
        <w:rPr>
          <w:rFonts w:ascii="Verdana" w:hAnsi="Verdana"/>
          <w:sz w:val="22"/>
        </w:rPr>
        <w:t xml:space="preserve"> con la plataforma </w:t>
      </w:r>
      <w:r w:rsidR="00F0330E" w:rsidRPr="0003786E">
        <w:rPr>
          <w:rFonts w:ascii="Verdana" w:hAnsi="Verdana"/>
          <w:sz w:val="22"/>
        </w:rPr>
        <w:t>transaccional</w:t>
      </w:r>
      <w:r w:rsidR="00F50FBC" w:rsidRPr="0003786E">
        <w:rPr>
          <w:rFonts w:ascii="Verdana" w:hAnsi="Verdana"/>
          <w:sz w:val="22"/>
        </w:rPr>
        <w:t>.</w:t>
      </w:r>
      <w:r w:rsidR="004530A3" w:rsidRPr="0003786E">
        <w:rPr>
          <w:rFonts w:ascii="Verdana" w:hAnsi="Verdana"/>
          <w:sz w:val="22"/>
        </w:rPr>
        <w:t xml:space="preserve"> </w:t>
      </w:r>
      <w:r w:rsidR="005D28FD">
        <w:rPr>
          <w:rFonts w:ascii="Verdana" w:hAnsi="Verdana"/>
          <w:sz w:val="22"/>
        </w:rPr>
        <w:t xml:space="preserve">En esa medida, manifestó la necesidad de abordar el trabajo de racionalización de trámites y mejora regulatoria en 2 frentes: i) Modificaciones normativas (leyes, decretos, resoluciones, etc.), ii) Mejora de las capacidades institucionales, profesionales y tecnológicas de las entidades, máxime </w:t>
      </w:r>
      <w:proofErr w:type="spellStart"/>
      <w:r w:rsidR="005D28FD">
        <w:rPr>
          <w:rFonts w:ascii="Verdana" w:hAnsi="Verdana"/>
          <w:sz w:val="22"/>
        </w:rPr>
        <w:t>sí</w:t>
      </w:r>
      <w:proofErr w:type="spellEnd"/>
      <w:r w:rsidR="005D28FD">
        <w:rPr>
          <w:rFonts w:ascii="Verdana" w:hAnsi="Verdana"/>
          <w:sz w:val="22"/>
        </w:rPr>
        <w:t xml:space="preserve"> se tiene en cuenta que existen entidades como las </w:t>
      </w:r>
      <w:r w:rsidR="00F97877">
        <w:rPr>
          <w:rFonts w:ascii="Verdana" w:hAnsi="Verdana"/>
          <w:sz w:val="22"/>
        </w:rPr>
        <w:t xml:space="preserve">Oficinas de </w:t>
      </w:r>
      <w:r w:rsidR="0019407B">
        <w:rPr>
          <w:rFonts w:ascii="Verdana" w:hAnsi="Verdana"/>
          <w:sz w:val="22"/>
        </w:rPr>
        <w:t>R</w:t>
      </w:r>
      <w:r w:rsidR="00F97877">
        <w:rPr>
          <w:rFonts w:ascii="Verdana" w:hAnsi="Verdana"/>
          <w:sz w:val="22"/>
        </w:rPr>
        <w:t xml:space="preserve">egistros de </w:t>
      </w:r>
      <w:r w:rsidR="0019407B">
        <w:rPr>
          <w:rFonts w:ascii="Verdana" w:hAnsi="Verdana"/>
          <w:sz w:val="22"/>
        </w:rPr>
        <w:lastRenderedPageBreak/>
        <w:t>I</w:t>
      </w:r>
      <w:r w:rsidR="00F97877">
        <w:rPr>
          <w:rFonts w:ascii="Verdana" w:hAnsi="Verdana"/>
          <w:sz w:val="22"/>
        </w:rPr>
        <w:t xml:space="preserve">nstrumentos </w:t>
      </w:r>
      <w:r w:rsidR="0019407B">
        <w:rPr>
          <w:rFonts w:ascii="Verdana" w:hAnsi="Verdana"/>
          <w:sz w:val="22"/>
        </w:rPr>
        <w:t>P</w:t>
      </w:r>
      <w:r w:rsidR="00F97877">
        <w:rPr>
          <w:rFonts w:ascii="Verdana" w:hAnsi="Verdana"/>
          <w:sz w:val="22"/>
        </w:rPr>
        <w:t>úblicos (</w:t>
      </w:r>
      <w:r w:rsidR="005D28FD">
        <w:rPr>
          <w:rFonts w:ascii="Verdana" w:hAnsi="Verdana"/>
          <w:sz w:val="22"/>
        </w:rPr>
        <w:t>ORIP</w:t>
      </w:r>
      <w:r w:rsidR="00F97877">
        <w:rPr>
          <w:rFonts w:ascii="Verdana" w:hAnsi="Verdana"/>
          <w:sz w:val="22"/>
        </w:rPr>
        <w:t>)</w:t>
      </w:r>
      <w:r w:rsidR="005D28FD">
        <w:rPr>
          <w:rFonts w:ascii="Verdana" w:hAnsi="Verdana"/>
          <w:sz w:val="22"/>
        </w:rPr>
        <w:t xml:space="preserve"> y el </w:t>
      </w:r>
      <w:r w:rsidR="00F97877">
        <w:rPr>
          <w:rFonts w:ascii="Verdana" w:hAnsi="Verdana"/>
          <w:sz w:val="22"/>
        </w:rPr>
        <w:t xml:space="preserve">Instituto </w:t>
      </w:r>
      <w:r w:rsidR="0019407B">
        <w:rPr>
          <w:rFonts w:ascii="Verdana" w:hAnsi="Verdana"/>
          <w:sz w:val="22"/>
        </w:rPr>
        <w:t>Geográfico</w:t>
      </w:r>
      <w:r w:rsidR="00F97877">
        <w:rPr>
          <w:rFonts w:ascii="Verdana" w:hAnsi="Verdana"/>
          <w:sz w:val="22"/>
        </w:rPr>
        <w:t xml:space="preserve"> Agustín Codazzi (</w:t>
      </w:r>
      <w:r w:rsidR="005D28FD">
        <w:rPr>
          <w:rFonts w:ascii="Verdana" w:hAnsi="Verdana"/>
          <w:sz w:val="22"/>
        </w:rPr>
        <w:t>IGAC</w:t>
      </w:r>
      <w:r w:rsidR="00F97877">
        <w:rPr>
          <w:rFonts w:ascii="Verdana" w:hAnsi="Verdana"/>
          <w:sz w:val="22"/>
        </w:rPr>
        <w:t>)</w:t>
      </w:r>
      <w:r w:rsidR="005D28FD">
        <w:rPr>
          <w:rFonts w:ascii="Verdana" w:hAnsi="Verdana"/>
          <w:sz w:val="22"/>
        </w:rPr>
        <w:t xml:space="preserve"> cuya eficiencia en materia de trámites no depende de cambios en las normas.</w:t>
      </w:r>
    </w:p>
    <w:p w:rsidR="005D28FD" w:rsidRDefault="005D28FD" w:rsidP="008A1935">
      <w:pPr>
        <w:tabs>
          <w:tab w:val="left" w:pos="1800"/>
          <w:tab w:val="left" w:pos="8820"/>
        </w:tabs>
        <w:ind w:left="0" w:right="18"/>
        <w:rPr>
          <w:rFonts w:ascii="Verdana" w:hAnsi="Verdana"/>
          <w:sz w:val="22"/>
        </w:rPr>
      </w:pPr>
    </w:p>
    <w:p w:rsidR="00F50FBC" w:rsidRPr="0003786E" w:rsidRDefault="00355D46" w:rsidP="008A1935">
      <w:pPr>
        <w:tabs>
          <w:tab w:val="left" w:pos="1800"/>
          <w:tab w:val="left" w:pos="8820"/>
        </w:tabs>
        <w:ind w:left="0" w:right="18"/>
        <w:rPr>
          <w:rFonts w:ascii="Verdana" w:hAnsi="Verdana"/>
          <w:sz w:val="22"/>
        </w:rPr>
      </w:pPr>
      <w:r>
        <w:rPr>
          <w:rFonts w:ascii="Verdana" w:hAnsi="Verdana"/>
          <w:sz w:val="22"/>
        </w:rPr>
        <w:t>Por otra parte, preguntó</w:t>
      </w:r>
      <w:r w:rsidR="00674D59" w:rsidRPr="0003786E">
        <w:rPr>
          <w:rFonts w:ascii="Verdana" w:hAnsi="Verdana"/>
          <w:sz w:val="22"/>
        </w:rPr>
        <w:t xml:space="preserve"> </w:t>
      </w:r>
      <w:r w:rsidR="00C83BEA" w:rsidRPr="0003786E">
        <w:rPr>
          <w:rFonts w:ascii="Verdana" w:hAnsi="Verdana"/>
          <w:sz w:val="22"/>
        </w:rPr>
        <w:t xml:space="preserve">sobre </w:t>
      </w:r>
      <w:r w:rsidR="00674D59" w:rsidRPr="0003786E">
        <w:rPr>
          <w:rFonts w:ascii="Verdana" w:hAnsi="Verdana"/>
          <w:sz w:val="22"/>
        </w:rPr>
        <w:t>el trabajo</w:t>
      </w:r>
      <w:r w:rsidR="007D3809" w:rsidRPr="0003786E">
        <w:rPr>
          <w:rFonts w:ascii="Verdana" w:hAnsi="Verdana"/>
          <w:sz w:val="22"/>
        </w:rPr>
        <w:t xml:space="preserve"> que ha</w:t>
      </w:r>
      <w:r w:rsidR="00674D59" w:rsidRPr="0003786E">
        <w:rPr>
          <w:rFonts w:ascii="Verdana" w:hAnsi="Verdana"/>
          <w:sz w:val="22"/>
        </w:rPr>
        <w:t xml:space="preserve"> </w:t>
      </w:r>
      <w:r w:rsidR="00F0330E" w:rsidRPr="0003786E">
        <w:rPr>
          <w:rFonts w:ascii="Verdana" w:hAnsi="Verdana"/>
          <w:sz w:val="22"/>
        </w:rPr>
        <w:t>adelanta</w:t>
      </w:r>
      <w:r w:rsidR="00674D59" w:rsidRPr="0003786E">
        <w:rPr>
          <w:rFonts w:ascii="Verdana" w:hAnsi="Verdana"/>
          <w:sz w:val="22"/>
        </w:rPr>
        <w:t>do</w:t>
      </w:r>
      <w:r w:rsidR="00C83BEA" w:rsidRPr="0003786E">
        <w:rPr>
          <w:rFonts w:ascii="Verdana" w:hAnsi="Verdana"/>
          <w:sz w:val="22"/>
        </w:rPr>
        <w:t xml:space="preserve"> </w:t>
      </w:r>
      <w:r w:rsidR="00674D59" w:rsidRPr="0003786E">
        <w:rPr>
          <w:rFonts w:ascii="Verdana" w:hAnsi="Verdana"/>
          <w:sz w:val="22"/>
        </w:rPr>
        <w:t xml:space="preserve">el Ministerio </w:t>
      </w:r>
      <w:r w:rsidR="00F50FBC" w:rsidRPr="0003786E">
        <w:rPr>
          <w:rFonts w:ascii="Verdana" w:hAnsi="Verdana"/>
          <w:sz w:val="22"/>
        </w:rPr>
        <w:t>con</w:t>
      </w:r>
      <w:r w:rsidR="000004D9" w:rsidRPr="0003786E">
        <w:rPr>
          <w:rFonts w:ascii="Verdana" w:hAnsi="Verdana"/>
          <w:sz w:val="22"/>
        </w:rPr>
        <w:t xml:space="preserve"> la</w:t>
      </w:r>
      <w:r w:rsidR="00F50FBC" w:rsidRPr="0003786E">
        <w:rPr>
          <w:rFonts w:ascii="Verdana" w:hAnsi="Verdana"/>
          <w:sz w:val="22"/>
        </w:rPr>
        <w:t xml:space="preserve"> </w:t>
      </w:r>
      <w:r w:rsidR="000004D9" w:rsidRPr="0003786E">
        <w:rPr>
          <w:rFonts w:ascii="Verdana" w:hAnsi="Verdana"/>
          <w:sz w:val="22"/>
        </w:rPr>
        <w:t>F</w:t>
      </w:r>
      <w:r w:rsidR="00F50FBC" w:rsidRPr="0003786E">
        <w:rPr>
          <w:rFonts w:ascii="Verdana" w:hAnsi="Verdana"/>
          <w:sz w:val="22"/>
        </w:rPr>
        <w:t xml:space="preserve">unción </w:t>
      </w:r>
      <w:r w:rsidR="000004D9" w:rsidRPr="0003786E">
        <w:rPr>
          <w:rFonts w:ascii="Verdana" w:hAnsi="Verdana"/>
          <w:sz w:val="22"/>
        </w:rPr>
        <w:t>P</w:t>
      </w:r>
      <w:r w:rsidR="00F0330E" w:rsidRPr="0003786E">
        <w:rPr>
          <w:rFonts w:ascii="Verdana" w:hAnsi="Verdana"/>
          <w:sz w:val="22"/>
        </w:rPr>
        <w:t>ública</w:t>
      </w:r>
      <w:r w:rsidR="00F50FBC" w:rsidRPr="0003786E">
        <w:rPr>
          <w:rFonts w:ascii="Verdana" w:hAnsi="Verdana"/>
          <w:sz w:val="22"/>
        </w:rPr>
        <w:t xml:space="preserve"> </w:t>
      </w:r>
      <w:r w:rsidR="007D3809" w:rsidRPr="0003786E">
        <w:rPr>
          <w:rFonts w:ascii="Verdana" w:hAnsi="Verdana"/>
          <w:sz w:val="22"/>
        </w:rPr>
        <w:t xml:space="preserve">en lo relacionado con </w:t>
      </w:r>
      <w:r w:rsidR="00F0330E" w:rsidRPr="0003786E">
        <w:rPr>
          <w:rFonts w:ascii="Verdana" w:hAnsi="Verdana"/>
          <w:sz w:val="22"/>
        </w:rPr>
        <w:t>trámites</w:t>
      </w:r>
      <w:r w:rsidR="00F50FBC" w:rsidRPr="0003786E">
        <w:rPr>
          <w:rFonts w:ascii="Verdana" w:hAnsi="Verdana"/>
          <w:sz w:val="22"/>
        </w:rPr>
        <w:t xml:space="preserve"> </w:t>
      </w:r>
      <w:r>
        <w:rPr>
          <w:rFonts w:ascii="Verdana" w:hAnsi="Verdana"/>
          <w:sz w:val="22"/>
        </w:rPr>
        <w:t>y có</w:t>
      </w:r>
      <w:r w:rsidR="00F50FBC" w:rsidRPr="0003786E">
        <w:rPr>
          <w:rFonts w:ascii="Verdana" w:hAnsi="Verdana"/>
          <w:sz w:val="22"/>
        </w:rPr>
        <w:t xml:space="preserve">mo se </w:t>
      </w:r>
      <w:r w:rsidR="00F0330E" w:rsidRPr="0003786E">
        <w:rPr>
          <w:rFonts w:ascii="Verdana" w:hAnsi="Verdana"/>
          <w:sz w:val="22"/>
        </w:rPr>
        <w:t>está</w:t>
      </w:r>
      <w:r w:rsidR="00512A5D" w:rsidRPr="0003786E">
        <w:rPr>
          <w:rFonts w:ascii="Verdana" w:hAnsi="Verdana"/>
          <w:sz w:val="22"/>
        </w:rPr>
        <w:t xml:space="preserve"> realizando la </w:t>
      </w:r>
      <w:r w:rsidR="00F50FBC" w:rsidRPr="0003786E">
        <w:rPr>
          <w:rFonts w:ascii="Verdana" w:hAnsi="Verdana"/>
          <w:sz w:val="22"/>
        </w:rPr>
        <w:t>vinculación</w:t>
      </w:r>
      <w:r w:rsidR="000004D9" w:rsidRPr="0003786E">
        <w:rPr>
          <w:rFonts w:ascii="Verdana" w:hAnsi="Verdana"/>
          <w:sz w:val="22"/>
        </w:rPr>
        <w:t xml:space="preserve"> de</w:t>
      </w:r>
      <w:r w:rsidR="00512A5D" w:rsidRPr="0003786E">
        <w:rPr>
          <w:rFonts w:ascii="Verdana" w:hAnsi="Verdana"/>
          <w:sz w:val="22"/>
        </w:rPr>
        <w:t xml:space="preserve"> las intervenciones abordadas en la campaña “Estado Simple, Colombia </w:t>
      </w:r>
      <w:r w:rsidR="00957BB7" w:rsidRPr="0003786E">
        <w:rPr>
          <w:rFonts w:ascii="Verdana" w:hAnsi="Verdana"/>
          <w:sz w:val="22"/>
        </w:rPr>
        <w:t>Ágil</w:t>
      </w:r>
      <w:r w:rsidR="00512A5D" w:rsidRPr="0003786E">
        <w:rPr>
          <w:rFonts w:ascii="Verdana" w:hAnsi="Verdana"/>
          <w:sz w:val="22"/>
        </w:rPr>
        <w:t>”</w:t>
      </w:r>
      <w:r>
        <w:rPr>
          <w:rFonts w:ascii="Verdana" w:hAnsi="Verdana"/>
          <w:sz w:val="22"/>
        </w:rPr>
        <w:t xml:space="preserve"> en la gestión del Ministerio</w:t>
      </w:r>
      <w:r w:rsidR="00C6604B">
        <w:rPr>
          <w:rFonts w:ascii="Verdana" w:hAnsi="Verdana"/>
          <w:sz w:val="22"/>
        </w:rPr>
        <w:t>, teniendo en cuenta que de los 64 trámites de urbanismo y construcción que en promedio se deben surtir en Colombia, tan solo un 31% se encuentran incorporados en el SUIT y un % menor tiene sustento legal</w:t>
      </w:r>
      <w:r>
        <w:rPr>
          <w:rFonts w:ascii="Verdana" w:hAnsi="Verdana"/>
          <w:sz w:val="22"/>
        </w:rPr>
        <w:t>.</w:t>
      </w:r>
      <w:r w:rsidR="00204A9D">
        <w:rPr>
          <w:rFonts w:ascii="Verdana" w:hAnsi="Verdana"/>
          <w:sz w:val="22"/>
        </w:rPr>
        <w:t xml:space="preserve"> Complementariamente preguntó acerca de </w:t>
      </w:r>
      <w:r w:rsidR="00304863">
        <w:rPr>
          <w:rFonts w:ascii="Verdana" w:hAnsi="Verdana"/>
          <w:sz w:val="22"/>
        </w:rPr>
        <w:t xml:space="preserve">la interlocución con otras carteras para la mejora de los trámites relacionados con el ordenamiento territorial como por ejemplo </w:t>
      </w:r>
      <w:r w:rsidR="003F4784">
        <w:rPr>
          <w:rFonts w:ascii="Verdana" w:hAnsi="Verdana"/>
          <w:sz w:val="22"/>
        </w:rPr>
        <w:t xml:space="preserve">catastro, registro, </w:t>
      </w:r>
      <w:r w:rsidR="00304863">
        <w:rPr>
          <w:rFonts w:ascii="Verdana" w:hAnsi="Verdana"/>
          <w:sz w:val="22"/>
        </w:rPr>
        <w:t>ambiente y cultura</w:t>
      </w:r>
      <w:r w:rsidR="003823D5">
        <w:rPr>
          <w:rFonts w:ascii="Verdana" w:hAnsi="Verdana"/>
          <w:sz w:val="22"/>
        </w:rPr>
        <w:t>.  Hace énfasis en la necesidad de que sea el Ministerio de Vivienda quien lidere esa articulación para optimizar tiempos, costos y promover la transparencia, pues si bien son temas que se relacionan con otros sectores son trascendentales para el uso del suelo.</w:t>
      </w:r>
      <w:r w:rsidR="00304863">
        <w:rPr>
          <w:rFonts w:ascii="Verdana" w:hAnsi="Verdana"/>
          <w:sz w:val="22"/>
        </w:rPr>
        <w:t xml:space="preserve"> </w:t>
      </w:r>
    </w:p>
    <w:p w:rsidR="00D54D79" w:rsidRPr="0003786E" w:rsidRDefault="00D54D79" w:rsidP="008A1935">
      <w:pPr>
        <w:tabs>
          <w:tab w:val="left" w:pos="1800"/>
          <w:tab w:val="left" w:pos="8820"/>
        </w:tabs>
        <w:ind w:left="0" w:right="18"/>
        <w:rPr>
          <w:rFonts w:ascii="Verdana" w:hAnsi="Verdana"/>
          <w:sz w:val="22"/>
        </w:rPr>
      </w:pPr>
    </w:p>
    <w:p w:rsidR="00674D59" w:rsidRPr="0003786E" w:rsidRDefault="000819AD" w:rsidP="008A1935">
      <w:pPr>
        <w:tabs>
          <w:tab w:val="left" w:pos="1800"/>
          <w:tab w:val="left" w:pos="8820"/>
        </w:tabs>
        <w:ind w:left="0" w:right="18"/>
        <w:rPr>
          <w:rFonts w:ascii="Verdana" w:hAnsi="Verdana"/>
          <w:sz w:val="22"/>
        </w:rPr>
      </w:pPr>
      <w:r>
        <w:rPr>
          <w:rFonts w:ascii="Verdana" w:hAnsi="Verdana"/>
          <w:sz w:val="22"/>
        </w:rPr>
        <w:t>L</w:t>
      </w:r>
      <w:r w:rsidR="00C83BEA" w:rsidRPr="0003786E">
        <w:rPr>
          <w:rFonts w:ascii="Verdana" w:hAnsi="Verdana"/>
          <w:sz w:val="22"/>
        </w:rPr>
        <w:t xml:space="preserve">a </w:t>
      </w:r>
      <w:r w:rsidR="0026623A">
        <w:rPr>
          <w:rFonts w:ascii="Verdana" w:hAnsi="Verdana"/>
          <w:sz w:val="22"/>
        </w:rPr>
        <w:t xml:space="preserve">OAP del Ministerio </w:t>
      </w:r>
      <w:r>
        <w:rPr>
          <w:rFonts w:ascii="Verdana" w:hAnsi="Verdana"/>
          <w:sz w:val="22"/>
        </w:rPr>
        <w:t xml:space="preserve">informa </w:t>
      </w:r>
      <w:r w:rsidR="00C83BEA" w:rsidRPr="0003786E">
        <w:rPr>
          <w:rFonts w:ascii="Verdana" w:hAnsi="Verdana"/>
          <w:sz w:val="22"/>
        </w:rPr>
        <w:t xml:space="preserve">que paralelamente al ejercicio de la Directiva 07, se desarrolló un </w:t>
      </w:r>
      <w:r w:rsidR="003C085D">
        <w:rPr>
          <w:rFonts w:ascii="Verdana" w:hAnsi="Verdana"/>
          <w:sz w:val="22"/>
        </w:rPr>
        <w:t xml:space="preserve">análisis </w:t>
      </w:r>
      <w:r>
        <w:rPr>
          <w:rFonts w:ascii="Verdana" w:hAnsi="Verdana"/>
          <w:sz w:val="22"/>
        </w:rPr>
        <w:t>sobre la oferta institucional del Ministerio</w:t>
      </w:r>
      <w:r w:rsidR="003C085D">
        <w:rPr>
          <w:rFonts w:ascii="Verdana" w:hAnsi="Verdana"/>
          <w:sz w:val="22"/>
        </w:rPr>
        <w:t xml:space="preserve">. Para </w:t>
      </w:r>
      <w:r w:rsidR="00031B4E">
        <w:rPr>
          <w:rFonts w:ascii="Verdana" w:hAnsi="Verdana"/>
          <w:sz w:val="22"/>
        </w:rPr>
        <w:t xml:space="preserve">ello </w:t>
      </w:r>
      <w:r w:rsidR="003C085D">
        <w:rPr>
          <w:rFonts w:ascii="Verdana" w:hAnsi="Verdana"/>
          <w:sz w:val="22"/>
        </w:rPr>
        <w:t xml:space="preserve">se realizaron mesas de trabajo con cada una de las direcciones misionales del Ministerio, cuyo resultado fue una matriz de análisis de </w:t>
      </w:r>
      <w:r w:rsidR="00031B4E">
        <w:rPr>
          <w:rFonts w:ascii="Verdana" w:hAnsi="Verdana"/>
          <w:sz w:val="22"/>
        </w:rPr>
        <w:t xml:space="preserve">sus </w:t>
      </w:r>
      <w:r w:rsidR="003C085D">
        <w:rPr>
          <w:rFonts w:ascii="Verdana" w:hAnsi="Verdana"/>
          <w:sz w:val="22"/>
        </w:rPr>
        <w:t>procedimientos administrativos</w:t>
      </w:r>
      <w:r w:rsidR="00031B4E">
        <w:rPr>
          <w:rFonts w:ascii="Verdana" w:hAnsi="Verdana"/>
          <w:sz w:val="22"/>
        </w:rPr>
        <w:t xml:space="preserve">, la cual </w:t>
      </w:r>
      <w:r w:rsidR="003C085D">
        <w:rPr>
          <w:rFonts w:ascii="Verdana" w:hAnsi="Verdana"/>
          <w:sz w:val="22"/>
        </w:rPr>
        <w:t xml:space="preserve">se remitió al DAFP </w:t>
      </w:r>
      <w:r w:rsidR="00C83BEA" w:rsidRPr="0003786E">
        <w:rPr>
          <w:rFonts w:ascii="Verdana" w:hAnsi="Verdana"/>
          <w:sz w:val="22"/>
        </w:rPr>
        <w:t>solic</w:t>
      </w:r>
      <w:r w:rsidR="007D3809" w:rsidRPr="0003786E">
        <w:rPr>
          <w:rFonts w:ascii="Verdana" w:hAnsi="Verdana"/>
          <w:sz w:val="22"/>
        </w:rPr>
        <w:t>it</w:t>
      </w:r>
      <w:r w:rsidR="003C085D">
        <w:rPr>
          <w:rFonts w:ascii="Verdana" w:hAnsi="Verdana"/>
          <w:sz w:val="22"/>
        </w:rPr>
        <w:t>ando</w:t>
      </w:r>
      <w:r w:rsidR="007D3809" w:rsidRPr="0003786E">
        <w:rPr>
          <w:rFonts w:ascii="Verdana" w:hAnsi="Verdana"/>
          <w:sz w:val="22"/>
        </w:rPr>
        <w:t xml:space="preserve"> </w:t>
      </w:r>
      <w:r w:rsidR="003C085D">
        <w:rPr>
          <w:rFonts w:ascii="Verdana" w:hAnsi="Verdana"/>
          <w:sz w:val="22"/>
        </w:rPr>
        <w:t>c</w:t>
      </w:r>
      <w:r w:rsidR="007D3809" w:rsidRPr="0003786E">
        <w:rPr>
          <w:rFonts w:ascii="Verdana" w:hAnsi="Verdana"/>
          <w:sz w:val="22"/>
        </w:rPr>
        <w:t>oncepto</w:t>
      </w:r>
      <w:r w:rsidR="000004D9" w:rsidRPr="0003786E">
        <w:rPr>
          <w:rFonts w:ascii="Verdana" w:hAnsi="Verdana"/>
          <w:sz w:val="22"/>
        </w:rPr>
        <w:t xml:space="preserve"> </w:t>
      </w:r>
      <w:r w:rsidR="00957BB7" w:rsidRPr="0003786E">
        <w:rPr>
          <w:rFonts w:ascii="Verdana" w:hAnsi="Verdana"/>
          <w:sz w:val="22"/>
        </w:rPr>
        <w:t>técnico</w:t>
      </w:r>
      <w:r w:rsidR="003C085D">
        <w:rPr>
          <w:rFonts w:ascii="Verdana" w:hAnsi="Verdana"/>
          <w:sz w:val="22"/>
        </w:rPr>
        <w:t xml:space="preserve"> para definir</w:t>
      </w:r>
      <w:r w:rsidR="00C83BEA" w:rsidRPr="0003786E">
        <w:rPr>
          <w:rFonts w:ascii="Verdana" w:hAnsi="Verdana"/>
          <w:sz w:val="22"/>
        </w:rPr>
        <w:t xml:space="preserve"> si </w:t>
      </w:r>
      <w:r w:rsidR="003C085D">
        <w:rPr>
          <w:rFonts w:ascii="Verdana" w:hAnsi="Verdana"/>
          <w:sz w:val="22"/>
        </w:rPr>
        <w:t xml:space="preserve">los diferentes bienes y servicios que se encuentra en la oferta institucional corresponden a </w:t>
      </w:r>
      <w:r w:rsidR="00C83BEA" w:rsidRPr="0003786E">
        <w:rPr>
          <w:rFonts w:ascii="Verdana" w:hAnsi="Verdana"/>
          <w:sz w:val="22"/>
        </w:rPr>
        <w:t>trámite</w:t>
      </w:r>
      <w:r w:rsidR="003C085D">
        <w:rPr>
          <w:rFonts w:ascii="Verdana" w:hAnsi="Verdana"/>
          <w:sz w:val="22"/>
        </w:rPr>
        <w:t>s</w:t>
      </w:r>
      <w:r w:rsidR="001F37AB" w:rsidRPr="0003786E">
        <w:rPr>
          <w:rFonts w:ascii="Verdana" w:hAnsi="Verdana"/>
          <w:sz w:val="22"/>
        </w:rPr>
        <w:t xml:space="preserve"> </w:t>
      </w:r>
      <w:r w:rsidR="00C83BEA" w:rsidRPr="0003786E">
        <w:rPr>
          <w:rFonts w:ascii="Verdana" w:hAnsi="Verdana"/>
          <w:sz w:val="22"/>
        </w:rPr>
        <w:t>u otro</w:t>
      </w:r>
      <w:r w:rsidR="007D3809" w:rsidRPr="0003786E">
        <w:rPr>
          <w:rFonts w:ascii="Verdana" w:hAnsi="Verdana"/>
          <w:sz w:val="22"/>
        </w:rPr>
        <w:t>s</w:t>
      </w:r>
      <w:r w:rsidR="00C83BEA" w:rsidRPr="0003786E">
        <w:rPr>
          <w:rFonts w:ascii="Verdana" w:hAnsi="Verdana"/>
          <w:sz w:val="22"/>
        </w:rPr>
        <w:t xml:space="preserve"> procedimiento</w:t>
      </w:r>
      <w:r w:rsidR="007D3809" w:rsidRPr="0003786E">
        <w:rPr>
          <w:rFonts w:ascii="Verdana" w:hAnsi="Verdana"/>
          <w:sz w:val="22"/>
        </w:rPr>
        <w:t>s</w:t>
      </w:r>
      <w:r w:rsidR="00C83BEA" w:rsidRPr="0003786E">
        <w:rPr>
          <w:rFonts w:ascii="Verdana" w:hAnsi="Verdana"/>
          <w:sz w:val="22"/>
        </w:rPr>
        <w:t xml:space="preserve"> administrativo</w:t>
      </w:r>
      <w:r w:rsidR="007D3809" w:rsidRPr="0003786E">
        <w:rPr>
          <w:rFonts w:ascii="Verdana" w:hAnsi="Verdana"/>
          <w:sz w:val="22"/>
        </w:rPr>
        <w:t>s</w:t>
      </w:r>
      <w:r w:rsidR="003E1B49">
        <w:rPr>
          <w:rFonts w:ascii="Verdana" w:hAnsi="Verdana"/>
          <w:sz w:val="22"/>
        </w:rPr>
        <w:t xml:space="preserve"> </w:t>
      </w:r>
      <w:proofErr w:type="spellStart"/>
      <w:r w:rsidR="003E1B49">
        <w:rPr>
          <w:rFonts w:ascii="Verdana" w:hAnsi="Verdana"/>
          <w:sz w:val="22"/>
        </w:rPr>
        <w:t>OPAs</w:t>
      </w:r>
      <w:proofErr w:type="spellEnd"/>
      <w:r w:rsidR="003E1B49">
        <w:rPr>
          <w:rFonts w:ascii="Verdana" w:hAnsi="Verdana"/>
          <w:sz w:val="22"/>
        </w:rPr>
        <w:t>.</w:t>
      </w:r>
    </w:p>
    <w:p w:rsidR="00C83BEA" w:rsidRPr="0003786E" w:rsidRDefault="00C83BEA" w:rsidP="008A1935">
      <w:pPr>
        <w:tabs>
          <w:tab w:val="left" w:pos="1800"/>
          <w:tab w:val="left" w:pos="8820"/>
        </w:tabs>
        <w:ind w:left="0" w:right="18"/>
        <w:rPr>
          <w:rFonts w:ascii="Verdana" w:hAnsi="Verdana"/>
          <w:sz w:val="22"/>
        </w:rPr>
      </w:pPr>
    </w:p>
    <w:p w:rsidR="00C0444C" w:rsidRPr="0003786E" w:rsidRDefault="00A775FE" w:rsidP="00D7582E">
      <w:pPr>
        <w:tabs>
          <w:tab w:val="left" w:pos="1800"/>
          <w:tab w:val="left" w:pos="8820"/>
        </w:tabs>
        <w:ind w:left="0" w:right="18"/>
        <w:rPr>
          <w:rFonts w:ascii="Verdana" w:hAnsi="Verdana"/>
          <w:sz w:val="22"/>
        </w:rPr>
      </w:pPr>
      <w:r>
        <w:rPr>
          <w:rFonts w:ascii="Verdana" w:hAnsi="Verdana"/>
          <w:sz w:val="22"/>
        </w:rPr>
        <w:t>Adicionalmente, la jefe de la OAP del Ministerio</w:t>
      </w:r>
      <w:r w:rsidR="00D54D79" w:rsidRPr="0003786E">
        <w:rPr>
          <w:rFonts w:ascii="Verdana" w:hAnsi="Verdana"/>
          <w:sz w:val="22"/>
        </w:rPr>
        <w:t xml:space="preserve">, </w:t>
      </w:r>
      <w:r>
        <w:rPr>
          <w:rFonts w:ascii="Verdana" w:hAnsi="Verdana"/>
          <w:sz w:val="22"/>
        </w:rPr>
        <w:t xml:space="preserve">informa </w:t>
      </w:r>
      <w:r w:rsidR="00893188" w:rsidRPr="0003786E">
        <w:rPr>
          <w:rFonts w:ascii="Verdana" w:hAnsi="Verdana"/>
          <w:sz w:val="22"/>
        </w:rPr>
        <w:t xml:space="preserve">que </w:t>
      </w:r>
      <w:r w:rsidR="00D54D79" w:rsidRPr="0003786E">
        <w:rPr>
          <w:rFonts w:ascii="Verdana" w:hAnsi="Verdana"/>
          <w:sz w:val="22"/>
        </w:rPr>
        <w:t xml:space="preserve">la </w:t>
      </w:r>
      <w:r w:rsidR="00D7582E" w:rsidRPr="0003786E">
        <w:rPr>
          <w:rFonts w:ascii="Verdana" w:hAnsi="Verdana"/>
          <w:sz w:val="22"/>
        </w:rPr>
        <w:t xml:space="preserve">Presidencia de la Republica ha dado </w:t>
      </w:r>
      <w:r w:rsidR="007D3809" w:rsidRPr="0003786E">
        <w:rPr>
          <w:rFonts w:ascii="Verdana" w:hAnsi="Verdana"/>
          <w:sz w:val="22"/>
        </w:rPr>
        <w:t>i</w:t>
      </w:r>
      <w:r w:rsidR="00D54D79" w:rsidRPr="0003786E">
        <w:rPr>
          <w:rFonts w:ascii="Verdana" w:hAnsi="Verdana"/>
          <w:sz w:val="22"/>
        </w:rPr>
        <w:t>mportancia a</w:t>
      </w:r>
      <w:r w:rsidR="007209DB" w:rsidRPr="0003786E">
        <w:rPr>
          <w:rFonts w:ascii="Verdana" w:hAnsi="Verdana"/>
          <w:sz w:val="22"/>
        </w:rPr>
        <w:t xml:space="preserve"> los temas de </w:t>
      </w:r>
      <w:r w:rsidR="00F069D5" w:rsidRPr="0003786E">
        <w:rPr>
          <w:rFonts w:ascii="Verdana" w:hAnsi="Verdana"/>
          <w:sz w:val="22"/>
        </w:rPr>
        <w:t>simplificación, agilidad</w:t>
      </w:r>
      <w:r w:rsidR="00D7582E" w:rsidRPr="0003786E">
        <w:rPr>
          <w:rFonts w:ascii="Verdana" w:hAnsi="Verdana"/>
          <w:sz w:val="22"/>
        </w:rPr>
        <w:t xml:space="preserve"> y</w:t>
      </w:r>
      <w:r w:rsidR="00F069D5" w:rsidRPr="0003786E">
        <w:rPr>
          <w:rFonts w:ascii="Verdana" w:hAnsi="Verdana"/>
          <w:sz w:val="22"/>
        </w:rPr>
        <w:t xml:space="preserve"> sistemas </w:t>
      </w:r>
      <w:r w:rsidR="00D7582E" w:rsidRPr="0003786E">
        <w:rPr>
          <w:rFonts w:ascii="Verdana" w:hAnsi="Verdana"/>
          <w:sz w:val="22"/>
        </w:rPr>
        <w:t xml:space="preserve">transaccionales </w:t>
      </w:r>
      <w:r w:rsidR="001F37AB" w:rsidRPr="0003786E">
        <w:rPr>
          <w:rFonts w:ascii="Verdana" w:hAnsi="Verdana"/>
          <w:sz w:val="22"/>
        </w:rPr>
        <w:t xml:space="preserve">relacionados con </w:t>
      </w:r>
      <w:r w:rsidR="00F0330E" w:rsidRPr="0003786E">
        <w:rPr>
          <w:rFonts w:ascii="Verdana" w:hAnsi="Verdana"/>
          <w:sz w:val="22"/>
        </w:rPr>
        <w:t>trámites</w:t>
      </w:r>
      <w:r w:rsidR="00F069D5" w:rsidRPr="0003786E">
        <w:rPr>
          <w:rFonts w:ascii="Verdana" w:hAnsi="Verdana"/>
          <w:sz w:val="22"/>
        </w:rPr>
        <w:t xml:space="preserve">, </w:t>
      </w:r>
      <w:r w:rsidR="00D7582E" w:rsidRPr="0003786E">
        <w:rPr>
          <w:rFonts w:ascii="Verdana" w:hAnsi="Verdana"/>
          <w:sz w:val="22"/>
        </w:rPr>
        <w:t>de ahí</w:t>
      </w:r>
      <w:r w:rsidR="001F37AB" w:rsidRPr="0003786E">
        <w:rPr>
          <w:rFonts w:ascii="Verdana" w:hAnsi="Verdana"/>
          <w:sz w:val="22"/>
        </w:rPr>
        <w:t xml:space="preserve"> que</w:t>
      </w:r>
      <w:r w:rsidR="00D7582E" w:rsidRPr="0003786E">
        <w:rPr>
          <w:rFonts w:ascii="Verdana" w:hAnsi="Verdana"/>
          <w:sz w:val="22"/>
        </w:rPr>
        <w:t xml:space="preserve"> solicita </w:t>
      </w:r>
      <w:r w:rsidR="00D54D79" w:rsidRPr="0003786E">
        <w:rPr>
          <w:rFonts w:ascii="Verdana" w:hAnsi="Verdana"/>
          <w:sz w:val="22"/>
        </w:rPr>
        <w:t xml:space="preserve">crear un espacio de comunicación </w:t>
      </w:r>
      <w:r w:rsidR="007209DB" w:rsidRPr="0003786E">
        <w:rPr>
          <w:rFonts w:ascii="Verdana" w:hAnsi="Verdana"/>
          <w:sz w:val="22"/>
        </w:rPr>
        <w:t xml:space="preserve">permanente </w:t>
      </w:r>
      <w:r w:rsidR="00D54D79" w:rsidRPr="0003786E">
        <w:rPr>
          <w:rFonts w:ascii="Verdana" w:hAnsi="Verdana"/>
          <w:sz w:val="22"/>
        </w:rPr>
        <w:t>para dar continuidad a la</w:t>
      </w:r>
      <w:r w:rsidR="007209DB" w:rsidRPr="0003786E">
        <w:rPr>
          <w:rFonts w:ascii="Verdana" w:hAnsi="Verdana"/>
          <w:sz w:val="22"/>
        </w:rPr>
        <w:t xml:space="preserve">s acciones relacionadas con la citada </w:t>
      </w:r>
      <w:r w:rsidR="001F37AB" w:rsidRPr="0003786E">
        <w:rPr>
          <w:rFonts w:ascii="Verdana" w:hAnsi="Verdana"/>
          <w:sz w:val="22"/>
        </w:rPr>
        <w:t xml:space="preserve">propuesta </w:t>
      </w:r>
      <w:r w:rsidR="00557661" w:rsidRPr="0003786E">
        <w:rPr>
          <w:rFonts w:ascii="Verdana" w:hAnsi="Verdana"/>
          <w:sz w:val="22"/>
        </w:rPr>
        <w:t xml:space="preserve">y </w:t>
      </w:r>
      <w:r w:rsidR="00D7582E" w:rsidRPr="0003786E">
        <w:rPr>
          <w:rFonts w:ascii="Verdana" w:hAnsi="Verdana"/>
          <w:sz w:val="22"/>
        </w:rPr>
        <w:t>solicit</w:t>
      </w:r>
      <w:r w:rsidR="00557661" w:rsidRPr="0003786E">
        <w:rPr>
          <w:rFonts w:ascii="Verdana" w:hAnsi="Verdana"/>
          <w:sz w:val="22"/>
        </w:rPr>
        <w:t>a</w:t>
      </w:r>
      <w:r w:rsidR="00D7582E" w:rsidRPr="0003786E">
        <w:rPr>
          <w:rFonts w:ascii="Verdana" w:hAnsi="Verdana"/>
          <w:sz w:val="22"/>
        </w:rPr>
        <w:t xml:space="preserve"> </w:t>
      </w:r>
      <w:r w:rsidR="00557661" w:rsidRPr="0003786E">
        <w:rPr>
          <w:rFonts w:ascii="Verdana" w:hAnsi="Verdana"/>
          <w:sz w:val="22"/>
        </w:rPr>
        <w:t xml:space="preserve">a cada entidad </w:t>
      </w:r>
      <w:r w:rsidR="00D7582E" w:rsidRPr="0003786E">
        <w:rPr>
          <w:rFonts w:ascii="Verdana" w:hAnsi="Verdana"/>
          <w:sz w:val="22"/>
        </w:rPr>
        <w:t xml:space="preserve">que </w:t>
      </w:r>
      <w:r w:rsidR="00512A5D" w:rsidRPr="0003786E">
        <w:rPr>
          <w:rFonts w:ascii="Verdana" w:hAnsi="Verdana"/>
          <w:sz w:val="22"/>
        </w:rPr>
        <w:t xml:space="preserve">a </w:t>
      </w:r>
      <w:r w:rsidR="00957BB7" w:rsidRPr="0003786E">
        <w:rPr>
          <w:rFonts w:ascii="Verdana" w:hAnsi="Verdana"/>
          <w:sz w:val="22"/>
        </w:rPr>
        <w:t>más</w:t>
      </w:r>
      <w:r w:rsidR="00512A5D" w:rsidRPr="0003786E">
        <w:rPr>
          <w:rFonts w:ascii="Verdana" w:hAnsi="Verdana"/>
          <w:sz w:val="22"/>
        </w:rPr>
        <w:t xml:space="preserve"> tardar </w:t>
      </w:r>
      <w:r w:rsidR="00D7582E" w:rsidRPr="0003786E">
        <w:rPr>
          <w:rFonts w:ascii="Verdana" w:hAnsi="Verdana"/>
          <w:sz w:val="22"/>
        </w:rPr>
        <w:t>antes de</w:t>
      </w:r>
      <w:r w:rsidR="00512A5D" w:rsidRPr="0003786E">
        <w:rPr>
          <w:rFonts w:ascii="Verdana" w:hAnsi="Verdana"/>
          <w:sz w:val="22"/>
        </w:rPr>
        <w:t>l</w:t>
      </w:r>
      <w:r w:rsidR="00D7582E" w:rsidRPr="0003786E">
        <w:rPr>
          <w:rFonts w:ascii="Verdana" w:hAnsi="Verdana"/>
          <w:sz w:val="22"/>
        </w:rPr>
        <w:t xml:space="preserve"> 31 de enero se </w:t>
      </w:r>
      <w:r w:rsidR="00557661" w:rsidRPr="0003786E">
        <w:rPr>
          <w:rFonts w:ascii="Verdana" w:hAnsi="Verdana"/>
          <w:sz w:val="22"/>
        </w:rPr>
        <w:t>lleve</w:t>
      </w:r>
      <w:r w:rsidR="00D7582E" w:rsidRPr="0003786E">
        <w:rPr>
          <w:rFonts w:ascii="Verdana" w:hAnsi="Verdana"/>
          <w:sz w:val="22"/>
        </w:rPr>
        <w:t xml:space="preserve"> a</w:t>
      </w:r>
      <w:r w:rsidR="001F37AB" w:rsidRPr="0003786E">
        <w:rPr>
          <w:rFonts w:ascii="Verdana" w:hAnsi="Verdana"/>
          <w:sz w:val="22"/>
        </w:rPr>
        <w:t xml:space="preserve"> </w:t>
      </w:r>
      <w:r w:rsidR="00D7582E" w:rsidRPr="0003786E">
        <w:rPr>
          <w:rFonts w:ascii="Verdana" w:hAnsi="Verdana"/>
          <w:sz w:val="22"/>
        </w:rPr>
        <w:t xml:space="preserve">cabo reuniones </w:t>
      </w:r>
      <w:r w:rsidR="00D54D79" w:rsidRPr="0003786E">
        <w:rPr>
          <w:rFonts w:ascii="Verdana" w:hAnsi="Verdana"/>
          <w:sz w:val="22"/>
        </w:rPr>
        <w:t>con</w:t>
      </w:r>
      <w:r w:rsidR="00D7582E" w:rsidRPr="0003786E">
        <w:rPr>
          <w:rFonts w:ascii="Verdana" w:hAnsi="Verdana"/>
          <w:sz w:val="22"/>
        </w:rPr>
        <w:t xml:space="preserve"> </w:t>
      </w:r>
      <w:r w:rsidR="00557661" w:rsidRPr="0003786E">
        <w:rPr>
          <w:rFonts w:ascii="Verdana" w:hAnsi="Verdana"/>
          <w:sz w:val="22"/>
        </w:rPr>
        <w:t>este propósito</w:t>
      </w:r>
      <w:r w:rsidR="00D7582E" w:rsidRPr="0003786E">
        <w:rPr>
          <w:rFonts w:ascii="Verdana" w:hAnsi="Verdana"/>
          <w:sz w:val="22"/>
        </w:rPr>
        <w:t>.</w:t>
      </w:r>
    </w:p>
    <w:p w:rsidR="00C0444C" w:rsidRPr="0003786E" w:rsidRDefault="00C0444C" w:rsidP="0003786E">
      <w:pPr>
        <w:tabs>
          <w:tab w:val="left" w:pos="1800"/>
          <w:tab w:val="left" w:pos="8820"/>
        </w:tabs>
        <w:ind w:left="0" w:right="18"/>
        <w:rPr>
          <w:rFonts w:ascii="Verdana" w:hAnsi="Verdana"/>
          <w:sz w:val="22"/>
        </w:rPr>
      </w:pPr>
    </w:p>
    <w:p w:rsidR="00C0444C" w:rsidRPr="0003786E" w:rsidRDefault="007557E4" w:rsidP="008A1935">
      <w:pPr>
        <w:tabs>
          <w:tab w:val="left" w:pos="1800"/>
          <w:tab w:val="left" w:pos="8820"/>
        </w:tabs>
        <w:ind w:left="0" w:right="18"/>
        <w:rPr>
          <w:rFonts w:ascii="Verdana" w:hAnsi="Verdana"/>
          <w:sz w:val="22"/>
        </w:rPr>
      </w:pPr>
      <w:r w:rsidRPr="0003786E">
        <w:rPr>
          <w:rFonts w:ascii="Verdana" w:hAnsi="Verdana"/>
          <w:sz w:val="22"/>
        </w:rPr>
        <w:t xml:space="preserve">Seguidamente la Oficina Asesora </w:t>
      </w:r>
      <w:r w:rsidR="00957BB7" w:rsidRPr="0003786E">
        <w:rPr>
          <w:rFonts w:ascii="Verdana" w:hAnsi="Verdana"/>
          <w:sz w:val="22"/>
        </w:rPr>
        <w:t>Planeación</w:t>
      </w:r>
      <w:r w:rsidRPr="0003786E">
        <w:rPr>
          <w:rFonts w:ascii="Verdana" w:hAnsi="Verdana"/>
          <w:sz w:val="22"/>
        </w:rPr>
        <w:t xml:space="preserve"> </w:t>
      </w:r>
      <w:r w:rsidR="002C5549" w:rsidRPr="0003786E">
        <w:rPr>
          <w:rFonts w:ascii="Verdana" w:hAnsi="Verdana"/>
          <w:sz w:val="22"/>
        </w:rPr>
        <w:t>invito</w:t>
      </w:r>
      <w:r w:rsidR="0073397D" w:rsidRPr="0003786E">
        <w:rPr>
          <w:rFonts w:ascii="Verdana" w:hAnsi="Verdana"/>
          <w:sz w:val="22"/>
        </w:rPr>
        <w:t xml:space="preserve"> al Viceministerio de Agua</w:t>
      </w:r>
      <w:r w:rsidR="000004D9" w:rsidRPr="0003786E">
        <w:rPr>
          <w:rFonts w:ascii="Verdana" w:hAnsi="Verdana"/>
          <w:sz w:val="22"/>
        </w:rPr>
        <w:t>,</w:t>
      </w:r>
      <w:r w:rsidR="0073397D" w:rsidRPr="0003786E">
        <w:rPr>
          <w:rFonts w:ascii="Verdana" w:hAnsi="Verdana"/>
          <w:sz w:val="22"/>
        </w:rPr>
        <w:t xml:space="preserve"> A</w:t>
      </w:r>
      <w:r w:rsidR="00957BB7">
        <w:rPr>
          <w:rFonts w:ascii="Verdana" w:hAnsi="Verdana"/>
          <w:sz w:val="22"/>
        </w:rPr>
        <w:t>CODAL</w:t>
      </w:r>
      <w:r w:rsidR="0073397D" w:rsidRPr="0003786E">
        <w:rPr>
          <w:rFonts w:ascii="Verdana" w:hAnsi="Verdana"/>
          <w:sz w:val="22"/>
        </w:rPr>
        <w:t xml:space="preserve"> </w:t>
      </w:r>
      <w:r w:rsidR="000004D9" w:rsidRPr="0003786E">
        <w:rPr>
          <w:rFonts w:ascii="Verdana" w:hAnsi="Verdana"/>
          <w:sz w:val="22"/>
        </w:rPr>
        <w:t xml:space="preserve">y asistentes </w:t>
      </w:r>
      <w:r w:rsidR="0073397D" w:rsidRPr="0003786E">
        <w:rPr>
          <w:rFonts w:ascii="Verdana" w:hAnsi="Verdana"/>
          <w:sz w:val="22"/>
        </w:rPr>
        <w:t>a dar sus apreciaciones sobre la propuesta objeto del comité,</w:t>
      </w:r>
      <w:r w:rsidR="005C3890" w:rsidRPr="0003786E">
        <w:rPr>
          <w:rFonts w:ascii="Verdana" w:hAnsi="Verdana"/>
          <w:sz w:val="22"/>
        </w:rPr>
        <w:t xml:space="preserve"> </w:t>
      </w:r>
      <w:r w:rsidR="0073397D" w:rsidRPr="0003786E">
        <w:rPr>
          <w:rFonts w:ascii="Verdana" w:hAnsi="Verdana"/>
          <w:sz w:val="22"/>
        </w:rPr>
        <w:t>E</w:t>
      </w:r>
      <w:r w:rsidR="005C3890" w:rsidRPr="0003786E">
        <w:rPr>
          <w:rFonts w:ascii="Verdana" w:hAnsi="Verdana"/>
          <w:sz w:val="22"/>
        </w:rPr>
        <w:t>n este</w:t>
      </w:r>
      <w:r w:rsidR="0073397D" w:rsidRPr="0003786E">
        <w:rPr>
          <w:rFonts w:ascii="Verdana" w:hAnsi="Verdana"/>
          <w:sz w:val="22"/>
        </w:rPr>
        <w:t xml:space="preserve"> sentido,</w:t>
      </w:r>
      <w:r w:rsidR="005C3890" w:rsidRPr="0003786E">
        <w:rPr>
          <w:rFonts w:ascii="Verdana" w:hAnsi="Verdana"/>
          <w:sz w:val="22"/>
        </w:rPr>
        <w:t xml:space="preserve"> </w:t>
      </w:r>
      <w:r w:rsidR="0073397D" w:rsidRPr="0003786E">
        <w:rPr>
          <w:rFonts w:ascii="Verdana" w:hAnsi="Verdana"/>
          <w:sz w:val="22"/>
        </w:rPr>
        <w:t>se</w:t>
      </w:r>
      <w:r w:rsidR="005C3890" w:rsidRPr="0003786E">
        <w:rPr>
          <w:rFonts w:ascii="Verdana" w:hAnsi="Verdana"/>
          <w:sz w:val="22"/>
        </w:rPr>
        <w:t xml:space="preserve"> </w:t>
      </w:r>
      <w:r w:rsidR="00957BB7" w:rsidRPr="0003786E">
        <w:rPr>
          <w:rFonts w:ascii="Verdana" w:hAnsi="Verdana"/>
          <w:sz w:val="22"/>
        </w:rPr>
        <w:t>solicitó</w:t>
      </w:r>
      <w:r w:rsidR="005C3890" w:rsidRPr="0003786E">
        <w:rPr>
          <w:rFonts w:ascii="Verdana" w:hAnsi="Verdana"/>
          <w:sz w:val="22"/>
        </w:rPr>
        <w:t xml:space="preserve"> adelan</w:t>
      </w:r>
      <w:r w:rsidR="0073397D" w:rsidRPr="0003786E">
        <w:rPr>
          <w:rFonts w:ascii="Verdana" w:hAnsi="Verdana"/>
          <w:sz w:val="22"/>
        </w:rPr>
        <w:t xml:space="preserve">tar una mesa </w:t>
      </w:r>
      <w:r w:rsidR="00957BB7" w:rsidRPr="0003786E">
        <w:rPr>
          <w:rFonts w:ascii="Verdana" w:hAnsi="Verdana"/>
          <w:sz w:val="22"/>
        </w:rPr>
        <w:t>técnica</w:t>
      </w:r>
      <w:r w:rsidR="0073397D" w:rsidRPr="0003786E">
        <w:rPr>
          <w:rFonts w:ascii="Verdana" w:hAnsi="Verdana"/>
          <w:sz w:val="22"/>
        </w:rPr>
        <w:t xml:space="preserve"> antes de 31 de enero del año 2019 </w:t>
      </w:r>
      <w:r w:rsidR="005C3890" w:rsidRPr="0003786E">
        <w:rPr>
          <w:rFonts w:ascii="Verdana" w:hAnsi="Verdana"/>
          <w:sz w:val="22"/>
        </w:rPr>
        <w:t>pa</w:t>
      </w:r>
      <w:r w:rsidR="0073397D" w:rsidRPr="0003786E">
        <w:rPr>
          <w:rFonts w:ascii="Verdana" w:hAnsi="Verdana"/>
          <w:sz w:val="22"/>
        </w:rPr>
        <w:t xml:space="preserve">ra abordar los temas del sector. </w:t>
      </w:r>
      <w:r w:rsidR="00957BB7" w:rsidRPr="0003786E">
        <w:rPr>
          <w:rFonts w:ascii="Verdana" w:hAnsi="Verdana"/>
          <w:sz w:val="22"/>
        </w:rPr>
        <w:t>A</w:t>
      </w:r>
      <w:r w:rsidR="0073397D" w:rsidRPr="0003786E">
        <w:rPr>
          <w:rFonts w:ascii="Verdana" w:hAnsi="Verdana"/>
          <w:sz w:val="22"/>
        </w:rPr>
        <w:t xml:space="preserve"> lo que </w:t>
      </w:r>
      <w:r w:rsidR="005C3890" w:rsidRPr="0003786E">
        <w:rPr>
          <w:rFonts w:ascii="Verdana" w:hAnsi="Verdana"/>
          <w:sz w:val="22"/>
        </w:rPr>
        <w:t>los delegados de las entidades presentes en la reunión no plantea</w:t>
      </w:r>
      <w:r w:rsidR="0073397D" w:rsidRPr="0003786E">
        <w:rPr>
          <w:rFonts w:ascii="Verdana" w:hAnsi="Verdana"/>
          <w:sz w:val="22"/>
        </w:rPr>
        <w:t>ron observaciones y fue aprobado.</w:t>
      </w:r>
    </w:p>
    <w:p w:rsidR="00C0444C" w:rsidRPr="0003786E" w:rsidRDefault="00C0444C" w:rsidP="008A1935">
      <w:pPr>
        <w:tabs>
          <w:tab w:val="left" w:pos="1800"/>
          <w:tab w:val="left" w:pos="8820"/>
        </w:tabs>
        <w:ind w:left="0" w:right="18"/>
        <w:rPr>
          <w:rFonts w:ascii="Verdana" w:hAnsi="Verdana"/>
          <w:sz w:val="22"/>
        </w:rPr>
      </w:pPr>
    </w:p>
    <w:p w:rsidR="00CC34A1" w:rsidRPr="0003786E" w:rsidRDefault="0003786E" w:rsidP="00CC34A1">
      <w:pPr>
        <w:tabs>
          <w:tab w:val="left" w:pos="1800"/>
          <w:tab w:val="left" w:pos="8820"/>
        </w:tabs>
        <w:ind w:left="0" w:right="18"/>
        <w:rPr>
          <w:rFonts w:ascii="Verdana" w:hAnsi="Verdana"/>
          <w:sz w:val="22"/>
        </w:rPr>
      </w:pPr>
      <w:r w:rsidRPr="0003786E">
        <w:rPr>
          <w:rFonts w:ascii="Verdana" w:hAnsi="Verdana"/>
          <w:sz w:val="22"/>
        </w:rPr>
        <w:t xml:space="preserve">Por </w:t>
      </w:r>
      <w:r w:rsidR="00957BB7" w:rsidRPr="0003786E">
        <w:rPr>
          <w:rFonts w:ascii="Verdana" w:hAnsi="Verdana"/>
          <w:sz w:val="22"/>
        </w:rPr>
        <w:t>último</w:t>
      </w:r>
      <w:r w:rsidRPr="0003786E">
        <w:rPr>
          <w:rFonts w:ascii="Verdana" w:hAnsi="Verdana"/>
          <w:sz w:val="22"/>
        </w:rPr>
        <w:t xml:space="preserve">, </w:t>
      </w:r>
      <w:r w:rsidR="00391D37">
        <w:rPr>
          <w:rFonts w:ascii="Verdana" w:hAnsi="Verdana"/>
          <w:sz w:val="22"/>
        </w:rPr>
        <w:t xml:space="preserve">la </w:t>
      </w:r>
      <w:r w:rsidR="00512A5D" w:rsidRPr="0003786E">
        <w:rPr>
          <w:rFonts w:ascii="Verdana" w:hAnsi="Verdana"/>
          <w:sz w:val="22"/>
        </w:rPr>
        <w:t>Dra. Pineros</w:t>
      </w:r>
      <w:r>
        <w:rPr>
          <w:rFonts w:ascii="Verdana" w:hAnsi="Verdana"/>
          <w:sz w:val="22"/>
        </w:rPr>
        <w:t xml:space="preserve"> </w:t>
      </w:r>
      <w:r w:rsidR="00391D37">
        <w:rPr>
          <w:rFonts w:ascii="Verdana" w:hAnsi="Verdana"/>
          <w:sz w:val="22"/>
        </w:rPr>
        <w:t>a</w:t>
      </w:r>
      <w:r w:rsidR="00957BB7">
        <w:rPr>
          <w:rFonts w:ascii="Verdana" w:hAnsi="Verdana"/>
          <w:sz w:val="22"/>
        </w:rPr>
        <w:t>gradece</w:t>
      </w:r>
      <w:r>
        <w:rPr>
          <w:rFonts w:ascii="Verdana" w:hAnsi="Verdana"/>
          <w:sz w:val="22"/>
        </w:rPr>
        <w:t xml:space="preserve"> la </w:t>
      </w:r>
      <w:r w:rsidR="00957BB7">
        <w:rPr>
          <w:rFonts w:ascii="Verdana" w:hAnsi="Verdana"/>
          <w:sz w:val="22"/>
        </w:rPr>
        <w:t>participación</w:t>
      </w:r>
      <w:r>
        <w:rPr>
          <w:rFonts w:ascii="Verdana" w:hAnsi="Verdana"/>
          <w:sz w:val="22"/>
        </w:rPr>
        <w:t xml:space="preserve"> y</w:t>
      </w:r>
      <w:r w:rsidR="00512A5D" w:rsidRPr="0003786E">
        <w:rPr>
          <w:rFonts w:ascii="Verdana" w:hAnsi="Verdana"/>
          <w:sz w:val="22"/>
        </w:rPr>
        <w:t xml:space="preserve"> </w:t>
      </w:r>
      <w:r>
        <w:rPr>
          <w:rFonts w:ascii="Verdana" w:hAnsi="Verdana"/>
          <w:sz w:val="22"/>
        </w:rPr>
        <w:t>d</w:t>
      </w:r>
      <w:r w:rsidR="00CC34A1" w:rsidRPr="0003786E">
        <w:rPr>
          <w:rFonts w:ascii="Verdana" w:hAnsi="Verdana"/>
          <w:sz w:val="22"/>
        </w:rPr>
        <w:t>a por terminada</w:t>
      </w:r>
      <w:r w:rsidR="009C7A42" w:rsidRPr="0003786E">
        <w:rPr>
          <w:rFonts w:ascii="Verdana" w:hAnsi="Verdana"/>
          <w:sz w:val="22"/>
        </w:rPr>
        <w:t xml:space="preserve"> la </w:t>
      </w:r>
      <w:r w:rsidR="00957BB7" w:rsidRPr="0003786E">
        <w:rPr>
          <w:rFonts w:ascii="Verdana" w:hAnsi="Verdana"/>
          <w:sz w:val="22"/>
        </w:rPr>
        <w:t>sección</w:t>
      </w:r>
      <w:r w:rsidR="00CC34A1" w:rsidRPr="0003786E">
        <w:rPr>
          <w:rFonts w:ascii="Verdana" w:hAnsi="Verdana"/>
          <w:sz w:val="22"/>
        </w:rPr>
        <w:t xml:space="preserve"> de hoy </w:t>
      </w:r>
      <w:r w:rsidR="00512A5D" w:rsidRPr="0003786E">
        <w:rPr>
          <w:rFonts w:ascii="Verdana" w:hAnsi="Verdana"/>
          <w:sz w:val="22"/>
        </w:rPr>
        <w:t xml:space="preserve">con la </w:t>
      </w:r>
      <w:r w:rsidR="00957BB7" w:rsidRPr="0003786E">
        <w:rPr>
          <w:rFonts w:ascii="Verdana" w:hAnsi="Verdana"/>
          <w:sz w:val="22"/>
        </w:rPr>
        <w:t>socialización</w:t>
      </w:r>
      <w:r w:rsidR="00512A5D" w:rsidRPr="0003786E">
        <w:rPr>
          <w:rFonts w:ascii="Verdana" w:hAnsi="Verdana"/>
          <w:sz w:val="22"/>
        </w:rPr>
        <w:t xml:space="preserve"> de la propuesta de plan de trabajo</w:t>
      </w:r>
      <w:r w:rsidR="00CC34A1" w:rsidRPr="0003786E">
        <w:rPr>
          <w:rFonts w:ascii="Verdana" w:hAnsi="Verdana"/>
          <w:sz w:val="22"/>
        </w:rPr>
        <w:t xml:space="preserve"> y señala que </w:t>
      </w:r>
      <w:r w:rsidR="009C7A42" w:rsidRPr="0003786E">
        <w:rPr>
          <w:rFonts w:ascii="Verdana" w:hAnsi="Verdana"/>
          <w:sz w:val="22"/>
        </w:rPr>
        <w:t xml:space="preserve">con la </w:t>
      </w:r>
      <w:r w:rsidR="00CC34A1" w:rsidRPr="0003786E">
        <w:rPr>
          <w:rFonts w:ascii="Verdana" w:hAnsi="Verdana"/>
          <w:sz w:val="22"/>
        </w:rPr>
        <w:t>fase 4</w:t>
      </w:r>
      <w:r w:rsidR="00512A5D" w:rsidRPr="0003786E">
        <w:rPr>
          <w:rFonts w:ascii="Verdana" w:hAnsi="Verdana"/>
          <w:sz w:val="22"/>
        </w:rPr>
        <w:t xml:space="preserve"> </w:t>
      </w:r>
      <w:r w:rsidR="00CC34A1" w:rsidRPr="0003786E">
        <w:rPr>
          <w:rFonts w:ascii="Verdana" w:hAnsi="Verdana"/>
          <w:sz w:val="22"/>
        </w:rPr>
        <w:t>“</w:t>
      </w:r>
      <w:r w:rsidR="00512A5D" w:rsidRPr="0003786E">
        <w:rPr>
          <w:rFonts w:ascii="Verdana" w:hAnsi="Verdana"/>
          <w:sz w:val="22"/>
        </w:rPr>
        <w:t>D</w:t>
      </w:r>
      <w:r w:rsidR="00C0444C" w:rsidRPr="0003786E">
        <w:rPr>
          <w:rFonts w:ascii="Verdana" w:hAnsi="Verdana"/>
          <w:sz w:val="22"/>
        </w:rPr>
        <w:t>ivulgación de resultados</w:t>
      </w:r>
      <w:r w:rsidR="00512A5D" w:rsidRPr="0003786E">
        <w:rPr>
          <w:rFonts w:ascii="Verdana" w:hAnsi="Verdana"/>
          <w:sz w:val="22"/>
        </w:rPr>
        <w:t xml:space="preserve">” se presentara informe de </w:t>
      </w:r>
      <w:r w:rsidR="00957BB7" w:rsidRPr="0003786E">
        <w:rPr>
          <w:rFonts w:ascii="Verdana" w:hAnsi="Verdana"/>
          <w:sz w:val="22"/>
        </w:rPr>
        <w:t>participación</w:t>
      </w:r>
      <w:r w:rsidR="00512A5D" w:rsidRPr="0003786E">
        <w:rPr>
          <w:rFonts w:ascii="Verdana" w:hAnsi="Verdana"/>
          <w:sz w:val="22"/>
        </w:rPr>
        <w:t xml:space="preserve"> del comité</w:t>
      </w:r>
      <w:r w:rsidR="00296925" w:rsidRPr="0003786E">
        <w:rPr>
          <w:rFonts w:ascii="Verdana" w:hAnsi="Verdana"/>
          <w:sz w:val="22"/>
        </w:rPr>
        <w:t xml:space="preserve"> sectorial</w:t>
      </w:r>
      <w:r w:rsidR="00512A5D" w:rsidRPr="0003786E">
        <w:rPr>
          <w:rFonts w:ascii="Verdana" w:hAnsi="Verdana"/>
          <w:sz w:val="22"/>
        </w:rPr>
        <w:t>,</w:t>
      </w:r>
      <w:r w:rsidR="00296925" w:rsidRPr="0003786E">
        <w:rPr>
          <w:rFonts w:ascii="Verdana" w:hAnsi="Verdana"/>
          <w:sz w:val="22"/>
        </w:rPr>
        <w:t xml:space="preserve"> del mismo modo, </w:t>
      </w:r>
      <w:r w:rsidR="00CC34A1" w:rsidRPr="0003786E">
        <w:rPr>
          <w:rFonts w:ascii="Verdana" w:hAnsi="Verdana"/>
          <w:sz w:val="22"/>
        </w:rPr>
        <w:t>les invito a</w:t>
      </w:r>
      <w:r w:rsidR="0050196F" w:rsidRPr="0003786E">
        <w:rPr>
          <w:rFonts w:ascii="Verdana" w:hAnsi="Verdana"/>
          <w:sz w:val="22"/>
        </w:rPr>
        <w:t xml:space="preserve"> las entidades a</w:t>
      </w:r>
      <w:r w:rsidR="00CC34A1" w:rsidRPr="0003786E">
        <w:rPr>
          <w:rFonts w:ascii="Verdana" w:hAnsi="Verdana"/>
          <w:sz w:val="22"/>
        </w:rPr>
        <w:t xml:space="preserve"> </w:t>
      </w:r>
      <w:r w:rsidR="00296925" w:rsidRPr="0003786E">
        <w:rPr>
          <w:rFonts w:ascii="Verdana" w:hAnsi="Verdana"/>
          <w:sz w:val="22"/>
        </w:rPr>
        <w:t xml:space="preserve">desarrollar las </w:t>
      </w:r>
      <w:r w:rsidR="00CC34A1" w:rsidRPr="0003786E">
        <w:rPr>
          <w:rFonts w:ascii="Verdana" w:hAnsi="Verdana"/>
          <w:sz w:val="22"/>
        </w:rPr>
        <w:t>mesa</w:t>
      </w:r>
      <w:r w:rsidR="0050196F" w:rsidRPr="0003786E">
        <w:rPr>
          <w:rFonts w:ascii="Verdana" w:hAnsi="Verdana"/>
          <w:sz w:val="22"/>
        </w:rPr>
        <w:t>s</w:t>
      </w:r>
      <w:r w:rsidR="00CC34A1" w:rsidRPr="0003786E">
        <w:rPr>
          <w:rFonts w:ascii="Verdana" w:hAnsi="Verdana"/>
          <w:sz w:val="22"/>
        </w:rPr>
        <w:t xml:space="preserve"> </w:t>
      </w:r>
      <w:r w:rsidR="00957BB7" w:rsidRPr="0003786E">
        <w:rPr>
          <w:rFonts w:ascii="Verdana" w:hAnsi="Verdana"/>
          <w:sz w:val="22"/>
        </w:rPr>
        <w:t>técnicas</w:t>
      </w:r>
      <w:r w:rsidR="00CC34A1" w:rsidRPr="0003786E">
        <w:rPr>
          <w:rFonts w:ascii="Verdana" w:hAnsi="Verdana"/>
          <w:sz w:val="22"/>
        </w:rPr>
        <w:t xml:space="preserve"> de trabajo </w:t>
      </w:r>
      <w:r w:rsidR="00296925" w:rsidRPr="0003786E">
        <w:rPr>
          <w:rFonts w:ascii="Verdana" w:hAnsi="Verdana"/>
          <w:sz w:val="22"/>
        </w:rPr>
        <w:t xml:space="preserve">para </w:t>
      </w:r>
      <w:r w:rsidR="0050196F" w:rsidRPr="0003786E">
        <w:rPr>
          <w:rFonts w:ascii="Verdana" w:hAnsi="Verdana"/>
          <w:sz w:val="22"/>
        </w:rPr>
        <w:t xml:space="preserve">el </w:t>
      </w:r>
      <w:r w:rsidR="00957BB7" w:rsidRPr="0003786E">
        <w:rPr>
          <w:rFonts w:ascii="Verdana" w:hAnsi="Verdana"/>
          <w:sz w:val="22"/>
        </w:rPr>
        <w:t>próximo</w:t>
      </w:r>
      <w:r w:rsidR="0050196F" w:rsidRPr="0003786E">
        <w:rPr>
          <w:rFonts w:ascii="Verdana" w:hAnsi="Verdana"/>
          <w:sz w:val="22"/>
        </w:rPr>
        <w:t xml:space="preserve"> mes de </w:t>
      </w:r>
      <w:r w:rsidR="00CC34A1" w:rsidRPr="0003786E">
        <w:rPr>
          <w:rFonts w:ascii="Verdana" w:hAnsi="Verdana"/>
          <w:sz w:val="22"/>
        </w:rPr>
        <w:t xml:space="preserve">enero para ser más concreto el plan a seguir </w:t>
      </w:r>
      <w:r w:rsidR="0050196F" w:rsidRPr="0003786E">
        <w:rPr>
          <w:rFonts w:ascii="Verdana" w:hAnsi="Verdana"/>
          <w:sz w:val="22"/>
        </w:rPr>
        <w:t>en</w:t>
      </w:r>
      <w:r w:rsidR="00296925" w:rsidRPr="0003786E">
        <w:rPr>
          <w:rFonts w:ascii="Verdana" w:hAnsi="Verdana"/>
          <w:sz w:val="22"/>
        </w:rPr>
        <w:t xml:space="preserve"> año</w:t>
      </w:r>
      <w:r w:rsidR="00CC34A1" w:rsidRPr="0003786E">
        <w:rPr>
          <w:rFonts w:ascii="Verdana" w:hAnsi="Verdana"/>
          <w:sz w:val="22"/>
        </w:rPr>
        <w:t xml:space="preserve"> 2019.</w:t>
      </w:r>
      <w:r>
        <w:rPr>
          <w:rFonts w:ascii="Verdana" w:hAnsi="Verdana"/>
          <w:sz w:val="22"/>
        </w:rPr>
        <w:t xml:space="preserve"> Igualmente</w:t>
      </w:r>
      <w:r w:rsidR="00296925" w:rsidRPr="0003786E">
        <w:rPr>
          <w:rFonts w:ascii="Verdana" w:hAnsi="Verdana"/>
          <w:sz w:val="22"/>
        </w:rPr>
        <w:t xml:space="preserve">, menciono que </w:t>
      </w:r>
      <w:r w:rsidR="00CC34A1" w:rsidRPr="0003786E">
        <w:rPr>
          <w:rFonts w:ascii="Verdana" w:hAnsi="Verdana"/>
          <w:sz w:val="22"/>
        </w:rPr>
        <w:t xml:space="preserve">esta </w:t>
      </w:r>
      <w:r w:rsidR="00957BB7" w:rsidRPr="0003786E">
        <w:rPr>
          <w:rFonts w:ascii="Verdana" w:hAnsi="Verdana"/>
          <w:sz w:val="22"/>
        </w:rPr>
        <w:t>información</w:t>
      </w:r>
      <w:r w:rsidR="00CC34A1" w:rsidRPr="0003786E">
        <w:rPr>
          <w:rFonts w:ascii="Verdana" w:hAnsi="Verdana"/>
          <w:sz w:val="22"/>
        </w:rPr>
        <w:t xml:space="preserve"> </w:t>
      </w:r>
      <w:r w:rsidR="00957BB7" w:rsidRPr="0003786E">
        <w:rPr>
          <w:rFonts w:ascii="Verdana" w:hAnsi="Verdana"/>
          <w:sz w:val="22"/>
        </w:rPr>
        <w:t>podrá</w:t>
      </w:r>
      <w:r w:rsidR="00CC34A1" w:rsidRPr="0003786E">
        <w:rPr>
          <w:rFonts w:ascii="Verdana" w:hAnsi="Verdana"/>
          <w:sz w:val="22"/>
        </w:rPr>
        <w:t xml:space="preserve"> ser consultada en la </w:t>
      </w:r>
      <w:r w:rsidR="00957BB7" w:rsidRPr="0003786E">
        <w:rPr>
          <w:rFonts w:ascii="Verdana" w:hAnsi="Verdana"/>
          <w:sz w:val="22"/>
        </w:rPr>
        <w:t>sección</w:t>
      </w:r>
      <w:r w:rsidR="00CC34A1" w:rsidRPr="0003786E">
        <w:rPr>
          <w:rFonts w:ascii="Verdana" w:hAnsi="Verdana"/>
          <w:sz w:val="22"/>
        </w:rPr>
        <w:t xml:space="preserve"> de </w:t>
      </w:r>
      <w:r w:rsidR="00957BB7" w:rsidRPr="0003786E">
        <w:rPr>
          <w:rFonts w:ascii="Verdana" w:hAnsi="Verdana"/>
          <w:sz w:val="22"/>
        </w:rPr>
        <w:t>transparencia</w:t>
      </w:r>
      <w:r w:rsidR="00CC34A1" w:rsidRPr="0003786E">
        <w:rPr>
          <w:rFonts w:ascii="Verdana" w:hAnsi="Verdana"/>
          <w:sz w:val="22"/>
        </w:rPr>
        <w:t xml:space="preserve"> </w:t>
      </w:r>
      <w:r w:rsidR="00957BB7" w:rsidRPr="0003786E">
        <w:rPr>
          <w:rFonts w:ascii="Verdana" w:hAnsi="Verdana"/>
          <w:sz w:val="22"/>
        </w:rPr>
        <w:t>página</w:t>
      </w:r>
      <w:r w:rsidR="00CC34A1" w:rsidRPr="0003786E">
        <w:rPr>
          <w:rFonts w:ascii="Verdana" w:hAnsi="Verdana"/>
          <w:sz w:val="22"/>
        </w:rPr>
        <w:t xml:space="preserve"> Web de cada entidad que hace parte del sector.</w:t>
      </w:r>
    </w:p>
    <w:p w:rsidR="0003786E" w:rsidRDefault="0003786E" w:rsidP="00CC34A1">
      <w:pPr>
        <w:tabs>
          <w:tab w:val="left" w:pos="1800"/>
          <w:tab w:val="left" w:pos="8820"/>
        </w:tabs>
        <w:ind w:left="0" w:right="18"/>
        <w:rPr>
          <w:rFonts w:ascii="Verdana" w:hAnsi="Verdana"/>
        </w:rPr>
      </w:pPr>
    </w:p>
    <w:p w:rsidR="0050196F" w:rsidRPr="0003786E" w:rsidRDefault="0003786E" w:rsidP="00CC34A1">
      <w:pPr>
        <w:tabs>
          <w:tab w:val="left" w:pos="1800"/>
          <w:tab w:val="left" w:pos="8820"/>
        </w:tabs>
        <w:ind w:left="0" w:right="18"/>
        <w:rPr>
          <w:rFonts w:ascii="Verdana" w:hAnsi="Verdana"/>
          <w:sz w:val="22"/>
        </w:rPr>
      </w:pPr>
      <w:r w:rsidRPr="0003786E">
        <w:rPr>
          <w:rFonts w:ascii="Verdana" w:hAnsi="Verdana"/>
          <w:sz w:val="22"/>
        </w:rPr>
        <w:t>Siendo las 4:00 pm se da por terminada la reunión y se establecieron los siguientes compromisos</w:t>
      </w:r>
    </w:p>
    <w:p w:rsidR="00186D42" w:rsidRDefault="00186D42" w:rsidP="003261FD">
      <w:pPr>
        <w:pStyle w:val="Prrafodelista"/>
        <w:tabs>
          <w:tab w:val="left" w:pos="1800"/>
          <w:tab w:val="left" w:pos="8820"/>
        </w:tabs>
        <w:ind w:left="1068" w:right="18"/>
        <w:rPr>
          <w:rFonts w:ascii="Verdana" w:hAnsi="Verdana"/>
          <w:sz w:val="22"/>
        </w:rPr>
      </w:pPr>
    </w:p>
    <w:p w:rsidR="00EF3C69" w:rsidRDefault="00EF3C69" w:rsidP="003261FD">
      <w:pPr>
        <w:pStyle w:val="Prrafodelista"/>
        <w:tabs>
          <w:tab w:val="left" w:pos="1800"/>
          <w:tab w:val="left" w:pos="8820"/>
        </w:tabs>
        <w:ind w:left="1068" w:right="18"/>
        <w:rPr>
          <w:rFonts w:ascii="Verdana" w:hAnsi="Verdana"/>
          <w:sz w:val="22"/>
        </w:rPr>
      </w:pPr>
    </w:p>
    <w:p w:rsidR="00EF3C69" w:rsidRDefault="00EF3C69" w:rsidP="003261FD">
      <w:pPr>
        <w:pStyle w:val="Prrafodelista"/>
        <w:tabs>
          <w:tab w:val="left" w:pos="1800"/>
          <w:tab w:val="left" w:pos="8820"/>
        </w:tabs>
        <w:ind w:left="1068" w:right="18"/>
        <w:rPr>
          <w:rFonts w:ascii="Verdana" w:hAnsi="Verdana"/>
          <w:sz w:val="22"/>
        </w:rPr>
      </w:pPr>
    </w:p>
    <w:p w:rsidR="00EF3C69" w:rsidRDefault="00EF3C69" w:rsidP="003261FD">
      <w:pPr>
        <w:pStyle w:val="Prrafodelista"/>
        <w:tabs>
          <w:tab w:val="left" w:pos="1800"/>
          <w:tab w:val="left" w:pos="8820"/>
        </w:tabs>
        <w:ind w:left="1068" w:right="18"/>
        <w:rPr>
          <w:rFonts w:ascii="Verdana" w:hAnsi="Verdana"/>
          <w:sz w:val="22"/>
        </w:rPr>
      </w:pPr>
    </w:p>
    <w:p w:rsidR="000423E1" w:rsidRDefault="000423E1" w:rsidP="008C2E2A">
      <w:pPr>
        <w:tabs>
          <w:tab w:val="left" w:pos="360"/>
          <w:tab w:val="left" w:pos="1800"/>
          <w:tab w:val="left" w:pos="8820"/>
        </w:tabs>
        <w:ind w:left="0" w:right="18"/>
        <w:rPr>
          <w:rFonts w:ascii="Verdana" w:hAnsi="Verdana" w:cs="Tahoma"/>
          <w:b/>
          <w:bCs/>
        </w:rPr>
      </w:pPr>
      <w:r w:rsidRPr="000423E1">
        <w:rPr>
          <w:rFonts w:ascii="Verdana" w:hAnsi="Verdana" w:cs="Tahoma"/>
          <w:b/>
          <w:bCs/>
        </w:rPr>
        <w:t>CONCLUSIONES Y COMPROMISOS</w:t>
      </w:r>
      <w:r>
        <w:rPr>
          <w:rFonts w:ascii="Verdana" w:hAnsi="Verdana" w:cs="Tahoma"/>
          <w:b/>
          <w:bCs/>
        </w:rPr>
        <w:t>:</w:t>
      </w:r>
    </w:p>
    <w:p w:rsidR="000423E1" w:rsidRDefault="000423E1" w:rsidP="008C2E2A">
      <w:pPr>
        <w:tabs>
          <w:tab w:val="left" w:pos="360"/>
          <w:tab w:val="left" w:pos="1800"/>
          <w:tab w:val="left" w:pos="8820"/>
        </w:tabs>
        <w:ind w:left="0" w:right="18"/>
        <w:rPr>
          <w:rFonts w:ascii="Verdana" w:hAnsi="Verdana" w:cs="Tahoma"/>
          <w:b/>
          <w:bCs/>
        </w:rPr>
      </w:pPr>
    </w:p>
    <w:tbl>
      <w:tblPr>
        <w:tblW w:w="53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0"/>
        <w:gridCol w:w="2807"/>
        <w:gridCol w:w="2782"/>
      </w:tblGrid>
      <w:tr w:rsidR="00701268" w:rsidRPr="0033634B" w:rsidTr="0019407B">
        <w:trPr>
          <w:trHeight w:val="245"/>
          <w:tblHeader/>
        </w:trPr>
        <w:tc>
          <w:tcPr>
            <w:tcW w:w="2388" w:type="pct"/>
            <w:shd w:val="clear" w:color="auto" w:fill="A6A6A6"/>
            <w:vAlign w:val="center"/>
          </w:tcPr>
          <w:p w:rsidR="00701268" w:rsidRPr="0033634B" w:rsidRDefault="00701268" w:rsidP="00E5535F">
            <w:pPr>
              <w:tabs>
                <w:tab w:val="left" w:pos="360"/>
                <w:tab w:val="left" w:pos="1800"/>
                <w:tab w:val="left" w:pos="8820"/>
              </w:tabs>
              <w:ind w:left="0" w:right="18"/>
              <w:jc w:val="center"/>
              <w:rPr>
                <w:rFonts w:ascii="Verdana" w:hAnsi="Verdana" w:cs="Tahoma"/>
                <w:b/>
                <w:bCs/>
                <w:sz w:val="22"/>
                <w:szCs w:val="22"/>
              </w:rPr>
            </w:pPr>
            <w:r w:rsidRPr="0033634B">
              <w:rPr>
                <w:rFonts w:ascii="Verdana" w:hAnsi="Verdana" w:cs="Tahoma"/>
                <w:b/>
                <w:bCs/>
                <w:sz w:val="22"/>
                <w:szCs w:val="22"/>
              </w:rPr>
              <w:t>Compromiso</w:t>
            </w:r>
          </w:p>
        </w:tc>
        <w:tc>
          <w:tcPr>
            <w:tcW w:w="1312" w:type="pct"/>
            <w:shd w:val="clear" w:color="auto" w:fill="A6A6A6"/>
            <w:vAlign w:val="center"/>
          </w:tcPr>
          <w:p w:rsidR="00701268" w:rsidRPr="0033634B" w:rsidRDefault="00701268" w:rsidP="00E5535F">
            <w:pPr>
              <w:tabs>
                <w:tab w:val="left" w:pos="360"/>
                <w:tab w:val="left" w:pos="1800"/>
                <w:tab w:val="left" w:pos="8820"/>
              </w:tabs>
              <w:ind w:left="0" w:right="18"/>
              <w:jc w:val="center"/>
              <w:rPr>
                <w:rFonts w:ascii="Verdana" w:hAnsi="Verdana" w:cs="Tahoma"/>
                <w:b/>
                <w:bCs/>
                <w:sz w:val="22"/>
                <w:szCs w:val="22"/>
              </w:rPr>
            </w:pPr>
            <w:r w:rsidRPr="0033634B">
              <w:rPr>
                <w:rFonts w:ascii="Verdana" w:hAnsi="Verdana" w:cs="Tahoma"/>
                <w:b/>
                <w:bCs/>
                <w:sz w:val="22"/>
                <w:szCs w:val="22"/>
              </w:rPr>
              <w:t>Responsable</w:t>
            </w:r>
          </w:p>
        </w:tc>
        <w:tc>
          <w:tcPr>
            <w:tcW w:w="1300" w:type="pct"/>
            <w:shd w:val="clear" w:color="auto" w:fill="A6A6A6"/>
            <w:vAlign w:val="center"/>
          </w:tcPr>
          <w:p w:rsidR="00701268" w:rsidRPr="0033634B" w:rsidRDefault="00701268" w:rsidP="00E5535F">
            <w:pPr>
              <w:tabs>
                <w:tab w:val="left" w:pos="360"/>
                <w:tab w:val="left" w:pos="1800"/>
                <w:tab w:val="left" w:pos="8820"/>
              </w:tabs>
              <w:ind w:left="0" w:right="18"/>
              <w:jc w:val="center"/>
              <w:rPr>
                <w:rFonts w:ascii="Verdana" w:hAnsi="Verdana" w:cs="Tahoma"/>
                <w:b/>
                <w:bCs/>
                <w:sz w:val="22"/>
                <w:szCs w:val="22"/>
              </w:rPr>
            </w:pPr>
            <w:r w:rsidRPr="0033634B">
              <w:rPr>
                <w:rFonts w:ascii="Verdana" w:hAnsi="Verdana" w:cs="Tahoma"/>
                <w:b/>
                <w:bCs/>
                <w:sz w:val="22"/>
                <w:szCs w:val="22"/>
              </w:rPr>
              <w:t>Fecha límite de cumplimiento</w:t>
            </w:r>
          </w:p>
        </w:tc>
      </w:tr>
      <w:tr w:rsidR="0063166F" w:rsidRPr="0033634B" w:rsidTr="00E5535F">
        <w:trPr>
          <w:trHeight w:val="487"/>
        </w:trPr>
        <w:tc>
          <w:tcPr>
            <w:tcW w:w="2388" w:type="pct"/>
            <w:shd w:val="clear" w:color="auto" w:fill="auto"/>
            <w:vAlign w:val="center"/>
          </w:tcPr>
          <w:p w:rsidR="0063166F" w:rsidRPr="00C834A1" w:rsidRDefault="00957BB7" w:rsidP="00E5535F">
            <w:pPr>
              <w:pStyle w:val="Prrafodelista"/>
              <w:autoSpaceDE w:val="0"/>
              <w:autoSpaceDN w:val="0"/>
              <w:adjustRightInd w:val="0"/>
              <w:ind w:left="0"/>
              <w:jc w:val="left"/>
              <w:rPr>
                <w:rFonts w:ascii="Verdana" w:eastAsia="Calibri" w:hAnsi="Verdana"/>
                <w:sz w:val="20"/>
                <w:lang w:val="es-ES"/>
              </w:rPr>
            </w:pPr>
            <w:r>
              <w:rPr>
                <w:rFonts w:ascii="Verdana" w:eastAsia="Calibri" w:hAnsi="Verdana"/>
                <w:sz w:val="20"/>
                <w:lang w:val="es-ES"/>
              </w:rPr>
              <w:t>E</w:t>
            </w:r>
            <w:r w:rsidRPr="00C834A1">
              <w:rPr>
                <w:rFonts w:ascii="Verdana" w:eastAsia="Calibri" w:hAnsi="Verdana"/>
                <w:sz w:val="20"/>
                <w:lang w:val="es-ES"/>
              </w:rPr>
              <w:t>labora</w:t>
            </w:r>
            <w:r>
              <w:rPr>
                <w:rFonts w:ascii="Verdana" w:eastAsia="Calibri" w:hAnsi="Verdana"/>
                <w:sz w:val="20"/>
                <w:lang w:val="es-ES"/>
              </w:rPr>
              <w:t>ción</w:t>
            </w:r>
            <w:r w:rsidR="00D75845">
              <w:rPr>
                <w:rFonts w:ascii="Verdana" w:eastAsia="Calibri" w:hAnsi="Verdana"/>
                <w:sz w:val="20"/>
                <w:lang w:val="es-ES"/>
              </w:rPr>
              <w:t xml:space="preserve"> y </w:t>
            </w:r>
            <w:r>
              <w:rPr>
                <w:rFonts w:ascii="Verdana" w:eastAsia="Calibri" w:hAnsi="Verdana"/>
                <w:sz w:val="20"/>
                <w:lang w:val="es-ES"/>
              </w:rPr>
              <w:t>remisión</w:t>
            </w:r>
            <w:r w:rsidR="00D75845">
              <w:rPr>
                <w:rFonts w:ascii="Verdana" w:eastAsia="Calibri" w:hAnsi="Verdana"/>
                <w:sz w:val="20"/>
                <w:lang w:val="es-ES"/>
              </w:rPr>
              <w:t xml:space="preserve"> de</w:t>
            </w:r>
            <w:r w:rsidR="0003786E" w:rsidRPr="00C834A1">
              <w:rPr>
                <w:rFonts w:ascii="Verdana" w:eastAsia="Calibri" w:hAnsi="Verdana"/>
                <w:sz w:val="20"/>
                <w:lang w:val="es-ES"/>
              </w:rPr>
              <w:t xml:space="preserve"> Ayuda de Memoria </w:t>
            </w:r>
            <w:r w:rsidR="0063166F" w:rsidRPr="00C834A1">
              <w:rPr>
                <w:rFonts w:ascii="Verdana" w:eastAsia="Calibri" w:hAnsi="Verdana"/>
                <w:sz w:val="20"/>
                <w:lang w:val="es-ES"/>
              </w:rPr>
              <w:t xml:space="preserve">y </w:t>
            </w:r>
            <w:r w:rsidR="0003786E" w:rsidRPr="00C834A1">
              <w:rPr>
                <w:rFonts w:ascii="Verdana" w:eastAsia="Calibri" w:hAnsi="Verdana"/>
                <w:sz w:val="20"/>
                <w:lang w:val="es-ES"/>
              </w:rPr>
              <w:t xml:space="preserve">lista  de </w:t>
            </w:r>
            <w:r w:rsidR="0063166F" w:rsidRPr="00C834A1">
              <w:rPr>
                <w:rFonts w:ascii="Verdana" w:eastAsia="Calibri" w:hAnsi="Verdana"/>
                <w:sz w:val="20"/>
                <w:lang w:val="es-ES"/>
              </w:rPr>
              <w:t>asistentes</w:t>
            </w:r>
            <w:r w:rsidR="00D75845">
              <w:rPr>
                <w:rFonts w:ascii="Verdana" w:eastAsia="Calibri" w:hAnsi="Verdana"/>
                <w:sz w:val="20"/>
                <w:lang w:val="es-ES"/>
              </w:rPr>
              <w:t>.</w:t>
            </w:r>
          </w:p>
        </w:tc>
        <w:tc>
          <w:tcPr>
            <w:tcW w:w="1312" w:type="pct"/>
            <w:shd w:val="clear" w:color="auto" w:fill="auto"/>
            <w:vAlign w:val="center"/>
          </w:tcPr>
          <w:p w:rsidR="0063166F" w:rsidRPr="00C834A1" w:rsidRDefault="0063166F" w:rsidP="00E5535F">
            <w:pPr>
              <w:pStyle w:val="Prrafodelista"/>
              <w:autoSpaceDE w:val="0"/>
              <w:autoSpaceDN w:val="0"/>
              <w:adjustRightInd w:val="0"/>
              <w:ind w:left="0"/>
              <w:jc w:val="left"/>
              <w:rPr>
                <w:rFonts w:ascii="Verdana" w:eastAsia="Calibri" w:hAnsi="Verdana"/>
                <w:sz w:val="20"/>
                <w:lang w:val="es-ES"/>
              </w:rPr>
            </w:pPr>
            <w:r w:rsidRPr="00C834A1">
              <w:rPr>
                <w:rFonts w:ascii="Verdana" w:eastAsia="Calibri" w:hAnsi="Verdana"/>
                <w:sz w:val="20"/>
                <w:lang w:val="es-ES"/>
              </w:rPr>
              <w:t>OAP Ministerio</w:t>
            </w:r>
          </w:p>
        </w:tc>
        <w:tc>
          <w:tcPr>
            <w:tcW w:w="1300" w:type="pct"/>
            <w:shd w:val="clear" w:color="auto" w:fill="auto"/>
            <w:vAlign w:val="center"/>
          </w:tcPr>
          <w:p w:rsidR="0063166F" w:rsidRPr="00C834A1" w:rsidRDefault="0063166F" w:rsidP="00E5535F">
            <w:pPr>
              <w:pStyle w:val="Prrafodelista"/>
              <w:autoSpaceDE w:val="0"/>
              <w:autoSpaceDN w:val="0"/>
              <w:adjustRightInd w:val="0"/>
              <w:ind w:left="0"/>
              <w:jc w:val="left"/>
              <w:rPr>
                <w:rFonts w:ascii="Verdana" w:eastAsia="Calibri" w:hAnsi="Verdana"/>
                <w:sz w:val="20"/>
                <w:lang w:val="es-ES"/>
              </w:rPr>
            </w:pPr>
            <w:r w:rsidRPr="00C834A1">
              <w:rPr>
                <w:rFonts w:ascii="Verdana" w:eastAsia="Calibri" w:hAnsi="Verdana"/>
                <w:sz w:val="20"/>
                <w:lang w:val="es-ES"/>
              </w:rPr>
              <w:t>2</w:t>
            </w:r>
            <w:r w:rsidR="00391D37">
              <w:rPr>
                <w:rFonts w:ascii="Verdana" w:eastAsia="Calibri" w:hAnsi="Verdana"/>
                <w:sz w:val="20"/>
                <w:lang w:val="es-ES"/>
              </w:rPr>
              <w:t>8</w:t>
            </w:r>
            <w:r w:rsidRPr="00C834A1">
              <w:rPr>
                <w:rFonts w:ascii="Verdana" w:eastAsia="Calibri" w:hAnsi="Verdana"/>
                <w:sz w:val="20"/>
                <w:lang w:val="es-ES"/>
              </w:rPr>
              <w:t xml:space="preserve"> de dic. 2018</w:t>
            </w:r>
          </w:p>
        </w:tc>
      </w:tr>
      <w:tr w:rsidR="00FF761A" w:rsidRPr="0033634B" w:rsidTr="00E5535F">
        <w:trPr>
          <w:trHeight w:val="803"/>
        </w:trPr>
        <w:tc>
          <w:tcPr>
            <w:tcW w:w="2388" w:type="pct"/>
            <w:shd w:val="clear" w:color="auto" w:fill="auto"/>
            <w:vAlign w:val="center"/>
          </w:tcPr>
          <w:p w:rsidR="00FF761A" w:rsidRPr="00C834A1" w:rsidRDefault="00D75845" w:rsidP="00E5535F">
            <w:pPr>
              <w:pStyle w:val="Prrafodelista"/>
              <w:autoSpaceDE w:val="0"/>
              <w:autoSpaceDN w:val="0"/>
              <w:adjustRightInd w:val="0"/>
              <w:ind w:left="0"/>
              <w:jc w:val="left"/>
              <w:rPr>
                <w:rFonts w:ascii="Verdana" w:eastAsia="Calibri" w:hAnsi="Verdana"/>
                <w:sz w:val="20"/>
                <w:lang w:val="es-ES"/>
              </w:rPr>
            </w:pPr>
            <w:r>
              <w:rPr>
                <w:rFonts w:ascii="Verdana" w:eastAsia="Calibri" w:hAnsi="Verdana"/>
                <w:sz w:val="20"/>
              </w:rPr>
              <w:t>Adelantar mesa</w:t>
            </w:r>
            <w:r w:rsidR="00802AE3">
              <w:rPr>
                <w:rFonts w:ascii="Verdana" w:eastAsia="Calibri" w:hAnsi="Verdana"/>
                <w:sz w:val="20"/>
              </w:rPr>
              <w:t>s</w:t>
            </w:r>
            <w:r>
              <w:rPr>
                <w:rFonts w:ascii="Verdana" w:eastAsia="Calibri" w:hAnsi="Verdana"/>
                <w:sz w:val="20"/>
              </w:rPr>
              <w:t xml:space="preserve"> </w:t>
            </w:r>
            <w:r w:rsidR="00957BB7">
              <w:rPr>
                <w:rFonts w:ascii="Verdana" w:eastAsia="Calibri" w:hAnsi="Verdana"/>
                <w:sz w:val="20"/>
              </w:rPr>
              <w:t>técnica</w:t>
            </w:r>
            <w:r w:rsidR="00E5535F">
              <w:rPr>
                <w:rFonts w:ascii="Verdana" w:eastAsia="Calibri" w:hAnsi="Verdana"/>
                <w:sz w:val="20"/>
              </w:rPr>
              <w:t>s</w:t>
            </w:r>
            <w:r>
              <w:rPr>
                <w:rFonts w:ascii="Verdana" w:eastAsia="Calibri" w:hAnsi="Verdana"/>
                <w:sz w:val="20"/>
              </w:rPr>
              <w:t xml:space="preserve"> </w:t>
            </w:r>
            <w:r w:rsidR="00C83F3A" w:rsidRPr="00C834A1">
              <w:rPr>
                <w:rFonts w:ascii="Verdana" w:eastAsia="Calibri" w:hAnsi="Verdana"/>
                <w:sz w:val="20"/>
                <w:lang w:val="es-ES"/>
              </w:rPr>
              <w:t xml:space="preserve">del sector </w:t>
            </w:r>
            <w:r w:rsidR="00802AE3">
              <w:rPr>
                <w:rFonts w:ascii="Verdana" w:eastAsia="Calibri" w:hAnsi="Verdana"/>
                <w:sz w:val="20"/>
                <w:lang w:val="es-ES"/>
              </w:rPr>
              <w:t xml:space="preserve">de Vivienda </w:t>
            </w:r>
            <w:r w:rsidR="000321AD" w:rsidRPr="00C834A1">
              <w:rPr>
                <w:rFonts w:ascii="Verdana" w:eastAsia="Calibri" w:hAnsi="Verdana"/>
                <w:sz w:val="20"/>
                <w:lang w:val="es-ES"/>
              </w:rPr>
              <w:t xml:space="preserve">para revisar las intervenciones relacionadas </w:t>
            </w:r>
            <w:r w:rsidR="002D0D59" w:rsidRPr="00C834A1">
              <w:rPr>
                <w:rFonts w:ascii="Verdana" w:eastAsia="Calibri" w:hAnsi="Verdana"/>
                <w:sz w:val="20"/>
                <w:lang w:val="es-ES"/>
              </w:rPr>
              <w:t>con la campaña</w:t>
            </w:r>
            <w:r w:rsidR="00802AE3">
              <w:rPr>
                <w:rFonts w:ascii="Verdana" w:eastAsia="Calibri" w:hAnsi="Verdana"/>
                <w:sz w:val="20"/>
                <w:lang w:val="es-ES"/>
              </w:rPr>
              <w:t xml:space="preserve"> y definir</w:t>
            </w:r>
            <w:r w:rsidR="00C83F3A" w:rsidRPr="00C834A1">
              <w:rPr>
                <w:rFonts w:ascii="Verdana" w:eastAsia="Calibri" w:hAnsi="Verdana"/>
                <w:sz w:val="20"/>
                <w:lang w:val="es-ES"/>
              </w:rPr>
              <w:t xml:space="preserve"> plan de trabajo 2019</w:t>
            </w:r>
          </w:p>
        </w:tc>
        <w:tc>
          <w:tcPr>
            <w:tcW w:w="1312" w:type="pct"/>
            <w:shd w:val="clear" w:color="auto" w:fill="auto"/>
            <w:vAlign w:val="center"/>
          </w:tcPr>
          <w:p w:rsidR="00530B90" w:rsidRPr="00C834A1" w:rsidRDefault="00530B90" w:rsidP="00E5535F">
            <w:pPr>
              <w:pStyle w:val="Prrafodelista"/>
              <w:autoSpaceDE w:val="0"/>
              <w:autoSpaceDN w:val="0"/>
              <w:adjustRightInd w:val="0"/>
              <w:ind w:left="0"/>
              <w:jc w:val="left"/>
              <w:rPr>
                <w:rFonts w:ascii="Verdana" w:eastAsia="Calibri" w:hAnsi="Verdana"/>
                <w:sz w:val="20"/>
                <w:lang w:val="es-ES"/>
              </w:rPr>
            </w:pPr>
          </w:p>
          <w:p w:rsidR="00FF761A" w:rsidRPr="00C834A1" w:rsidRDefault="00C83F3A" w:rsidP="00E5535F">
            <w:pPr>
              <w:pStyle w:val="Prrafodelista"/>
              <w:autoSpaceDE w:val="0"/>
              <w:autoSpaceDN w:val="0"/>
              <w:adjustRightInd w:val="0"/>
              <w:ind w:left="0"/>
              <w:jc w:val="left"/>
              <w:rPr>
                <w:rFonts w:ascii="Verdana" w:eastAsia="Calibri" w:hAnsi="Verdana"/>
                <w:sz w:val="20"/>
                <w:lang w:val="es-ES"/>
              </w:rPr>
            </w:pPr>
            <w:r w:rsidRPr="00C834A1">
              <w:rPr>
                <w:rFonts w:ascii="Verdana" w:eastAsia="Calibri" w:hAnsi="Verdana"/>
                <w:sz w:val="20"/>
                <w:lang w:val="es-ES"/>
              </w:rPr>
              <w:t xml:space="preserve">Vice- Vivienda </w:t>
            </w:r>
            <w:r w:rsidR="00802AE3">
              <w:rPr>
                <w:rFonts w:ascii="Verdana" w:eastAsia="Calibri" w:hAnsi="Verdana"/>
                <w:sz w:val="20"/>
                <w:lang w:val="es-ES"/>
              </w:rPr>
              <w:t>– FNA</w:t>
            </w:r>
            <w:r w:rsidR="00802AE3" w:rsidRPr="00C834A1">
              <w:rPr>
                <w:rFonts w:ascii="Verdana" w:eastAsia="Calibri" w:hAnsi="Verdana"/>
                <w:sz w:val="20"/>
                <w:lang w:val="es-ES"/>
              </w:rPr>
              <w:t xml:space="preserve"> CAMACOL</w:t>
            </w:r>
            <w:r w:rsidR="00802AE3">
              <w:rPr>
                <w:rFonts w:ascii="Verdana" w:eastAsia="Calibri" w:hAnsi="Verdana"/>
                <w:sz w:val="20"/>
                <w:lang w:val="es-ES"/>
              </w:rPr>
              <w:t xml:space="preserve"> </w:t>
            </w:r>
          </w:p>
        </w:tc>
        <w:tc>
          <w:tcPr>
            <w:tcW w:w="1300" w:type="pct"/>
            <w:shd w:val="clear" w:color="auto" w:fill="auto"/>
            <w:vAlign w:val="center"/>
          </w:tcPr>
          <w:p w:rsidR="00FF761A" w:rsidRPr="00C834A1" w:rsidRDefault="00FF761A" w:rsidP="00E5535F">
            <w:pPr>
              <w:pStyle w:val="Prrafodelista"/>
              <w:autoSpaceDE w:val="0"/>
              <w:autoSpaceDN w:val="0"/>
              <w:adjustRightInd w:val="0"/>
              <w:ind w:left="0"/>
              <w:jc w:val="left"/>
              <w:rPr>
                <w:rFonts w:ascii="Verdana" w:eastAsia="Calibri" w:hAnsi="Verdana"/>
                <w:sz w:val="20"/>
                <w:lang w:val="es-ES"/>
              </w:rPr>
            </w:pPr>
          </w:p>
          <w:p w:rsidR="00530B90" w:rsidRPr="00C834A1" w:rsidRDefault="00530B90" w:rsidP="00E5535F">
            <w:pPr>
              <w:pStyle w:val="Prrafodelista"/>
              <w:autoSpaceDE w:val="0"/>
              <w:autoSpaceDN w:val="0"/>
              <w:adjustRightInd w:val="0"/>
              <w:ind w:left="0"/>
              <w:jc w:val="left"/>
              <w:rPr>
                <w:rFonts w:ascii="Verdana" w:eastAsia="Calibri" w:hAnsi="Verdana"/>
                <w:sz w:val="20"/>
                <w:lang w:val="es-ES"/>
              </w:rPr>
            </w:pPr>
          </w:p>
          <w:p w:rsidR="00FF761A" w:rsidRPr="00C834A1" w:rsidRDefault="00530B90" w:rsidP="00E5535F">
            <w:pPr>
              <w:pStyle w:val="Prrafodelista"/>
              <w:autoSpaceDE w:val="0"/>
              <w:autoSpaceDN w:val="0"/>
              <w:adjustRightInd w:val="0"/>
              <w:ind w:left="0"/>
              <w:jc w:val="left"/>
              <w:rPr>
                <w:rFonts w:ascii="Verdana" w:eastAsia="Calibri" w:hAnsi="Verdana"/>
                <w:sz w:val="20"/>
                <w:lang w:val="es-ES"/>
              </w:rPr>
            </w:pPr>
            <w:r w:rsidRPr="00C834A1">
              <w:rPr>
                <w:rFonts w:ascii="Verdana" w:eastAsia="Calibri" w:hAnsi="Verdana"/>
                <w:sz w:val="20"/>
                <w:lang w:val="es-ES"/>
              </w:rPr>
              <w:t xml:space="preserve">Mes de enero </w:t>
            </w:r>
            <w:r w:rsidR="00DD1063" w:rsidRPr="00C834A1">
              <w:rPr>
                <w:rFonts w:ascii="Verdana" w:eastAsia="Calibri" w:hAnsi="Verdana"/>
                <w:sz w:val="20"/>
                <w:lang w:val="es-ES"/>
              </w:rPr>
              <w:t xml:space="preserve">de </w:t>
            </w:r>
            <w:r w:rsidR="00FF761A" w:rsidRPr="00C834A1">
              <w:rPr>
                <w:rFonts w:ascii="Verdana" w:eastAsia="Calibri" w:hAnsi="Verdana"/>
                <w:sz w:val="20"/>
                <w:lang w:val="es-ES"/>
              </w:rPr>
              <w:t>201</w:t>
            </w:r>
            <w:r w:rsidR="0063166F" w:rsidRPr="00C834A1">
              <w:rPr>
                <w:rFonts w:ascii="Verdana" w:eastAsia="Calibri" w:hAnsi="Verdana"/>
                <w:sz w:val="20"/>
                <w:lang w:val="es-ES"/>
              </w:rPr>
              <w:t>9</w:t>
            </w:r>
          </w:p>
        </w:tc>
      </w:tr>
      <w:tr w:rsidR="00E5535F" w:rsidRPr="0033634B" w:rsidTr="00E5535F">
        <w:trPr>
          <w:trHeight w:val="699"/>
        </w:trPr>
        <w:tc>
          <w:tcPr>
            <w:tcW w:w="2388" w:type="pct"/>
            <w:shd w:val="clear" w:color="auto" w:fill="auto"/>
            <w:vAlign w:val="center"/>
          </w:tcPr>
          <w:p w:rsidR="00E5535F" w:rsidRPr="00C834A1" w:rsidRDefault="00E5535F" w:rsidP="00E5535F">
            <w:pPr>
              <w:pStyle w:val="Prrafodelista"/>
              <w:autoSpaceDE w:val="0"/>
              <w:autoSpaceDN w:val="0"/>
              <w:adjustRightInd w:val="0"/>
              <w:ind w:left="0"/>
              <w:jc w:val="left"/>
              <w:rPr>
                <w:rFonts w:ascii="Verdana" w:eastAsia="Calibri" w:hAnsi="Verdana"/>
                <w:sz w:val="20"/>
                <w:lang w:val="es-ES"/>
              </w:rPr>
            </w:pPr>
            <w:r>
              <w:rPr>
                <w:rFonts w:ascii="Verdana" w:eastAsia="Calibri" w:hAnsi="Verdana"/>
                <w:sz w:val="20"/>
                <w:lang w:val="es-ES"/>
              </w:rPr>
              <w:t xml:space="preserve">Adelantar mesas técnica del Sector de Agua potable y Saneamiento Básico </w:t>
            </w:r>
            <w:r w:rsidRPr="00C834A1">
              <w:rPr>
                <w:rFonts w:ascii="Verdana" w:eastAsia="Calibri" w:hAnsi="Verdana"/>
                <w:sz w:val="20"/>
                <w:lang w:val="es-ES"/>
              </w:rPr>
              <w:t xml:space="preserve">para </w:t>
            </w:r>
            <w:r>
              <w:rPr>
                <w:rFonts w:ascii="Verdana" w:eastAsia="Calibri" w:hAnsi="Verdana"/>
                <w:sz w:val="20"/>
                <w:lang w:val="es-ES"/>
              </w:rPr>
              <w:t xml:space="preserve">revisar </w:t>
            </w:r>
            <w:r w:rsidRPr="00C834A1">
              <w:rPr>
                <w:rFonts w:ascii="Verdana" w:eastAsia="Calibri" w:hAnsi="Verdana"/>
                <w:sz w:val="20"/>
                <w:lang w:val="es-ES"/>
              </w:rPr>
              <w:t>las observaciones relacionadas con la campaña</w:t>
            </w:r>
            <w:r>
              <w:rPr>
                <w:rFonts w:ascii="Verdana" w:eastAsia="Calibri" w:hAnsi="Verdana"/>
                <w:sz w:val="20"/>
                <w:lang w:val="es-ES"/>
              </w:rPr>
              <w:t xml:space="preserve"> y definir </w:t>
            </w:r>
            <w:r w:rsidRPr="00C834A1">
              <w:rPr>
                <w:rFonts w:ascii="Verdana" w:eastAsia="Calibri" w:hAnsi="Verdana"/>
                <w:sz w:val="20"/>
                <w:lang w:val="es-ES"/>
              </w:rPr>
              <w:t>plan de trabajo 2019</w:t>
            </w:r>
          </w:p>
        </w:tc>
        <w:tc>
          <w:tcPr>
            <w:tcW w:w="1312" w:type="pct"/>
            <w:shd w:val="clear" w:color="auto" w:fill="auto"/>
            <w:vAlign w:val="center"/>
          </w:tcPr>
          <w:p w:rsidR="00E5535F" w:rsidRPr="00C834A1" w:rsidRDefault="00E5535F" w:rsidP="00E5535F">
            <w:pPr>
              <w:pStyle w:val="Prrafodelista"/>
              <w:autoSpaceDE w:val="0"/>
              <w:autoSpaceDN w:val="0"/>
              <w:adjustRightInd w:val="0"/>
              <w:ind w:left="0"/>
              <w:jc w:val="left"/>
              <w:rPr>
                <w:rFonts w:ascii="Verdana" w:eastAsia="Calibri" w:hAnsi="Verdana"/>
                <w:sz w:val="20"/>
                <w:lang w:val="es-ES"/>
              </w:rPr>
            </w:pPr>
          </w:p>
          <w:p w:rsidR="00E5535F" w:rsidRPr="00C834A1" w:rsidRDefault="00E5535F" w:rsidP="00E5535F">
            <w:pPr>
              <w:pStyle w:val="Prrafodelista"/>
              <w:autoSpaceDE w:val="0"/>
              <w:autoSpaceDN w:val="0"/>
              <w:adjustRightInd w:val="0"/>
              <w:ind w:left="0"/>
              <w:jc w:val="left"/>
              <w:rPr>
                <w:rFonts w:ascii="Verdana" w:eastAsia="Calibri" w:hAnsi="Verdana"/>
                <w:sz w:val="20"/>
                <w:lang w:val="es-ES"/>
              </w:rPr>
            </w:pPr>
            <w:r w:rsidRPr="00C834A1">
              <w:rPr>
                <w:rFonts w:ascii="Verdana" w:eastAsia="Calibri" w:hAnsi="Verdana"/>
                <w:sz w:val="20"/>
                <w:lang w:val="es-ES"/>
              </w:rPr>
              <w:t xml:space="preserve">Vice- Agua </w:t>
            </w:r>
            <w:r>
              <w:rPr>
                <w:rFonts w:ascii="Verdana" w:eastAsia="Calibri" w:hAnsi="Verdana"/>
                <w:sz w:val="20"/>
                <w:lang w:val="es-ES"/>
              </w:rPr>
              <w:t>– CRA –</w:t>
            </w:r>
            <w:r w:rsidRPr="00C834A1">
              <w:rPr>
                <w:rFonts w:ascii="Verdana" w:eastAsia="Calibri" w:hAnsi="Verdana"/>
                <w:sz w:val="20"/>
                <w:lang w:val="es-ES"/>
              </w:rPr>
              <w:t xml:space="preserve"> CAMACOL</w:t>
            </w:r>
            <w:r>
              <w:rPr>
                <w:rFonts w:ascii="Verdana" w:eastAsia="Calibri" w:hAnsi="Verdana"/>
                <w:sz w:val="20"/>
                <w:lang w:val="es-ES"/>
              </w:rPr>
              <w:t xml:space="preserve"> - ACODAL</w:t>
            </w:r>
          </w:p>
        </w:tc>
        <w:tc>
          <w:tcPr>
            <w:tcW w:w="1300" w:type="pct"/>
            <w:shd w:val="clear" w:color="auto" w:fill="auto"/>
            <w:vAlign w:val="center"/>
          </w:tcPr>
          <w:p w:rsidR="00E5535F" w:rsidRPr="00C834A1" w:rsidRDefault="00E5535F" w:rsidP="00E5535F">
            <w:pPr>
              <w:pStyle w:val="Prrafodelista"/>
              <w:autoSpaceDE w:val="0"/>
              <w:autoSpaceDN w:val="0"/>
              <w:adjustRightInd w:val="0"/>
              <w:ind w:left="0"/>
              <w:jc w:val="left"/>
              <w:rPr>
                <w:rFonts w:ascii="Verdana" w:eastAsia="Calibri" w:hAnsi="Verdana"/>
                <w:sz w:val="20"/>
                <w:lang w:val="es-ES"/>
              </w:rPr>
            </w:pPr>
          </w:p>
          <w:p w:rsidR="00E5535F" w:rsidRPr="00C834A1" w:rsidRDefault="00E5535F" w:rsidP="00E5535F">
            <w:pPr>
              <w:pStyle w:val="Prrafodelista"/>
              <w:autoSpaceDE w:val="0"/>
              <w:autoSpaceDN w:val="0"/>
              <w:adjustRightInd w:val="0"/>
              <w:ind w:left="0"/>
              <w:jc w:val="left"/>
              <w:rPr>
                <w:rFonts w:ascii="Verdana" w:eastAsia="Calibri" w:hAnsi="Verdana"/>
                <w:sz w:val="20"/>
                <w:lang w:val="es-ES"/>
              </w:rPr>
            </w:pPr>
          </w:p>
          <w:p w:rsidR="00E5535F" w:rsidRPr="00C834A1" w:rsidRDefault="00E5535F" w:rsidP="00E5535F">
            <w:pPr>
              <w:pStyle w:val="Prrafodelista"/>
              <w:autoSpaceDE w:val="0"/>
              <w:autoSpaceDN w:val="0"/>
              <w:adjustRightInd w:val="0"/>
              <w:ind w:left="0"/>
              <w:jc w:val="left"/>
              <w:rPr>
                <w:rFonts w:ascii="Verdana" w:eastAsia="Calibri" w:hAnsi="Verdana"/>
                <w:sz w:val="20"/>
                <w:lang w:val="es-ES"/>
              </w:rPr>
            </w:pPr>
            <w:r w:rsidRPr="00C834A1">
              <w:rPr>
                <w:rFonts w:ascii="Verdana" w:eastAsia="Calibri" w:hAnsi="Verdana"/>
                <w:sz w:val="20"/>
                <w:lang w:val="es-ES"/>
              </w:rPr>
              <w:t>Mes de enero de 2019</w:t>
            </w:r>
          </w:p>
        </w:tc>
      </w:tr>
      <w:tr w:rsidR="0063166F" w:rsidRPr="0033634B" w:rsidTr="00E5535F">
        <w:trPr>
          <w:trHeight w:val="699"/>
        </w:trPr>
        <w:tc>
          <w:tcPr>
            <w:tcW w:w="2388" w:type="pct"/>
            <w:shd w:val="clear" w:color="auto" w:fill="auto"/>
            <w:vAlign w:val="center"/>
          </w:tcPr>
          <w:p w:rsidR="0063166F" w:rsidRPr="00C834A1" w:rsidRDefault="00E5535F" w:rsidP="00E5535F">
            <w:pPr>
              <w:pStyle w:val="Prrafodelista"/>
              <w:autoSpaceDE w:val="0"/>
              <w:autoSpaceDN w:val="0"/>
              <w:adjustRightInd w:val="0"/>
              <w:ind w:left="0"/>
              <w:jc w:val="left"/>
              <w:rPr>
                <w:rFonts w:ascii="Verdana" w:eastAsia="Calibri" w:hAnsi="Verdana"/>
                <w:sz w:val="20"/>
                <w:lang w:val="es-ES"/>
              </w:rPr>
            </w:pPr>
            <w:r>
              <w:rPr>
                <w:rFonts w:ascii="Verdana" w:eastAsia="Calibri" w:hAnsi="Verdana"/>
                <w:sz w:val="20"/>
                <w:lang w:val="es-ES"/>
              </w:rPr>
              <w:t>Seguimiento a las actividades relacionadas con la implementación de la Directiva presidencial 07, Campaña Estado Simple Colombia Ágil</w:t>
            </w:r>
          </w:p>
        </w:tc>
        <w:tc>
          <w:tcPr>
            <w:tcW w:w="1312" w:type="pct"/>
            <w:shd w:val="clear" w:color="auto" w:fill="auto"/>
            <w:vAlign w:val="center"/>
          </w:tcPr>
          <w:p w:rsidR="0063166F" w:rsidRPr="00C834A1" w:rsidRDefault="00E5535F" w:rsidP="00E5535F">
            <w:pPr>
              <w:pStyle w:val="Prrafodelista"/>
              <w:autoSpaceDE w:val="0"/>
              <w:autoSpaceDN w:val="0"/>
              <w:adjustRightInd w:val="0"/>
              <w:ind w:left="0"/>
              <w:jc w:val="left"/>
              <w:rPr>
                <w:rFonts w:ascii="Verdana" w:eastAsia="Calibri" w:hAnsi="Verdana"/>
                <w:sz w:val="20"/>
                <w:lang w:val="es-ES"/>
              </w:rPr>
            </w:pPr>
            <w:r>
              <w:rPr>
                <w:rFonts w:ascii="Verdana" w:eastAsia="Calibri" w:hAnsi="Verdana"/>
                <w:sz w:val="20"/>
                <w:lang w:val="es-ES"/>
              </w:rPr>
              <w:t xml:space="preserve">OAP – MVCT </w:t>
            </w:r>
          </w:p>
        </w:tc>
        <w:tc>
          <w:tcPr>
            <w:tcW w:w="1300" w:type="pct"/>
            <w:shd w:val="clear" w:color="auto" w:fill="auto"/>
            <w:vAlign w:val="center"/>
          </w:tcPr>
          <w:p w:rsidR="0063166F" w:rsidRPr="00C834A1" w:rsidRDefault="0063166F" w:rsidP="00E5535F">
            <w:pPr>
              <w:pStyle w:val="Prrafodelista"/>
              <w:autoSpaceDE w:val="0"/>
              <w:autoSpaceDN w:val="0"/>
              <w:adjustRightInd w:val="0"/>
              <w:ind w:left="0"/>
              <w:jc w:val="left"/>
              <w:rPr>
                <w:rFonts w:ascii="Verdana" w:eastAsia="Calibri" w:hAnsi="Verdana"/>
                <w:sz w:val="20"/>
                <w:lang w:val="es-ES"/>
              </w:rPr>
            </w:pPr>
          </w:p>
          <w:p w:rsidR="00C83F3A" w:rsidRPr="00C834A1" w:rsidRDefault="00E5535F" w:rsidP="00E5535F">
            <w:pPr>
              <w:pStyle w:val="Prrafodelista"/>
              <w:autoSpaceDE w:val="0"/>
              <w:autoSpaceDN w:val="0"/>
              <w:adjustRightInd w:val="0"/>
              <w:ind w:left="0"/>
              <w:jc w:val="left"/>
              <w:rPr>
                <w:rFonts w:ascii="Verdana" w:eastAsia="Calibri" w:hAnsi="Verdana"/>
                <w:sz w:val="20"/>
                <w:lang w:val="es-ES"/>
              </w:rPr>
            </w:pPr>
            <w:r>
              <w:rPr>
                <w:rFonts w:ascii="Verdana" w:eastAsia="Calibri" w:hAnsi="Verdana"/>
                <w:sz w:val="20"/>
                <w:lang w:val="es-ES"/>
              </w:rPr>
              <w:t>Vigencia 2019</w:t>
            </w:r>
          </w:p>
          <w:p w:rsidR="0063166F" w:rsidRPr="00C834A1" w:rsidRDefault="0063166F" w:rsidP="00E5535F">
            <w:pPr>
              <w:pStyle w:val="Prrafodelista"/>
              <w:autoSpaceDE w:val="0"/>
              <w:autoSpaceDN w:val="0"/>
              <w:adjustRightInd w:val="0"/>
              <w:ind w:left="0"/>
              <w:jc w:val="left"/>
              <w:rPr>
                <w:rFonts w:ascii="Verdana" w:eastAsia="Calibri" w:hAnsi="Verdana"/>
                <w:sz w:val="20"/>
                <w:lang w:val="es-ES"/>
              </w:rPr>
            </w:pPr>
          </w:p>
        </w:tc>
      </w:tr>
    </w:tbl>
    <w:p w:rsidR="00701268" w:rsidRDefault="00701268" w:rsidP="00701268">
      <w:pPr>
        <w:tabs>
          <w:tab w:val="left" w:pos="360"/>
          <w:tab w:val="left" w:pos="1800"/>
          <w:tab w:val="left" w:pos="8820"/>
        </w:tabs>
        <w:ind w:right="18"/>
        <w:rPr>
          <w:rFonts w:ascii="Verdana" w:hAnsi="Verdana" w:cs="Tahoma"/>
        </w:rPr>
      </w:pPr>
    </w:p>
    <w:p w:rsidR="000423E1" w:rsidRDefault="000423E1" w:rsidP="008C2E2A">
      <w:pPr>
        <w:tabs>
          <w:tab w:val="left" w:pos="360"/>
          <w:tab w:val="left" w:pos="1800"/>
          <w:tab w:val="left" w:pos="8820"/>
        </w:tabs>
        <w:ind w:left="0" w:right="18"/>
        <w:rPr>
          <w:rFonts w:ascii="Verdana" w:hAnsi="Verdana" w:cs="Tahoma"/>
          <w:b/>
          <w:bCs/>
        </w:rPr>
      </w:pPr>
    </w:p>
    <w:p w:rsidR="000423E1" w:rsidRPr="0033634B" w:rsidRDefault="000423E1" w:rsidP="008C2E2A">
      <w:pPr>
        <w:tabs>
          <w:tab w:val="left" w:pos="360"/>
          <w:tab w:val="left" w:pos="1800"/>
          <w:tab w:val="left" w:pos="8820"/>
        </w:tabs>
        <w:ind w:left="0" w:right="18"/>
        <w:rPr>
          <w:rFonts w:ascii="Verdana" w:hAnsi="Verdana" w:cs="Tahoma"/>
          <w:b/>
          <w:bCs/>
        </w:rPr>
      </w:pPr>
      <w:r>
        <w:rPr>
          <w:rFonts w:ascii="Verdana" w:hAnsi="Verdana" w:cs="Tahoma"/>
          <w:b/>
          <w:bCs/>
        </w:rPr>
        <w:t>ANEXOS:</w:t>
      </w:r>
    </w:p>
    <w:p w:rsidR="008C2E2A" w:rsidRDefault="008C2E2A" w:rsidP="000423E1">
      <w:pPr>
        <w:tabs>
          <w:tab w:val="left" w:pos="360"/>
          <w:tab w:val="left" w:pos="1800"/>
          <w:tab w:val="left" w:pos="8820"/>
        </w:tabs>
        <w:ind w:left="0" w:right="18"/>
        <w:rPr>
          <w:rFonts w:ascii="Verdana" w:hAnsi="Verdana" w:cs="Tahoma"/>
          <w:b/>
          <w:bCs/>
        </w:rPr>
      </w:pPr>
    </w:p>
    <w:p w:rsidR="008C2E2A" w:rsidRPr="0033634B" w:rsidRDefault="000423E1" w:rsidP="000423E1">
      <w:pPr>
        <w:tabs>
          <w:tab w:val="left" w:pos="1800"/>
          <w:tab w:val="left" w:pos="8820"/>
        </w:tabs>
        <w:ind w:left="0" w:right="18"/>
        <w:rPr>
          <w:rFonts w:ascii="Verdana" w:hAnsi="Verdana" w:cs="Tahoma"/>
        </w:rPr>
      </w:pPr>
      <w:r>
        <w:rPr>
          <w:rFonts w:ascii="Verdana" w:hAnsi="Verdana" w:cs="Tahoma"/>
        </w:rPr>
        <w:t>(Registro de Asistencia Reuniones Internas)</w:t>
      </w:r>
      <w:r w:rsidRPr="0033634B">
        <w:rPr>
          <w:rFonts w:ascii="Verdana" w:hAnsi="Verdana" w:cs="Tahoma"/>
        </w:rPr>
        <w:t xml:space="preserve"> </w:t>
      </w:r>
    </w:p>
    <w:p w:rsidR="008C2E2A" w:rsidRPr="0033634B" w:rsidRDefault="008C2E2A" w:rsidP="008C2E2A">
      <w:pPr>
        <w:tabs>
          <w:tab w:val="left" w:pos="360"/>
          <w:tab w:val="left" w:pos="1800"/>
          <w:tab w:val="left" w:pos="8820"/>
        </w:tabs>
        <w:ind w:right="18"/>
        <w:rPr>
          <w:rFonts w:ascii="Verdana" w:hAnsi="Verdana" w:cs="Tahoma"/>
        </w:rPr>
      </w:pPr>
    </w:p>
    <w:p w:rsidR="000423E1" w:rsidRDefault="000423E1" w:rsidP="008C2E2A">
      <w:pPr>
        <w:tabs>
          <w:tab w:val="left" w:pos="360"/>
          <w:tab w:val="left" w:pos="1800"/>
          <w:tab w:val="left" w:pos="4500"/>
          <w:tab w:val="left" w:pos="8820"/>
        </w:tabs>
        <w:ind w:left="0" w:right="18"/>
        <w:rPr>
          <w:rFonts w:ascii="Verdana" w:hAnsi="Verdana" w:cs="Tahoma"/>
          <w:sz w:val="18"/>
          <w:szCs w:val="18"/>
        </w:rPr>
      </w:pPr>
    </w:p>
    <w:p w:rsidR="00750F97" w:rsidRPr="0029127B" w:rsidRDefault="00750F97" w:rsidP="00750F97">
      <w:pPr>
        <w:ind w:left="0"/>
        <w:rPr>
          <w:rFonts w:ascii="Verdana" w:hAnsi="Verdana"/>
          <w:sz w:val="16"/>
          <w:szCs w:val="16"/>
          <w:lang w:val="es-ES_tradnl"/>
        </w:rPr>
      </w:pPr>
      <w:r w:rsidRPr="0029127B">
        <w:rPr>
          <w:rFonts w:ascii="Verdana" w:hAnsi="Verdana"/>
          <w:sz w:val="16"/>
          <w:szCs w:val="16"/>
          <w:u w:val="single"/>
          <w:lang w:val="es-ES_tradnl"/>
        </w:rPr>
        <w:t>Elaboró</w:t>
      </w:r>
      <w:r w:rsidRPr="0029127B">
        <w:rPr>
          <w:rFonts w:ascii="Verdana" w:hAnsi="Verdana"/>
          <w:sz w:val="16"/>
          <w:szCs w:val="16"/>
          <w:lang w:val="es-ES_tradnl"/>
        </w:rPr>
        <w:t>:</w:t>
      </w:r>
      <w:r w:rsidRPr="0029127B">
        <w:rPr>
          <w:rFonts w:ascii="Verdana" w:hAnsi="Verdana"/>
          <w:sz w:val="16"/>
          <w:szCs w:val="16"/>
          <w:lang w:val="es-ES_tradnl"/>
        </w:rPr>
        <w:tab/>
      </w:r>
      <w:r w:rsidRPr="0029127B">
        <w:rPr>
          <w:rFonts w:ascii="Verdana" w:hAnsi="Verdana"/>
          <w:sz w:val="16"/>
          <w:szCs w:val="16"/>
          <w:lang w:val="es-ES_tradnl"/>
        </w:rPr>
        <w:tab/>
      </w:r>
      <w:r w:rsidRPr="0029127B">
        <w:rPr>
          <w:rFonts w:ascii="Verdana" w:hAnsi="Verdana"/>
          <w:sz w:val="16"/>
          <w:szCs w:val="16"/>
          <w:lang w:val="es-ES_tradnl"/>
        </w:rPr>
        <w:tab/>
      </w:r>
      <w:r w:rsidRPr="0029127B">
        <w:rPr>
          <w:rFonts w:ascii="Verdana" w:hAnsi="Verdana"/>
          <w:sz w:val="16"/>
          <w:szCs w:val="16"/>
          <w:lang w:val="es-ES_tradnl"/>
        </w:rPr>
        <w:tab/>
      </w:r>
      <w:r w:rsidRPr="0029127B">
        <w:rPr>
          <w:rFonts w:ascii="Verdana" w:hAnsi="Verdana"/>
          <w:sz w:val="16"/>
          <w:szCs w:val="16"/>
          <w:lang w:val="es-ES_tradnl"/>
        </w:rPr>
        <w:tab/>
      </w:r>
      <w:r w:rsidRPr="0029127B">
        <w:rPr>
          <w:rFonts w:ascii="Verdana" w:hAnsi="Verdana"/>
          <w:sz w:val="16"/>
          <w:szCs w:val="16"/>
          <w:lang w:val="es-ES_tradnl"/>
        </w:rPr>
        <w:tab/>
      </w:r>
    </w:p>
    <w:p w:rsidR="00750F97" w:rsidRPr="0029127B" w:rsidRDefault="00750F97" w:rsidP="00750F97">
      <w:pPr>
        <w:ind w:left="0"/>
        <w:rPr>
          <w:rFonts w:ascii="Verdana" w:hAnsi="Verdana"/>
          <w:sz w:val="16"/>
          <w:szCs w:val="16"/>
          <w:lang w:val="es-ES_tradnl"/>
        </w:rPr>
      </w:pPr>
    </w:p>
    <w:p w:rsidR="005F5F4A" w:rsidRDefault="00750F97" w:rsidP="00750F97">
      <w:pPr>
        <w:ind w:left="0"/>
        <w:rPr>
          <w:rFonts w:ascii="Verdana" w:hAnsi="Verdana"/>
          <w:sz w:val="16"/>
          <w:szCs w:val="16"/>
          <w:lang w:val="es-ES_tradnl"/>
        </w:rPr>
      </w:pPr>
      <w:r w:rsidRPr="0029127B">
        <w:rPr>
          <w:rFonts w:ascii="Verdana" w:hAnsi="Verdana"/>
          <w:sz w:val="16"/>
          <w:szCs w:val="16"/>
          <w:lang w:val="es-ES_tradnl"/>
        </w:rPr>
        <w:t xml:space="preserve">Nombre: </w:t>
      </w:r>
      <w:r w:rsidR="005F5F4A">
        <w:rPr>
          <w:rFonts w:ascii="Verdana" w:hAnsi="Verdana"/>
          <w:sz w:val="16"/>
          <w:szCs w:val="16"/>
          <w:lang w:val="es-ES_tradnl"/>
        </w:rPr>
        <w:t>Fredy Díaz Córdoba</w:t>
      </w:r>
    </w:p>
    <w:p w:rsidR="00750F97" w:rsidRPr="0029127B" w:rsidRDefault="00750F97" w:rsidP="00750F97">
      <w:pPr>
        <w:ind w:left="0"/>
        <w:rPr>
          <w:rFonts w:ascii="Verdana" w:hAnsi="Verdana"/>
          <w:sz w:val="16"/>
          <w:szCs w:val="16"/>
          <w:lang w:val="es-ES_tradnl"/>
        </w:rPr>
      </w:pPr>
      <w:r w:rsidRPr="0029127B">
        <w:rPr>
          <w:rFonts w:ascii="Verdana" w:hAnsi="Verdana"/>
          <w:sz w:val="16"/>
          <w:szCs w:val="16"/>
          <w:lang w:val="es-ES_tradnl"/>
        </w:rPr>
        <w:t xml:space="preserve">Cargo:    </w:t>
      </w:r>
      <w:r w:rsidR="005F5F4A">
        <w:rPr>
          <w:rFonts w:ascii="Verdana" w:hAnsi="Verdana"/>
          <w:sz w:val="16"/>
          <w:szCs w:val="16"/>
          <w:lang w:val="es-ES_tradnl"/>
        </w:rPr>
        <w:t>Profesional Especializado OAP</w:t>
      </w:r>
      <w:r w:rsidRPr="0029127B">
        <w:rPr>
          <w:rFonts w:ascii="Verdana" w:hAnsi="Verdana"/>
          <w:sz w:val="16"/>
          <w:szCs w:val="16"/>
          <w:lang w:val="es-ES_tradnl"/>
        </w:rPr>
        <w:tab/>
        <w:t xml:space="preserve"> </w:t>
      </w:r>
    </w:p>
    <w:p w:rsidR="00750F97" w:rsidRPr="0029127B" w:rsidRDefault="00750F97" w:rsidP="00750F97">
      <w:pPr>
        <w:ind w:left="0"/>
        <w:rPr>
          <w:rFonts w:ascii="Verdana" w:hAnsi="Verdana"/>
          <w:sz w:val="16"/>
          <w:szCs w:val="16"/>
          <w:lang w:val="es-ES_tradnl"/>
        </w:rPr>
      </w:pPr>
    </w:p>
    <w:p w:rsidR="000423E1" w:rsidRDefault="00750F97" w:rsidP="00750F97">
      <w:pPr>
        <w:tabs>
          <w:tab w:val="left" w:pos="360"/>
          <w:tab w:val="left" w:pos="1800"/>
          <w:tab w:val="left" w:pos="4500"/>
          <w:tab w:val="left" w:pos="8820"/>
        </w:tabs>
        <w:ind w:left="0" w:right="18"/>
        <w:rPr>
          <w:rFonts w:ascii="Verdana" w:hAnsi="Verdana"/>
          <w:sz w:val="16"/>
          <w:szCs w:val="16"/>
          <w:lang w:val="es-ES_tradnl"/>
        </w:rPr>
      </w:pPr>
      <w:r w:rsidRPr="0029127B">
        <w:rPr>
          <w:rFonts w:ascii="Verdana" w:hAnsi="Verdana"/>
          <w:sz w:val="16"/>
          <w:szCs w:val="16"/>
          <w:lang w:val="es-ES_tradnl"/>
        </w:rPr>
        <w:t xml:space="preserve">Firma:    ____________________________  </w:t>
      </w:r>
    </w:p>
    <w:p w:rsidR="0092796F" w:rsidRDefault="00750F97" w:rsidP="00FE5BFF">
      <w:pPr>
        <w:tabs>
          <w:tab w:val="left" w:pos="360"/>
          <w:tab w:val="left" w:pos="1800"/>
          <w:tab w:val="left" w:pos="4500"/>
          <w:tab w:val="left" w:pos="8820"/>
        </w:tabs>
        <w:ind w:left="0" w:right="18"/>
        <w:rPr>
          <w:rFonts w:ascii="Verdana" w:hAnsi="Verdana"/>
          <w:sz w:val="16"/>
          <w:szCs w:val="16"/>
          <w:lang w:val="es-ES_tradnl"/>
        </w:rPr>
      </w:pPr>
      <w:r>
        <w:rPr>
          <w:rFonts w:ascii="Verdana" w:hAnsi="Verdana"/>
          <w:sz w:val="16"/>
          <w:szCs w:val="16"/>
          <w:lang w:val="es-ES_tradnl"/>
        </w:rPr>
        <w:t xml:space="preserve">Fecha:   </w:t>
      </w:r>
      <w:r w:rsidR="0085693A">
        <w:rPr>
          <w:rFonts w:ascii="Verdana" w:hAnsi="Verdana"/>
          <w:sz w:val="16"/>
          <w:szCs w:val="16"/>
          <w:lang w:val="es-ES_tradnl"/>
        </w:rPr>
        <w:t>2</w:t>
      </w:r>
      <w:r w:rsidR="000A21F8">
        <w:rPr>
          <w:rFonts w:ascii="Verdana" w:hAnsi="Verdana"/>
          <w:sz w:val="16"/>
          <w:szCs w:val="16"/>
          <w:lang w:val="es-ES_tradnl"/>
        </w:rPr>
        <w:t>8</w:t>
      </w:r>
      <w:r w:rsidR="0085693A">
        <w:rPr>
          <w:rFonts w:ascii="Verdana" w:hAnsi="Verdana"/>
          <w:sz w:val="16"/>
          <w:szCs w:val="16"/>
          <w:lang w:val="es-ES_tradnl"/>
        </w:rPr>
        <w:t>/1</w:t>
      </w:r>
      <w:r w:rsidR="002D41DC">
        <w:rPr>
          <w:rFonts w:ascii="Verdana" w:hAnsi="Verdana"/>
          <w:sz w:val="16"/>
          <w:szCs w:val="16"/>
          <w:lang w:val="es-ES_tradnl"/>
        </w:rPr>
        <w:t>2</w:t>
      </w:r>
      <w:r w:rsidR="005F5F4A">
        <w:rPr>
          <w:rFonts w:ascii="Verdana" w:hAnsi="Verdana"/>
          <w:sz w:val="16"/>
          <w:szCs w:val="16"/>
          <w:lang w:val="es-ES_tradnl"/>
        </w:rPr>
        <w:t>/2018</w:t>
      </w:r>
    </w:p>
    <w:p w:rsidR="002D41DC" w:rsidRDefault="002D41DC" w:rsidP="00FE5BFF">
      <w:pPr>
        <w:tabs>
          <w:tab w:val="left" w:pos="360"/>
          <w:tab w:val="left" w:pos="1800"/>
          <w:tab w:val="left" w:pos="4500"/>
          <w:tab w:val="left" w:pos="8820"/>
        </w:tabs>
        <w:ind w:left="0" w:right="18"/>
        <w:rPr>
          <w:rFonts w:ascii="Verdana" w:hAnsi="Verdana"/>
          <w:sz w:val="16"/>
          <w:szCs w:val="16"/>
          <w:lang w:val="es-ES_tradnl"/>
        </w:rPr>
      </w:pPr>
    </w:p>
    <w:p w:rsidR="002D41DC" w:rsidRDefault="002D41DC" w:rsidP="00FE5BFF">
      <w:pPr>
        <w:tabs>
          <w:tab w:val="left" w:pos="360"/>
          <w:tab w:val="left" w:pos="1800"/>
          <w:tab w:val="left" w:pos="4500"/>
          <w:tab w:val="left" w:pos="8820"/>
        </w:tabs>
        <w:ind w:left="0" w:right="18"/>
        <w:rPr>
          <w:rFonts w:ascii="Verdana" w:hAnsi="Verdana"/>
          <w:sz w:val="16"/>
          <w:szCs w:val="16"/>
          <w:lang w:val="es-ES_tradnl"/>
        </w:rPr>
      </w:pPr>
    </w:p>
    <w:sectPr w:rsidR="002D41DC" w:rsidSect="00D14948">
      <w:footerReference w:type="default" r:id="rId14"/>
      <w:pgSz w:w="12240" w:h="15840"/>
      <w:pgMar w:top="1134" w:right="1247" w:bottom="113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36C" w:rsidRDefault="00E9336C" w:rsidP="00EA4824">
      <w:r>
        <w:separator/>
      </w:r>
    </w:p>
  </w:endnote>
  <w:endnote w:type="continuationSeparator" w:id="0">
    <w:p w:rsidR="00E9336C" w:rsidRDefault="00E9336C" w:rsidP="00EA4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190288"/>
      <w:docPartObj>
        <w:docPartGallery w:val="Page Numbers (Bottom of Page)"/>
        <w:docPartUnique/>
      </w:docPartObj>
    </w:sdtPr>
    <w:sdtEndPr/>
    <w:sdtContent>
      <w:sdt>
        <w:sdtPr>
          <w:id w:val="1451048472"/>
          <w:docPartObj>
            <w:docPartGallery w:val="Page Numbers (Top of Page)"/>
            <w:docPartUnique/>
          </w:docPartObj>
        </w:sdtPr>
        <w:sdtEndPr/>
        <w:sdtContent>
          <w:p w:rsidR="00EA4824" w:rsidRDefault="00EA4824">
            <w:pPr>
              <w:pStyle w:val="Piedepgina"/>
              <w:jc w:val="right"/>
            </w:pPr>
            <w:r w:rsidRPr="00EA4824">
              <w:rPr>
                <w:rFonts w:ascii="Verdana" w:hAnsi="Verdana"/>
                <w:sz w:val="16"/>
                <w:szCs w:val="16"/>
                <w:lang w:val="es-ES"/>
              </w:rPr>
              <w:t xml:space="preserve">Página </w:t>
            </w:r>
            <w:r w:rsidRPr="00EA4824">
              <w:rPr>
                <w:rFonts w:ascii="Verdana" w:hAnsi="Verdana"/>
                <w:b/>
                <w:bCs/>
                <w:sz w:val="16"/>
                <w:szCs w:val="16"/>
              </w:rPr>
              <w:fldChar w:fldCharType="begin"/>
            </w:r>
            <w:r w:rsidRPr="00EA4824">
              <w:rPr>
                <w:rFonts w:ascii="Verdana" w:hAnsi="Verdana"/>
                <w:b/>
                <w:bCs/>
                <w:sz w:val="16"/>
                <w:szCs w:val="16"/>
              </w:rPr>
              <w:instrText>PAGE</w:instrText>
            </w:r>
            <w:r w:rsidRPr="00EA4824">
              <w:rPr>
                <w:rFonts w:ascii="Verdana" w:hAnsi="Verdana"/>
                <w:b/>
                <w:bCs/>
                <w:sz w:val="16"/>
                <w:szCs w:val="16"/>
              </w:rPr>
              <w:fldChar w:fldCharType="separate"/>
            </w:r>
            <w:r w:rsidR="00913588">
              <w:rPr>
                <w:rFonts w:ascii="Verdana" w:hAnsi="Verdana"/>
                <w:b/>
                <w:bCs/>
                <w:noProof/>
                <w:sz w:val="16"/>
                <w:szCs w:val="16"/>
              </w:rPr>
              <w:t>1</w:t>
            </w:r>
            <w:r w:rsidRPr="00EA4824">
              <w:rPr>
                <w:rFonts w:ascii="Verdana" w:hAnsi="Verdana"/>
                <w:b/>
                <w:bCs/>
                <w:sz w:val="16"/>
                <w:szCs w:val="16"/>
              </w:rPr>
              <w:fldChar w:fldCharType="end"/>
            </w:r>
            <w:r w:rsidRPr="00EA4824">
              <w:rPr>
                <w:rFonts w:ascii="Verdana" w:hAnsi="Verdana"/>
                <w:sz w:val="16"/>
                <w:szCs w:val="16"/>
                <w:lang w:val="es-ES"/>
              </w:rPr>
              <w:t xml:space="preserve"> de </w:t>
            </w:r>
            <w:r w:rsidRPr="00EA4824">
              <w:rPr>
                <w:rFonts w:ascii="Verdana" w:hAnsi="Verdana"/>
                <w:b/>
                <w:bCs/>
                <w:sz w:val="16"/>
                <w:szCs w:val="16"/>
              </w:rPr>
              <w:fldChar w:fldCharType="begin"/>
            </w:r>
            <w:r w:rsidRPr="00EA4824">
              <w:rPr>
                <w:rFonts w:ascii="Verdana" w:hAnsi="Verdana"/>
                <w:b/>
                <w:bCs/>
                <w:sz w:val="16"/>
                <w:szCs w:val="16"/>
              </w:rPr>
              <w:instrText>NUMPAGES</w:instrText>
            </w:r>
            <w:r w:rsidRPr="00EA4824">
              <w:rPr>
                <w:rFonts w:ascii="Verdana" w:hAnsi="Verdana"/>
                <w:b/>
                <w:bCs/>
                <w:sz w:val="16"/>
                <w:szCs w:val="16"/>
              </w:rPr>
              <w:fldChar w:fldCharType="separate"/>
            </w:r>
            <w:r w:rsidR="00913588">
              <w:rPr>
                <w:rFonts w:ascii="Verdana" w:hAnsi="Verdana"/>
                <w:b/>
                <w:bCs/>
                <w:noProof/>
                <w:sz w:val="16"/>
                <w:szCs w:val="16"/>
              </w:rPr>
              <w:t>6</w:t>
            </w:r>
            <w:r w:rsidRPr="00EA4824">
              <w:rPr>
                <w:rFonts w:ascii="Verdana" w:hAnsi="Verdana"/>
                <w:b/>
                <w:bCs/>
                <w:sz w:val="16"/>
                <w:szCs w:val="16"/>
              </w:rPr>
              <w:fldChar w:fldCharType="end"/>
            </w:r>
          </w:p>
        </w:sdtContent>
      </w:sdt>
    </w:sdtContent>
  </w:sdt>
  <w:p w:rsidR="00EA4824" w:rsidRDefault="00EA48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36C" w:rsidRDefault="00E9336C" w:rsidP="00EA4824">
      <w:r>
        <w:separator/>
      </w:r>
    </w:p>
  </w:footnote>
  <w:footnote w:type="continuationSeparator" w:id="0">
    <w:p w:rsidR="00E9336C" w:rsidRDefault="00E9336C" w:rsidP="00EA48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A77D2"/>
    <w:multiLevelType w:val="hybridMultilevel"/>
    <w:tmpl w:val="302444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9675F59"/>
    <w:multiLevelType w:val="hybridMultilevel"/>
    <w:tmpl w:val="697045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2A869AF"/>
    <w:multiLevelType w:val="hybridMultilevel"/>
    <w:tmpl w:val="7E6463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330555F"/>
    <w:multiLevelType w:val="hybridMultilevel"/>
    <w:tmpl w:val="C2FA85E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1AF27AFB"/>
    <w:multiLevelType w:val="hybridMultilevel"/>
    <w:tmpl w:val="6D0A9A4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5BE2A03"/>
    <w:multiLevelType w:val="hybridMultilevel"/>
    <w:tmpl w:val="92543BD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D4C7F01"/>
    <w:multiLevelType w:val="hybridMultilevel"/>
    <w:tmpl w:val="2320CA8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1E5509C"/>
    <w:multiLevelType w:val="hybridMultilevel"/>
    <w:tmpl w:val="92543BD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9E95204"/>
    <w:multiLevelType w:val="hybridMultilevel"/>
    <w:tmpl w:val="92543BD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A406473"/>
    <w:multiLevelType w:val="hybridMultilevel"/>
    <w:tmpl w:val="C04A783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A407940"/>
    <w:multiLevelType w:val="hybridMultilevel"/>
    <w:tmpl w:val="CEEE3208"/>
    <w:lvl w:ilvl="0" w:tplc="240A000F">
      <w:start w:val="1"/>
      <w:numFmt w:val="decimal"/>
      <w:lvlText w:val="%1."/>
      <w:lvlJc w:val="left"/>
      <w:pPr>
        <w:tabs>
          <w:tab w:val="num" w:pos="360"/>
        </w:tabs>
        <w:ind w:left="360" w:hanging="360"/>
      </w:pPr>
      <w:rPr>
        <w:rFont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3B893866"/>
    <w:multiLevelType w:val="hybridMultilevel"/>
    <w:tmpl w:val="C098216A"/>
    <w:lvl w:ilvl="0" w:tplc="240A0019">
      <w:start w:val="1"/>
      <w:numFmt w:val="lowerLetter"/>
      <w:lvlText w:val="%1."/>
      <w:lvlJc w:val="left"/>
      <w:pPr>
        <w:ind w:left="1776" w:hanging="360"/>
      </w:p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12">
    <w:nsid w:val="3E045679"/>
    <w:multiLevelType w:val="hybridMultilevel"/>
    <w:tmpl w:val="29E4719C"/>
    <w:lvl w:ilvl="0" w:tplc="240A0001">
      <w:start w:val="1"/>
      <w:numFmt w:val="bullet"/>
      <w:lvlText w:val=""/>
      <w:lvlJc w:val="left"/>
      <w:pPr>
        <w:ind w:left="1571" w:hanging="360"/>
      </w:pPr>
      <w:rPr>
        <w:rFonts w:ascii="Symbol" w:hAnsi="Symbol"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13">
    <w:nsid w:val="41F8052F"/>
    <w:multiLevelType w:val="hybridMultilevel"/>
    <w:tmpl w:val="32762DB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nsid w:val="56FA7295"/>
    <w:multiLevelType w:val="hybridMultilevel"/>
    <w:tmpl w:val="92543BD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64887BC3"/>
    <w:multiLevelType w:val="hybridMultilevel"/>
    <w:tmpl w:val="92543BD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75CA05CA"/>
    <w:multiLevelType w:val="hybridMultilevel"/>
    <w:tmpl w:val="0F907668"/>
    <w:lvl w:ilvl="0" w:tplc="240A0019">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7">
    <w:nsid w:val="7F1A55D0"/>
    <w:multiLevelType w:val="hybridMultilevel"/>
    <w:tmpl w:val="C4BA9A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10"/>
  </w:num>
  <w:num w:numId="3">
    <w:abstractNumId w:val="9"/>
  </w:num>
  <w:num w:numId="4">
    <w:abstractNumId w:val="17"/>
  </w:num>
  <w:num w:numId="5">
    <w:abstractNumId w:val="4"/>
  </w:num>
  <w:num w:numId="6">
    <w:abstractNumId w:val="6"/>
  </w:num>
  <w:num w:numId="7">
    <w:abstractNumId w:val="1"/>
  </w:num>
  <w:num w:numId="8">
    <w:abstractNumId w:val="16"/>
  </w:num>
  <w:num w:numId="9">
    <w:abstractNumId w:val="13"/>
  </w:num>
  <w:num w:numId="10">
    <w:abstractNumId w:val="13"/>
  </w:num>
  <w:num w:numId="11">
    <w:abstractNumId w:val="2"/>
  </w:num>
  <w:num w:numId="12">
    <w:abstractNumId w:val="11"/>
  </w:num>
  <w:num w:numId="13">
    <w:abstractNumId w:val="7"/>
  </w:num>
  <w:num w:numId="14">
    <w:abstractNumId w:val="0"/>
  </w:num>
  <w:num w:numId="15">
    <w:abstractNumId w:val="12"/>
  </w:num>
  <w:num w:numId="16">
    <w:abstractNumId w:val="8"/>
  </w:num>
  <w:num w:numId="17">
    <w:abstractNumId w:val="15"/>
  </w:num>
  <w:num w:numId="18">
    <w:abstractNumId w:val="1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824"/>
    <w:rsid w:val="00000163"/>
    <w:rsid w:val="000004D9"/>
    <w:rsid w:val="00000EC0"/>
    <w:rsid w:val="000013AD"/>
    <w:rsid w:val="00011631"/>
    <w:rsid w:val="000239FD"/>
    <w:rsid w:val="00031ADD"/>
    <w:rsid w:val="00031B4E"/>
    <w:rsid w:val="000321AD"/>
    <w:rsid w:val="00036D61"/>
    <w:rsid w:val="00036EE7"/>
    <w:rsid w:val="0003786E"/>
    <w:rsid w:val="000423E1"/>
    <w:rsid w:val="0004708C"/>
    <w:rsid w:val="00052A17"/>
    <w:rsid w:val="00061D1A"/>
    <w:rsid w:val="0006498E"/>
    <w:rsid w:val="0007584F"/>
    <w:rsid w:val="000761E8"/>
    <w:rsid w:val="000819AD"/>
    <w:rsid w:val="00095CF9"/>
    <w:rsid w:val="000A1AE4"/>
    <w:rsid w:val="000A21F8"/>
    <w:rsid w:val="000A2797"/>
    <w:rsid w:val="000B672A"/>
    <w:rsid w:val="000D337C"/>
    <w:rsid w:val="000D3A35"/>
    <w:rsid w:val="000F2FEF"/>
    <w:rsid w:val="000F7B3E"/>
    <w:rsid w:val="00110538"/>
    <w:rsid w:val="001145B5"/>
    <w:rsid w:val="00117B04"/>
    <w:rsid w:val="00120661"/>
    <w:rsid w:val="00125853"/>
    <w:rsid w:val="00130206"/>
    <w:rsid w:val="00142799"/>
    <w:rsid w:val="00150261"/>
    <w:rsid w:val="00186D42"/>
    <w:rsid w:val="0019407B"/>
    <w:rsid w:val="001A0E64"/>
    <w:rsid w:val="001A1B8F"/>
    <w:rsid w:val="001B096B"/>
    <w:rsid w:val="001B611D"/>
    <w:rsid w:val="001C332F"/>
    <w:rsid w:val="001D1534"/>
    <w:rsid w:val="001D3725"/>
    <w:rsid w:val="001E7E34"/>
    <w:rsid w:val="001F069E"/>
    <w:rsid w:val="001F37AB"/>
    <w:rsid w:val="001F6C51"/>
    <w:rsid w:val="00204A9D"/>
    <w:rsid w:val="00205C69"/>
    <w:rsid w:val="00206634"/>
    <w:rsid w:val="0021374B"/>
    <w:rsid w:val="00227820"/>
    <w:rsid w:val="00247536"/>
    <w:rsid w:val="0026623A"/>
    <w:rsid w:val="002669DA"/>
    <w:rsid w:val="00271293"/>
    <w:rsid w:val="00294415"/>
    <w:rsid w:val="00296925"/>
    <w:rsid w:val="002C5549"/>
    <w:rsid w:val="002D0D59"/>
    <w:rsid w:val="002D41DC"/>
    <w:rsid w:val="00304863"/>
    <w:rsid w:val="0031608C"/>
    <w:rsid w:val="003237DA"/>
    <w:rsid w:val="003261FD"/>
    <w:rsid w:val="00333B92"/>
    <w:rsid w:val="00355D46"/>
    <w:rsid w:val="003564D1"/>
    <w:rsid w:val="00373667"/>
    <w:rsid w:val="003823D5"/>
    <w:rsid w:val="00391D37"/>
    <w:rsid w:val="003A605D"/>
    <w:rsid w:val="003A6B08"/>
    <w:rsid w:val="003B59B2"/>
    <w:rsid w:val="003C085D"/>
    <w:rsid w:val="003D7F2C"/>
    <w:rsid w:val="003E1B49"/>
    <w:rsid w:val="003E49C9"/>
    <w:rsid w:val="003F0A23"/>
    <w:rsid w:val="003F4784"/>
    <w:rsid w:val="004155FE"/>
    <w:rsid w:val="004157BA"/>
    <w:rsid w:val="00416105"/>
    <w:rsid w:val="0042150A"/>
    <w:rsid w:val="00424DC1"/>
    <w:rsid w:val="00437C7D"/>
    <w:rsid w:val="004530A3"/>
    <w:rsid w:val="004640E9"/>
    <w:rsid w:val="00465B61"/>
    <w:rsid w:val="00470448"/>
    <w:rsid w:val="00487F9F"/>
    <w:rsid w:val="00491ACE"/>
    <w:rsid w:val="00492A4C"/>
    <w:rsid w:val="004A4909"/>
    <w:rsid w:val="004C1EBE"/>
    <w:rsid w:val="004C5D20"/>
    <w:rsid w:val="0050196F"/>
    <w:rsid w:val="00512A5D"/>
    <w:rsid w:val="00513872"/>
    <w:rsid w:val="0051602F"/>
    <w:rsid w:val="00530B90"/>
    <w:rsid w:val="00557661"/>
    <w:rsid w:val="00560592"/>
    <w:rsid w:val="00584BCE"/>
    <w:rsid w:val="005A6B93"/>
    <w:rsid w:val="005A782E"/>
    <w:rsid w:val="005B0BFC"/>
    <w:rsid w:val="005C1F2D"/>
    <w:rsid w:val="005C3890"/>
    <w:rsid w:val="005D224F"/>
    <w:rsid w:val="005D28FD"/>
    <w:rsid w:val="005D7300"/>
    <w:rsid w:val="005F1AE6"/>
    <w:rsid w:val="005F5F4A"/>
    <w:rsid w:val="00601B9E"/>
    <w:rsid w:val="006262BC"/>
    <w:rsid w:val="00626A1D"/>
    <w:rsid w:val="0063166F"/>
    <w:rsid w:val="00631D55"/>
    <w:rsid w:val="00646436"/>
    <w:rsid w:val="00651DAA"/>
    <w:rsid w:val="006559E1"/>
    <w:rsid w:val="00657324"/>
    <w:rsid w:val="006611AE"/>
    <w:rsid w:val="00662F29"/>
    <w:rsid w:val="00674D59"/>
    <w:rsid w:val="00674E07"/>
    <w:rsid w:val="00677189"/>
    <w:rsid w:val="006779B7"/>
    <w:rsid w:val="00681622"/>
    <w:rsid w:val="006B51D2"/>
    <w:rsid w:val="006B7707"/>
    <w:rsid w:val="006C658D"/>
    <w:rsid w:val="006C6C82"/>
    <w:rsid w:val="006E64BD"/>
    <w:rsid w:val="006F5125"/>
    <w:rsid w:val="006F5204"/>
    <w:rsid w:val="006F601E"/>
    <w:rsid w:val="00701268"/>
    <w:rsid w:val="007209DB"/>
    <w:rsid w:val="00730959"/>
    <w:rsid w:val="0073397D"/>
    <w:rsid w:val="00750F97"/>
    <w:rsid w:val="007553CD"/>
    <w:rsid w:val="007557E4"/>
    <w:rsid w:val="007559CC"/>
    <w:rsid w:val="00765CAD"/>
    <w:rsid w:val="00770474"/>
    <w:rsid w:val="007802AC"/>
    <w:rsid w:val="007D2EE4"/>
    <w:rsid w:val="007D3809"/>
    <w:rsid w:val="00802636"/>
    <w:rsid w:val="00802AE3"/>
    <w:rsid w:val="0081203D"/>
    <w:rsid w:val="00824B8B"/>
    <w:rsid w:val="00833DCB"/>
    <w:rsid w:val="00835536"/>
    <w:rsid w:val="0085473D"/>
    <w:rsid w:val="0085693A"/>
    <w:rsid w:val="008637B7"/>
    <w:rsid w:val="0087681F"/>
    <w:rsid w:val="00893188"/>
    <w:rsid w:val="008A1935"/>
    <w:rsid w:val="008A6004"/>
    <w:rsid w:val="008A7557"/>
    <w:rsid w:val="008B1893"/>
    <w:rsid w:val="008B2D8C"/>
    <w:rsid w:val="008C2E2A"/>
    <w:rsid w:val="008D2625"/>
    <w:rsid w:val="008D4651"/>
    <w:rsid w:val="00913588"/>
    <w:rsid w:val="0092397D"/>
    <w:rsid w:val="0092447C"/>
    <w:rsid w:val="00931682"/>
    <w:rsid w:val="009452EC"/>
    <w:rsid w:val="00945CC2"/>
    <w:rsid w:val="00950011"/>
    <w:rsid w:val="00957BB7"/>
    <w:rsid w:val="00962087"/>
    <w:rsid w:val="00973352"/>
    <w:rsid w:val="00981845"/>
    <w:rsid w:val="009A1E88"/>
    <w:rsid w:val="009B3BB9"/>
    <w:rsid w:val="009B65F8"/>
    <w:rsid w:val="009C62AE"/>
    <w:rsid w:val="009C7A42"/>
    <w:rsid w:val="009F31DE"/>
    <w:rsid w:val="009F59B2"/>
    <w:rsid w:val="00A048D8"/>
    <w:rsid w:val="00A0505A"/>
    <w:rsid w:val="00A15CD0"/>
    <w:rsid w:val="00A2039B"/>
    <w:rsid w:val="00A2066B"/>
    <w:rsid w:val="00A23FE6"/>
    <w:rsid w:val="00A273FE"/>
    <w:rsid w:val="00A44B8C"/>
    <w:rsid w:val="00A44E88"/>
    <w:rsid w:val="00A775FE"/>
    <w:rsid w:val="00A920AF"/>
    <w:rsid w:val="00AA4C16"/>
    <w:rsid w:val="00AA6D2E"/>
    <w:rsid w:val="00AB5D10"/>
    <w:rsid w:val="00AC19CF"/>
    <w:rsid w:val="00AC7F90"/>
    <w:rsid w:val="00AF074A"/>
    <w:rsid w:val="00AF0B67"/>
    <w:rsid w:val="00AF3FE0"/>
    <w:rsid w:val="00B316AD"/>
    <w:rsid w:val="00B56F64"/>
    <w:rsid w:val="00B90797"/>
    <w:rsid w:val="00B94C12"/>
    <w:rsid w:val="00BA2D92"/>
    <w:rsid w:val="00BC2712"/>
    <w:rsid w:val="00BC6A3D"/>
    <w:rsid w:val="00BC74D8"/>
    <w:rsid w:val="00BD284D"/>
    <w:rsid w:val="00BE73DF"/>
    <w:rsid w:val="00BF537C"/>
    <w:rsid w:val="00C03E10"/>
    <w:rsid w:val="00C0444C"/>
    <w:rsid w:val="00C10D90"/>
    <w:rsid w:val="00C376B1"/>
    <w:rsid w:val="00C40AE0"/>
    <w:rsid w:val="00C542D8"/>
    <w:rsid w:val="00C60AA6"/>
    <w:rsid w:val="00C63628"/>
    <w:rsid w:val="00C6604B"/>
    <w:rsid w:val="00C831DB"/>
    <w:rsid w:val="00C834A1"/>
    <w:rsid w:val="00C83BEA"/>
    <w:rsid w:val="00C83F3A"/>
    <w:rsid w:val="00C85279"/>
    <w:rsid w:val="00C92D5F"/>
    <w:rsid w:val="00CA6CCB"/>
    <w:rsid w:val="00CB4484"/>
    <w:rsid w:val="00CC34A1"/>
    <w:rsid w:val="00CD0E8F"/>
    <w:rsid w:val="00CE6801"/>
    <w:rsid w:val="00CE6CA0"/>
    <w:rsid w:val="00CF1F27"/>
    <w:rsid w:val="00CF3891"/>
    <w:rsid w:val="00D03563"/>
    <w:rsid w:val="00D12BE5"/>
    <w:rsid w:val="00D14948"/>
    <w:rsid w:val="00D15FCF"/>
    <w:rsid w:val="00D2174A"/>
    <w:rsid w:val="00D34C36"/>
    <w:rsid w:val="00D54D79"/>
    <w:rsid w:val="00D55447"/>
    <w:rsid w:val="00D606B6"/>
    <w:rsid w:val="00D62AB4"/>
    <w:rsid w:val="00D720FF"/>
    <w:rsid w:val="00D7582E"/>
    <w:rsid w:val="00D75845"/>
    <w:rsid w:val="00D80DAD"/>
    <w:rsid w:val="00D97A0F"/>
    <w:rsid w:val="00DB130A"/>
    <w:rsid w:val="00DB2677"/>
    <w:rsid w:val="00DC1194"/>
    <w:rsid w:val="00DD0085"/>
    <w:rsid w:val="00DD1063"/>
    <w:rsid w:val="00DE505B"/>
    <w:rsid w:val="00E03EFC"/>
    <w:rsid w:val="00E07614"/>
    <w:rsid w:val="00E21CC4"/>
    <w:rsid w:val="00E22B10"/>
    <w:rsid w:val="00E35529"/>
    <w:rsid w:val="00E35F40"/>
    <w:rsid w:val="00E5535F"/>
    <w:rsid w:val="00E7603C"/>
    <w:rsid w:val="00E80961"/>
    <w:rsid w:val="00E80DB4"/>
    <w:rsid w:val="00E81017"/>
    <w:rsid w:val="00E81129"/>
    <w:rsid w:val="00E84DEA"/>
    <w:rsid w:val="00E9336C"/>
    <w:rsid w:val="00EA4824"/>
    <w:rsid w:val="00EC5C65"/>
    <w:rsid w:val="00ED5430"/>
    <w:rsid w:val="00EE5677"/>
    <w:rsid w:val="00EF208D"/>
    <w:rsid w:val="00EF3C69"/>
    <w:rsid w:val="00F0330E"/>
    <w:rsid w:val="00F069D5"/>
    <w:rsid w:val="00F149BB"/>
    <w:rsid w:val="00F14C68"/>
    <w:rsid w:val="00F22D6B"/>
    <w:rsid w:val="00F415D5"/>
    <w:rsid w:val="00F50FBC"/>
    <w:rsid w:val="00F8654A"/>
    <w:rsid w:val="00F879B2"/>
    <w:rsid w:val="00F93721"/>
    <w:rsid w:val="00F97877"/>
    <w:rsid w:val="00FB61E1"/>
    <w:rsid w:val="00FC41E4"/>
    <w:rsid w:val="00FE5BFF"/>
    <w:rsid w:val="00FF76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24"/>
    <w:pPr>
      <w:spacing w:after="0" w:line="240" w:lineRule="auto"/>
      <w:ind w:left="851"/>
      <w:jc w:val="both"/>
    </w:pPr>
    <w:rPr>
      <w:rFonts w:ascii="Arial Narrow" w:eastAsia="Times New Roman" w:hAnsi="Arial Narrow"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autoRedefine/>
    <w:qFormat/>
    <w:rsid w:val="006559E1"/>
    <w:pPr>
      <w:spacing w:after="60"/>
      <w:ind w:left="0"/>
      <w:jc w:val="left"/>
      <w:outlineLvl w:val="1"/>
    </w:pPr>
    <w:rPr>
      <w:rFonts w:ascii="Verdana" w:eastAsiaTheme="majorEastAsia" w:hAnsi="Verdana" w:cstheme="majorBidi"/>
      <w:b/>
      <w:szCs w:val="24"/>
    </w:rPr>
  </w:style>
  <w:style w:type="character" w:customStyle="1" w:styleId="SubttuloCar">
    <w:name w:val="Subtítulo Car"/>
    <w:basedOn w:val="Fuentedeprrafopredeter"/>
    <w:link w:val="Subttulo"/>
    <w:rsid w:val="006559E1"/>
    <w:rPr>
      <w:rFonts w:ascii="Verdana" w:eastAsiaTheme="majorEastAsia" w:hAnsi="Verdana" w:cstheme="majorBidi"/>
      <w:b/>
      <w:sz w:val="24"/>
      <w:szCs w:val="24"/>
      <w:lang w:eastAsia="es-ES"/>
    </w:rPr>
  </w:style>
  <w:style w:type="paragraph" w:styleId="Encabezado">
    <w:name w:val="header"/>
    <w:aliases w:val="Encabezado1,encabezado,Encabezado Car Car Car Car Car,Encabezado Car Car Car"/>
    <w:basedOn w:val="Normal"/>
    <w:link w:val="EncabezadoCar"/>
    <w:rsid w:val="00EA4824"/>
    <w:pPr>
      <w:tabs>
        <w:tab w:val="center" w:pos="4252"/>
        <w:tab w:val="right" w:pos="8504"/>
      </w:tabs>
    </w:pPr>
    <w:rPr>
      <w:lang w:val="es-ES"/>
    </w:rPr>
  </w:style>
  <w:style w:type="character" w:customStyle="1" w:styleId="EncabezadoCar">
    <w:name w:val="Encabezado Car"/>
    <w:aliases w:val="Encabezado1 Car,encabezado Car,Encabezado Car Car Car Car Car Car,Encabezado Car Car Car Car"/>
    <w:basedOn w:val="Fuentedeprrafopredeter"/>
    <w:link w:val="Encabezado"/>
    <w:rsid w:val="00EA4824"/>
    <w:rPr>
      <w:rFonts w:ascii="Arial Narrow" w:eastAsia="Times New Roman" w:hAnsi="Arial Narrow" w:cs="Times New Roman"/>
      <w:sz w:val="24"/>
      <w:szCs w:val="20"/>
      <w:lang w:val="es-ES" w:eastAsia="es-ES"/>
    </w:rPr>
  </w:style>
  <w:style w:type="paragraph" w:styleId="Piedepgina">
    <w:name w:val="footer"/>
    <w:basedOn w:val="Normal"/>
    <w:link w:val="PiedepginaCar"/>
    <w:uiPriority w:val="99"/>
    <w:unhideWhenUsed/>
    <w:rsid w:val="00EA4824"/>
    <w:pPr>
      <w:tabs>
        <w:tab w:val="center" w:pos="4419"/>
        <w:tab w:val="right" w:pos="8838"/>
      </w:tabs>
    </w:pPr>
  </w:style>
  <w:style w:type="character" w:customStyle="1" w:styleId="PiedepginaCar">
    <w:name w:val="Pie de página Car"/>
    <w:basedOn w:val="Fuentedeprrafopredeter"/>
    <w:link w:val="Piedepgina"/>
    <w:uiPriority w:val="99"/>
    <w:rsid w:val="00EA4824"/>
    <w:rPr>
      <w:rFonts w:ascii="Arial Narrow" w:eastAsia="Times New Roman" w:hAnsi="Arial Narrow" w:cs="Times New Roman"/>
      <w:sz w:val="24"/>
      <w:szCs w:val="20"/>
      <w:lang w:eastAsia="es-ES"/>
    </w:rPr>
  </w:style>
  <w:style w:type="paragraph" w:styleId="Prrafodelista">
    <w:name w:val="List Paragraph"/>
    <w:aliases w:val="titulo 3,Bullets,Lista vistosa - Énfasis 11,Párrafo de lista1,HOJA,Bolita,Guión,Párrafo de lista31,BOLA,Párrafo de lista21,BOLADEF,Titulo 8,Párrafo de lista5,Colorful List - Accent 11,Colorful List - Accent 12,List,Fluvial1,Ha"/>
    <w:basedOn w:val="Normal"/>
    <w:link w:val="PrrafodelistaCar"/>
    <w:uiPriority w:val="34"/>
    <w:qFormat/>
    <w:rsid w:val="0081203D"/>
    <w:pPr>
      <w:ind w:left="720"/>
      <w:contextualSpacing/>
    </w:pPr>
  </w:style>
  <w:style w:type="table" w:styleId="Tablaconcuadrcula">
    <w:name w:val="Table Grid"/>
    <w:basedOn w:val="Tablanormal"/>
    <w:rsid w:val="00186D42"/>
    <w:pPr>
      <w:spacing w:after="0" w:line="240" w:lineRule="auto"/>
    </w:pPr>
    <w:rPr>
      <w:rFonts w:ascii="Times New Roman" w:eastAsia="Times New Roman" w:hAnsi="Times New Roman" w:cs="Times New Roman"/>
      <w:sz w:val="20"/>
      <w:szCs w:val="20"/>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titulo 3 Car,Bullets Car,Lista vistosa - Énfasis 11 Car,Párrafo de lista1 Car,HOJA Car,Bolita Car,Guión Car,Párrafo de lista31 Car,BOLA Car,Párrafo de lista21 Car,BOLADEF Car,Titulo 8 Car,Párrafo de lista5 Car,List Car,Fluvial1 Car"/>
    <w:link w:val="Prrafodelista"/>
    <w:uiPriority w:val="34"/>
    <w:locked/>
    <w:rsid w:val="00186D42"/>
    <w:rPr>
      <w:rFonts w:ascii="Arial Narrow" w:eastAsia="Times New Roman" w:hAnsi="Arial Narrow" w:cs="Times New Roman"/>
      <w:sz w:val="24"/>
      <w:szCs w:val="20"/>
      <w:lang w:eastAsia="es-ES"/>
    </w:rPr>
  </w:style>
  <w:style w:type="paragraph" w:styleId="NormalWeb">
    <w:name w:val="Normal (Web)"/>
    <w:basedOn w:val="Normal"/>
    <w:uiPriority w:val="99"/>
    <w:unhideWhenUsed/>
    <w:rsid w:val="008B1893"/>
    <w:pPr>
      <w:spacing w:before="100" w:beforeAutospacing="1" w:after="100" w:afterAutospacing="1"/>
      <w:ind w:left="0"/>
      <w:jc w:val="left"/>
    </w:pPr>
    <w:rPr>
      <w:rFonts w:ascii="Times New Roman" w:hAnsi="Times New Roman"/>
      <w:szCs w:val="24"/>
      <w:lang w:eastAsia="es-CO"/>
    </w:rPr>
  </w:style>
  <w:style w:type="character" w:styleId="Hipervnculo">
    <w:name w:val="Hyperlink"/>
    <w:basedOn w:val="Fuentedeprrafopredeter"/>
    <w:uiPriority w:val="99"/>
    <w:unhideWhenUsed/>
    <w:rsid w:val="00E21CC4"/>
    <w:rPr>
      <w:color w:val="0000FF"/>
      <w:u w:val="single"/>
    </w:rPr>
  </w:style>
  <w:style w:type="paragraph" w:styleId="Textodeglobo">
    <w:name w:val="Balloon Text"/>
    <w:basedOn w:val="Normal"/>
    <w:link w:val="TextodegloboCar"/>
    <w:uiPriority w:val="99"/>
    <w:semiHidden/>
    <w:unhideWhenUsed/>
    <w:rsid w:val="0031608C"/>
    <w:rPr>
      <w:rFonts w:ascii="Tahoma" w:hAnsi="Tahoma" w:cs="Tahoma"/>
      <w:sz w:val="16"/>
      <w:szCs w:val="16"/>
    </w:rPr>
  </w:style>
  <w:style w:type="character" w:customStyle="1" w:styleId="TextodegloboCar">
    <w:name w:val="Texto de globo Car"/>
    <w:basedOn w:val="Fuentedeprrafopredeter"/>
    <w:link w:val="Textodeglobo"/>
    <w:uiPriority w:val="99"/>
    <w:semiHidden/>
    <w:rsid w:val="0031608C"/>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24"/>
    <w:pPr>
      <w:spacing w:after="0" w:line="240" w:lineRule="auto"/>
      <w:ind w:left="851"/>
      <w:jc w:val="both"/>
    </w:pPr>
    <w:rPr>
      <w:rFonts w:ascii="Arial Narrow" w:eastAsia="Times New Roman" w:hAnsi="Arial Narrow"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autoRedefine/>
    <w:qFormat/>
    <w:rsid w:val="006559E1"/>
    <w:pPr>
      <w:spacing w:after="60"/>
      <w:ind w:left="0"/>
      <w:jc w:val="left"/>
      <w:outlineLvl w:val="1"/>
    </w:pPr>
    <w:rPr>
      <w:rFonts w:ascii="Verdana" w:eastAsiaTheme="majorEastAsia" w:hAnsi="Verdana" w:cstheme="majorBidi"/>
      <w:b/>
      <w:szCs w:val="24"/>
    </w:rPr>
  </w:style>
  <w:style w:type="character" w:customStyle="1" w:styleId="SubttuloCar">
    <w:name w:val="Subtítulo Car"/>
    <w:basedOn w:val="Fuentedeprrafopredeter"/>
    <w:link w:val="Subttulo"/>
    <w:rsid w:val="006559E1"/>
    <w:rPr>
      <w:rFonts w:ascii="Verdana" w:eastAsiaTheme="majorEastAsia" w:hAnsi="Verdana" w:cstheme="majorBidi"/>
      <w:b/>
      <w:sz w:val="24"/>
      <w:szCs w:val="24"/>
      <w:lang w:eastAsia="es-ES"/>
    </w:rPr>
  </w:style>
  <w:style w:type="paragraph" w:styleId="Encabezado">
    <w:name w:val="header"/>
    <w:aliases w:val="Encabezado1,encabezado,Encabezado Car Car Car Car Car,Encabezado Car Car Car"/>
    <w:basedOn w:val="Normal"/>
    <w:link w:val="EncabezadoCar"/>
    <w:rsid w:val="00EA4824"/>
    <w:pPr>
      <w:tabs>
        <w:tab w:val="center" w:pos="4252"/>
        <w:tab w:val="right" w:pos="8504"/>
      </w:tabs>
    </w:pPr>
    <w:rPr>
      <w:lang w:val="es-ES"/>
    </w:rPr>
  </w:style>
  <w:style w:type="character" w:customStyle="1" w:styleId="EncabezadoCar">
    <w:name w:val="Encabezado Car"/>
    <w:aliases w:val="Encabezado1 Car,encabezado Car,Encabezado Car Car Car Car Car Car,Encabezado Car Car Car Car"/>
    <w:basedOn w:val="Fuentedeprrafopredeter"/>
    <w:link w:val="Encabezado"/>
    <w:rsid w:val="00EA4824"/>
    <w:rPr>
      <w:rFonts w:ascii="Arial Narrow" w:eastAsia="Times New Roman" w:hAnsi="Arial Narrow" w:cs="Times New Roman"/>
      <w:sz w:val="24"/>
      <w:szCs w:val="20"/>
      <w:lang w:val="es-ES" w:eastAsia="es-ES"/>
    </w:rPr>
  </w:style>
  <w:style w:type="paragraph" w:styleId="Piedepgina">
    <w:name w:val="footer"/>
    <w:basedOn w:val="Normal"/>
    <w:link w:val="PiedepginaCar"/>
    <w:uiPriority w:val="99"/>
    <w:unhideWhenUsed/>
    <w:rsid w:val="00EA4824"/>
    <w:pPr>
      <w:tabs>
        <w:tab w:val="center" w:pos="4419"/>
        <w:tab w:val="right" w:pos="8838"/>
      </w:tabs>
    </w:pPr>
  </w:style>
  <w:style w:type="character" w:customStyle="1" w:styleId="PiedepginaCar">
    <w:name w:val="Pie de página Car"/>
    <w:basedOn w:val="Fuentedeprrafopredeter"/>
    <w:link w:val="Piedepgina"/>
    <w:uiPriority w:val="99"/>
    <w:rsid w:val="00EA4824"/>
    <w:rPr>
      <w:rFonts w:ascii="Arial Narrow" w:eastAsia="Times New Roman" w:hAnsi="Arial Narrow" w:cs="Times New Roman"/>
      <w:sz w:val="24"/>
      <w:szCs w:val="20"/>
      <w:lang w:eastAsia="es-ES"/>
    </w:rPr>
  </w:style>
  <w:style w:type="paragraph" w:styleId="Prrafodelista">
    <w:name w:val="List Paragraph"/>
    <w:aliases w:val="titulo 3,Bullets,Lista vistosa - Énfasis 11,Párrafo de lista1,HOJA,Bolita,Guión,Párrafo de lista31,BOLA,Párrafo de lista21,BOLADEF,Titulo 8,Párrafo de lista5,Colorful List - Accent 11,Colorful List - Accent 12,List,Fluvial1,Ha"/>
    <w:basedOn w:val="Normal"/>
    <w:link w:val="PrrafodelistaCar"/>
    <w:uiPriority w:val="34"/>
    <w:qFormat/>
    <w:rsid w:val="0081203D"/>
    <w:pPr>
      <w:ind w:left="720"/>
      <w:contextualSpacing/>
    </w:pPr>
  </w:style>
  <w:style w:type="table" w:styleId="Tablaconcuadrcula">
    <w:name w:val="Table Grid"/>
    <w:basedOn w:val="Tablanormal"/>
    <w:rsid w:val="00186D42"/>
    <w:pPr>
      <w:spacing w:after="0" w:line="240" w:lineRule="auto"/>
    </w:pPr>
    <w:rPr>
      <w:rFonts w:ascii="Times New Roman" w:eastAsia="Times New Roman" w:hAnsi="Times New Roman" w:cs="Times New Roman"/>
      <w:sz w:val="20"/>
      <w:szCs w:val="20"/>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titulo 3 Car,Bullets Car,Lista vistosa - Énfasis 11 Car,Párrafo de lista1 Car,HOJA Car,Bolita Car,Guión Car,Párrafo de lista31 Car,BOLA Car,Párrafo de lista21 Car,BOLADEF Car,Titulo 8 Car,Párrafo de lista5 Car,List Car,Fluvial1 Car"/>
    <w:link w:val="Prrafodelista"/>
    <w:uiPriority w:val="34"/>
    <w:locked/>
    <w:rsid w:val="00186D42"/>
    <w:rPr>
      <w:rFonts w:ascii="Arial Narrow" w:eastAsia="Times New Roman" w:hAnsi="Arial Narrow" w:cs="Times New Roman"/>
      <w:sz w:val="24"/>
      <w:szCs w:val="20"/>
      <w:lang w:eastAsia="es-ES"/>
    </w:rPr>
  </w:style>
  <w:style w:type="paragraph" w:styleId="NormalWeb">
    <w:name w:val="Normal (Web)"/>
    <w:basedOn w:val="Normal"/>
    <w:uiPriority w:val="99"/>
    <w:unhideWhenUsed/>
    <w:rsid w:val="008B1893"/>
    <w:pPr>
      <w:spacing w:before="100" w:beforeAutospacing="1" w:after="100" w:afterAutospacing="1"/>
      <w:ind w:left="0"/>
      <w:jc w:val="left"/>
    </w:pPr>
    <w:rPr>
      <w:rFonts w:ascii="Times New Roman" w:hAnsi="Times New Roman"/>
      <w:szCs w:val="24"/>
      <w:lang w:eastAsia="es-CO"/>
    </w:rPr>
  </w:style>
  <w:style w:type="character" w:styleId="Hipervnculo">
    <w:name w:val="Hyperlink"/>
    <w:basedOn w:val="Fuentedeprrafopredeter"/>
    <w:uiPriority w:val="99"/>
    <w:unhideWhenUsed/>
    <w:rsid w:val="00E21CC4"/>
    <w:rPr>
      <w:color w:val="0000FF"/>
      <w:u w:val="single"/>
    </w:rPr>
  </w:style>
  <w:style w:type="paragraph" w:styleId="Textodeglobo">
    <w:name w:val="Balloon Text"/>
    <w:basedOn w:val="Normal"/>
    <w:link w:val="TextodegloboCar"/>
    <w:uiPriority w:val="99"/>
    <w:semiHidden/>
    <w:unhideWhenUsed/>
    <w:rsid w:val="0031608C"/>
    <w:rPr>
      <w:rFonts w:ascii="Tahoma" w:hAnsi="Tahoma" w:cs="Tahoma"/>
      <w:sz w:val="16"/>
      <w:szCs w:val="16"/>
    </w:rPr>
  </w:style>
  <w:style w:type="character" w:customStyle="1" w:styleId="TextodegloboCar">
    <w:name w:val="Texto de globo Car"/>
    <w:basedOn w:val="Fuentedeprrafopredeter"/>
    <w:link w:val="Textodeglobo"/>
    <w:uiPriority w:val="99"/>
    <w:semiHidden/>
    <w:rsid w:val="0031608C"/>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824903">
      <w:bodyDiv w:val="1"/>
      <w:marLeft w:val="0"/>
      <w:marRight w:val="0"/>
      <w:marTop w:val="0"/>
      <w:marBottom w:val="0"/>
      <w:divBdr>
        <w:top w:val="none" w:sz="0" w:space="0" w:color="auto"/>
        <w:left w:val="none" w:sz="0" w:space="0" w:color="auto"/>
        <w:bottom w:val="none" w:sz="0" w:space="0" w:color="auto"/>
        <w:right w:val="none" w:sz="0" w:space="0" w:color="auto"/>
      </w:divBdr>
    </w:div>
    <w:div w:id="542988483">
      <w:bodyDiv w:val="1"/>
      <w:marLeft w:val="0"/>
      <w:marRight w:val="0"/>
      <w:marTop w:val="0"/>
      <w:marBottom w:val="0"/>
      <w:divBdr>
        <w:top w:val="none" w:sz="0" w:space="0" w:color="auto"/>
        <w:left w:val="none" w:sz="0" w:space="0" w:color="auto"/>
        <w:bottom w:val="none" w:sz="0" w:space="0" w:color="auto"/>
        <w:right w:val="none" w:sz="0" w:space="0" w:color="auto"/>
      </w:divBdr>
    </w:div>
    <w:div w:id="697240650">
      <w:bodyDiv w:val="1"/>
      <w:marLeft w:val="0"/>
      <w:marRight w:val="0"/>
      <w:marTop w:val="0"/>
      <w:marBottom w:val="0"/>
      <w:divBdr>
        <w:top w:val="none" w:sz="0" w:space="0" w:color="auto"/>
        <w:left w:val="none" w:sz="0" w:space="0" w:color="auto"/>
        <w:bottom w:val="none" w:sz="0" w:space="0" w:color="auto"/>
        <w:right w:val="none" w:sz="0" w:space="0" w:color="auto"/>
      </w:divBdr>
    </w:div>
    <w:div w:id="803695869">
      <w:bodyDiv w:val="1"/>
      <w:marLeft w:val="0"/>
      <w:marRight w:val="0"/>
      <w:marTop w:val="0"/>
      <w:marBottom w:val="0"/>
      <w:divBdr>
        <w:top w:val="none" w:sz="0" w:space="0" w:color="auto"/>
        <w:left w:val="none" w:sz="0" w:space="0" w:color="auto"/>
        <w:bottom w:val="none" w:sz="0" w:space="0" w:color="auto"/>
        <w:right w:val="none" w:sz="0" w:space="0" w:color="auto"/>
      </w:divBdr>
      <w:divsChild>
        <w:div w:id="1698966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0254239">
              <w:marLeft w:val="0"/>
              <w:marRight w:val="0"/>
              <w:marTop w:val="0"/>
              <w:marBottom w:val="0"/>
              <w:divBdr>
                <w:top w:val="none" w:sz="0" w:space="0" w:color="auto"/>
                <w:left w:val="none" w:sz="0" w:space="0" w:color="auto"/>
                <w:bottom w:val="none" w:sz="0" w:space="0" w:color="auto"/>
                <w:right w:val="none" w:sz="0" w:space="0" w:color="auto"/>
              </w:divBdr>
              <w:divsChild>
                <w:div w:id="2025158849">
                  <w:marLeft w:val="0"/>
                  <w:marRight w:val="0"/>
                  <w:marTop w:val="0"/>
                  <w:marBottom w:val="0"/>
                  <w:divBdr>
                    <w:top w:val="none" w:sz="0" w:space="0" w:color="auto"/>
                    <w:left w:val="none" w:sz="0" w:space="0" w:color="auto"/>
                    <w:bottom w:val="none" w:sz="0" w:space="0" w:color="auto"/>
                    <w:right w:val="none" w:sz="0" w:space="0" w:color="auto"/>
                  </w:divBdr>
                  <w:divsChild>
                    <w:div w:id="1522166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9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873956">
      <w:bodyDiv w:val="1"/>
      <w:marLeft w:val="0"/>
      <w:marRight w:val="0"/>
      <w:marTop w:val="0"/>
      <w:marBottom w:val="0"/>
      <w:divBdr>
        <w:top w:val="none" w:sz="0" w:space="0" w:color="auto"/>
        <w:left w:val="none" w:sz="0" w:space="0" w:color="auto"/>
        <w:bottom w:val="none" w:sz="0" w:space="0" w:color="auto"/>
        <w:right w:val="none" w:sz="0" w:space="0" w:color="auto"/>
      </w:divBdr>
    </w:div>
    <w:div w:id="978264625">
      <w:bodyDiv w:val="1"/>
      <w:marLeft w:val="0"/>
      <w:marRight w:val="0"/>
      <w:marTop w:val="0"/>
      <w:marBottom w:val="0"/>
      <w:divBdr>
        <w:top w:val="none" w:sz="0" w:space="0" w:color="auto"/>
        <w:left w:val="none" w:sz="0" w:space="0" w:color="auto"/>
        <w:bottom w:val="none" w:sz="0" w:space="0" w:color="auto"/>
        <w:right w:val="none" w:sz="0" w:space="0" w:color="auto"/>
      </w:divBdr>
    </w:div>
    <w:div w:id="1308780057">
      <w:bodyDiv w:val="1"/>
      <w:marLeft w:val="0"/>
      <w:marRight w:val="0"/>
      <w:marTop w:val="0"/>
      <w:marBottom w:val="0"/>
      <w:divBdr>
        <w:top w:val="none" w:sz="0" w:space="0" w:color="auto"/>
        <w:left w:val="none" w:sz="0" w:space="0" w:color="auto"/>
        <w:bottom w:val="none" w:sz="0" w:space="0" w:color="auto"/>
        <w:right w:val="none" w:sz="0" w:space="0" w:color="auto"/>
      </w:divBdr>
    </w:div>
    <w:div w:id="1598177057">
      <w:bodyDiv w:val="1"/>
      <w:marLeft w:val="0"/>
      <w:marRight w:val="0"/>
      <w:marTop w:val="0"/>
      <w:marBottom w:val="0"/>
      <w:divBdr>
        <w:top w:val="none" w:sz="0" w:space="0" w:color="auto"/>
        <w:left w:val="none" w:sz="0" w:space="0" w:color="auto"/>
        <w:bottom w:val="none" w:sz="0" w:space="0" w:color="auto"/>
        <w:right w:val="none" w:sz="0" w:space="0" w:color="auto"/>
      </w:divBdr>
    </w:div>
    <w:div w:id="198627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arpeta xmlns="88577048-f00d-480e-b5cf-a47de895e93f" xsi:nil="true"/>
    <A_x00f1_o xmlns="88577048-f00d-480e-b5cf-a47de895e93f" xsi:nil="true"/>
    <Fecha xmlns="88577048-f00d-480e-b5cf-a47de895e93f">2019-01-18T05:00:00+00:00</Fecha>
    <PublishingExpirationDate xmlns="http://schemas.microsoft.com/sharepoint/v3" xsi:nil="true"/>
    <PublishingStartDate xmlns="http://schemas.microsoft.com/sharepoint/v3" xsi:nil="true"/>
    <Tipo_x0020_de_x0020_contenido xmlns="88577048-f00d-480e-b5cf-a47de895e93f">Campaña Estado Simple, Colombia Ágil</Tipo_x0020_de_x0020_contenido>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8F91F7A5B36B045BF1CA6E91E2D202F" ma:contentTypeVersion="5" ma:contentTypeDescription="Crear nuevo documento." ma:contentTypeScope="" ma:versionID="c4c9dcf37b1aa5f4d7cc7ad919bc628e">
  <xsd:schema xmlns:xsd="http://www.w3.org/2001/XMLSchema" xmlns:xs="http://www.w3.org/2001/XMLSchema" xmlns:p="http://schemas.microsoft.com/office/2006/metadata/properties" xmlns:ns1="http://schemas.microsoft.com/sharepoint/v3" xmlns:ns2="88577048-f00d-480e-b5cf-a47de895e93f" targetNamespace="http://schemas.microsoft.com/office/2006/metadata/properties" ma:root="true" ma:fieldsID="156778d6a91e0a6096816342eac7392d" ns1:_="" ns2:_="">
    <xsd:import namespace="http://schemas.microsoft.com/sharepoint/v3"/>
    <xsd:import namespace="88577048-f00d-480e-b5cf-a47de895e93f"/>
    <xsd:element name="properties">
      <xsd:complexType>
        <xsd:sequence>
          <xsd:element name="documentManagement">
            <xsd:complexType>
              <xsd:all>
                <xsd:element ref="ns1:PublishingStartDate" minOccurs="0"/>
                <xsd:element ref="ns1:PublishingExpirationDate" minOccurs="0"/>
                <xsd:element ref="ns2:Carpeta" minOccurs="0"/>
                <xsd:element ref="ns2:Tipo_x0020_de_x0020_contenido" minOccurs="0"/>
                <xsd:element ref="ns2:Fecha" minOccurs="0"/>
                <xsd:element ref="ns2:A_x00f1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577048-f00d-480e-b5cf-a47de895e93f" elementFormDefault="qualified">
    <xsd:import namespace="http://schemas.microsoft.com/office/2006/documentManagement/types"/>
    <xsd:import namespace="http://schemas.microsoft.com/office/infopath/2007/PartnerControls"/>
    <xsd:element name="Carpeta" ma:index="10" nillable="true" ma:displayName="Carpeta" ma:internalName="Carpeta">
      <xsd:simpleType>
        <xsd:restriction base="dms:Text">
          <xsd:maxLength value="255"/>
        </xsd:restriction>
      </xsd:simpleType>
    </xsd:element>
    <xsd:element name="Tipo_x0020_de_x0020_contenido" ma:index="11" nillable="true" ma:displayName="Tipo de Documento" ma:default="Normas" ma:format="Dropdown" ma:internalName="Tipo_x0020_de_x0020_contenido">
      <xsd:simpleType>
        <xsd:restriction base="dms:Choice">
          <xsd:enumeration value="Otro"/>
          <xsd:enumeration value="Informes de Rendición de Cuentas del Acuerdo de Paz"/>
          <xsd:enumeration value="Acuerdos de Gestión"/>
          <xsd:enumeration value="Afrocaucana"/>
          <xsd:enumeration value="Agenda Regulatorio"/>
          <xsd:enumeration value="Alianza por Acueductos Resilientes"/>
          <xsd:enumeration value="Campaña Estado Simple, Colombia Ágil"/>
          <xsd:enumeration value="Casa Digna Vida Digna"/>
          <xsd:enumeration value="Control Inmediato de Legalidad"/>
          <xsd:enumeration value="Guías"/>
          <xsd:enumeration value="Guías de orientaciones del SGP-APSB"/>
          <xsd:enumeration value="Informes de empalme"/>
          <xsd:enumeration value="Normas"/>
          <xsd:enumeration value="Plan anual de vacantes"/>
          <xsd:enumeration value="Plan de Acción Institucional y Plan Anticorrupción para participación ciudadana"/>
          <xsd:enumeration value="Presentaciones"/>
          <xsd:enumeration value="TH"/>
          <xsd:enumeration value="Directivas"/>
          <xsd:enumeration value="Decisiones judiciales que declaren la nulidad de apartes del decreto único"/>
        </xsd:restriction>
      </xsd:simpleType>
    </xsd:element>
    <xsd:element name="Fecha" ma:index="12" nillable="true" ma:displayName="Fecha" ma:format="DateOnly" ma:internalName="Fecha">
      <xsd:simpleType>
        <xsd:restriction base="dms:DateTime"/>
      </xsd:simpleType>
    </xsd:element>
    <xsd:element name="A_x00f1_o" ma:index="13" nillable="true" ma:displayName="Año" ma:default="2020" ma:internalName="A_x00f1_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22BD19-0E31-491A-B9A1-A73E5E366395}"/>
</file>

<file path=customXml/itemProps2.xml><?xml version="1.0" encoding="utf-8"?>
<ds:datastoreItem xmlns:ds="http://schemas.openxmlformats.org/officeDocument/2006/customXml" ds:itemID="{B0A2063F-9C0F-47CB-B89E-1CC14C33ED92}"/>
</file>

<file path=customXml/itemProps3.xml><?xml version="1.0" encoding="utf-8"?>
<ds:datastoreItem xmlns:ds="http://schemas.openxmlformats.org/officeDocument/2006/customXml" ds:itemID="{4FC15412-92C2-430C-A0C9-EAD425E4C414}"/>
</file>

<file path=customXml/itemProps4.xml><?xml version="1.0" encoding="utf-8"?>
<ds:datastoreItem xmlns:ds="http://schemas.openxmlformats.org/officeDocument/2006/customXml" ds:itemID="{E6570259-AB1A-4D12-B20C-3E75799C8186}"/>
</file>

<file path=docProps/app.xml><?xml version="1.0" encoding="utf-8"?>
<Properties xmlns="http://schemas.openxmlformats.org/officeDocument/2006/extended-properties" xmlns:vt="http://schemas.openxmlformats.org/officeDocument/2006/docPropsVTypes">
  <Template>Normal</Template>
  <TotalTime>1</TotalTime>
  <Pages>6</Pages>
  <Words>2128</Words>
  <Characters>11705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GPR-F-28 Ayuda de memoria 1.0</vt:lpstr>
    </vt:vector>
  </TitlesOfParts>
  <Company/>
  <LinksUpToDate>false</LinksUpToDate>
  <CharactersWithSpaces>13806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comite sectorial sector VCT diciembre de 2018</dc:title>
  <dc:creator>Diana Catharine Corredor Gomez</dc:creator>
  <cp:lastModifiedBy>Fredy Diaz Cordoba</cp:lastModifiedBy>
  <cp:revision>2</cp:revision>
  <cp:lastPrinted>2018-10-30T14:36:00Z</cp:lastPrinted>
  <dcterms:created xsi:type="dcterms:W3CDTF">2019-01-17T15:52:00Z</dcterms:created>
  <dcterms:modified xsi:type="dcterms:W3CDTF">2019-01-17T15:52:00Z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0x01010038F91F7A5B36B045BF1CA6E91E2D202F</vt:lpwstr>
  </property>
</Properties>
</file>