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A08F" w14:textId="4D808322" w:rsidR="00FB774D" w:rsidRPr="002D0018" w:rsidRDefault="0023694F" w:rsidP="005E5630">
      <w:pPr>
        <w:jc w:val="center"/>
        <w:rPr>
          <w:rFonts w:ascii="Arial" w:hAnsi="Arial" w:cs="Arial"/>
          <w:color w:val="000000" w:themeColor="text1"/>
          <w:sz w:val="22"/>
          <w:szCs w:val="22"/>
        </w:rPr>
      </w:pPr>
      <w:bookmarkStart w:id="0" w:name="_Hlk128988530"/>
      <w:bookmarkStart w:id="1" w:name="_Hlk40259418"/>
      <w:r w:rsidRPr="002D0018">
        <w:rPr>
          <w:rFonts w:ascii="Arial" w:hAnsi="Arial" w:cs="Arial"/>
          <w:color w:val="000000" w:themeColor="text1"/>
          <w:sz w:val="22"/>
          <w:szCs w:val="22"/>
        </w:rPr>
        <w:t xml:space="preserve">“Por la cual se </w:t>
      </w:r>
      <w:r w:rsidR="00A831A4" w:rsidRPr="002D0018">
        <w:rPr>
          <w:rFonts w:ascii="Arial" w:hAnsi="Arial" w:cs="Arial"/>
          <w:color w:val="000000" w:themeColor="text1"/>
          <w:sz w:val="22"/>
          <w:szCs w:val="22"/>
        </w:rPr>
        <w:t>modifica la Resolución 0536 de 2020</w:t>
      </w:r>
      <w:r w:rsidRPr="002D0018">
        <w:rPr>
          <w:rFonts w:ascii="Arial" w:hAnsi="Arial" w:cs="Arial"/>
          <w:color w:val="000000" w:themeColor="text1"/>
          <w:sz w:val="22"/>
          <w:szCs w:val="22"/>
        </w:rPr>
        <w:t>”</w:t>
      </w:r>
      <w:bookmarkEnd w:id="0"/>
    </w:p>
    <w:bookmarkEnd w:id="1"/>
    <w:p w14:paraId="603BF192" w14:textId="77777777" w:rsidR="004835D5" w:rsidRPr="002D0018" w:rsidRDefault="004835D5" w:rsidP="005E5630">
      <w:pPr>
        <w:jc w:val="center"/>
        <w:rPr>
          <w:rFonts w:ascii="Arial" w:hAnsi="Arial" w:cs="Arial"/>
          <w:color w:val="000000" w:themeColor="text1"/>
          <w:sz w:val="22"/>
          <w:szCs w:val="22"/>
        </w:rPr>
      </w:pPr>
    </w:p>
    <w:p w14:paraId="27979A5D" w14:textId="77777777" w:rsidR="00600C30" w:rsidRPr="002D0018" w:rsidRDefault="00600C30" w:rsidP="005E5630">
      <w:pPr>
        <w:jc w:val="both"/>
        <w:rPr>
          <w:rFonts w:ascii="Arial" w:hAnsi="Arial" w:cs="Arial"/>
          <w:b/>
          <w:color w:val="000000" w:themeColor="text1"/>
          <w:sz w:val="22"/>
          <w:szCs w:val="22"/>
        </w:rPr>
      </w:pPr>
    </w:p>
    <w:p w14:paraId="7E09B58D" w14:textId="031DD3F9" w:rsidR="00590E21" w:rsidRPr="002D0018" w:rsidRDefault="001F54BA" w:rsidP="005E5630">
      <w:pPr>
        <w:pStyle w:val="Ttulo4"/>
        <w:rPr>
          <w:rFonts w:ascii="Arial" w:hAnsi="Arial" w:cs="Arial"/>
          <w:b/>
          <w:color w:val="000000" w:themeColor="text1"/>
          <w:sz w:val="22"/>
          <w:szCs w:val="22"/>
        </w:rPr>
      </w:pPr>
      <w:r w:rsidRPr="002D0018">
        <w:rPr>
          <w:rFonts w:ascii="Arial" w:hAnsi="Arial" w:cs="Arial"/>
          <w:b/>
          <w:color w:val="000000" w:themeColor="text1"/>
          <w:sz w:val="22"/>
          <w:szCs w:val="22"/>
        </w:rPr>
        <w:t>LA</w:t>
      </w:r>
      <w:r w:rsidR="00D14C61" w:rsidRPr="002D0018">
        <w:rPr>
          <w:rFonts w:ascii="Arial" w:hAnsi="Arial" w:cs="Arial"/>
          <w:b/>
          <w:color w:val="000000" w:themeColor="text1"/>
          <w:sz w:val="22"/>
          <w:szCs w:val="22"/>
        </w:rPr>
        <w:t xml:space="preserve"> MINISTR</w:t>
      </w:r>
      <w:r w:rsidRPr="002D0018">
        <w:rPr>
          <w:rFonts w:ascii="Arial" w:hAnsi="Arial" w:cs="Arial"/>
          <w:b/>
          <w:color w:val="000000" w:themeColor="text1"/>
          <w:sz w:val="22"/>
          <w:szCs w:val="22"/>
        </w:rPr>
        <w:t>A</w:t>
      </w:r>
      <w:r w:rsidR="00234008" w:rsidRPr="002D0018">
        <w:rPr>
          <w:rFonts w:ascii="Arial" w:hAnsi="Arial" w:cs="Arial"/>
          <w:b/>
          <w:color w:val="000000" w:themeColor="text1"/>
          <w:sz w:val="22"/>
          <w:szCs w:val="22"/>
        </w:rPr>
        <w:t xml:space="preserve"> DE</w:t>
      </w:r>
      <w:r w:rsidR="00590E21" w:rsidRPr="002D0018">
        <w:rPr>
          <w:rFonts w:ascii="Arial" w:hAnsi="Arial" w:cs="Arial"/>
          <w:b/>
          <w:color w:val="000000" w:themeColor="text1"/>
          <w:sz w:val="22"/>
          <w:szCs w:val="22"/>
        </w:rPr>
        <w:t xml:space="preserve"> VIVIENDA</w:t>
      </w:r>
      <w:r w:rsidR="00234008" w:rsidRPr="002D0018">
        <w:rPr>
          <w:rFonts w:ascii="Arial" w:hAnsi="Arial" w:cs="Arial"/>
          <w:b/>
          <w:color w:val="000000" w:themeColor="text1"/>
          <w:sz w:val="22"/>
          <w:szCs w:val="22"/>
        </w:rPr>
        <w:t>, CIUDAD Y TERRITORIO</w:t>
      </w:r>
    </w:p>
    <w:p w14:paraId="5586E545" w14:textId="63924D96" w:rsidR="00600C30" w:rsidRPr="002D0018" w:rsidRDefault="00600C30" w:rsidP="005E5630">
      <w:pPr>
        <w:jc w:val="center"/>
        <w:rPr>
          <w:rFonts w:ascii="Arial" w:hAnsi="Arial" w:cs="Arial"/>
          <w:b/>
          <w:bCs/>
          <w:color w:val="000000" w:themeColor="text1"/>
          <w:sz w:val="22"/>
          <w:szCs w:val="22"/>
        </w:rPr>
      </w:pPr>
    </w:p>
    <w:p w14:paraId="47CB3CF7" w14:textId="0A662BAF" w:rsidR="0023694F" w:rsidRPr="002D0018" w:rsidRDefault="00960195" w:rsidP="005E5630">
      <w:pPr>
        <w:jc w:val="center"/>
        <w:rPr>
          <w:rFonts w:ascii="Arial" w:hAnsi="Arial" w:cs="Arial"/>
          <w:bCs/>
          <w:color w:val="000000" w:themeColor="text1"/>
          <w:sz w:val="22"/>
          <w:szCs w:val="22"/>
        </w:rPr>
      </w:pPr>
      <w:r w:rsidRPr="002D0018">
        <w:rPr>
          <w:rFonts w:ascii="Arial" w:hAnsi="Arial" w:cs="Arial"/>
          <w:color w:val="000000" w:themeColor="text1"/>
          <w:sz w:val="22"/>
          <w:szCs w:val="22"/>
        </w:rPr>
        <w:t xml:space="preserve">En ejercicio de sus facultades </w:t>
      </w:r>
      <w:r w:rsidR="001D7DAC" w:rsidRPr="002D0018">
        <w:rPr>
          <w:rFonts w:ascii="Arial" w:hAnsi="Arial" w:cs="Arial"/>
          <w:color w:val="000000" w:themeColor="text1"/>
          <w:sz w:val="22"/>
          <w:szCs w:val="22"/>
        </w:rPr>
        <w:t xml:space="preserve">constitucionales y </w:t>
      </w:r>
      <w:r w:rsidRPr="002D0018">
        <w:rPr>
          <w:rFonts w:ascii="Arial" w:hAnsi="Arial" w:cs="Arial"/>
          <w:color w:val="000000" w:themeColor="text1"/>
          <w:sz w:val="22"/>
          <w:szCs w:val="22"/>
        </w:rPr>
        <w:t>legales, en especial las que le confiere el numeral</w:t>
      </w:r>
      <w:r w:rsidR="00531573" w:rsidRPr="002D0018">
        <w:rPr>
          <w:rFonts w:ascii="Arial" w:hAnsi="Arial" w:cs="Arial"/>
          <w:color w:val="000000" w:themeColor="text1"/>
          <w:sz w:val="22"/>
          <w:szCs w:val="22"/>
        </w:rPr>
        <w:t xml:space="preserve"> </w:t>
      </w:r>
      <w:r w:rsidRPr="002D0018">
        <w:rPr>
          <w:rFonts w:ascii="Arial" w:hAnsi="Arial" w:cs="Arial"/>
          <w:color w:val="000000" w:themeColor="text1"/>
          <w:sz w:val="22"/>
          <w:szCs w:val="22"/>
        </w:rPr>
        <w:t>3 del</w:t>
      </w:r>
      <w:r w:rsidR="00531573" w:rsidRPr="002D0018">
        <w:rPr>
          <w:rFonts w:ascii="Arial" w:hAnsi="Arial" w:cs="Arial"/>
          <w:color w:val="000000" w:themeColor="text1"/>
          <w:sz w:val="22"/>
          <w:szCs w:val="22"/>
        </w:rPr>
        <w:t xml:space="preserve"> </w:t>
      </w:r>
      <w:r w:rsidR="0FAD1302" w:rsidRPr="002D0018">
        <w:rPr>
          <w:rFonts w:ascii="Arial" w:hAnsi="Arial" w:cs="Arial"/>
          <w:color w:val="000000" w:themeColor="text1"/>
          <w:sz w:val="22"/>
          <w:szCs w:val="22"/>
        </w:rPr>
        <w:t>artículo 59 de la Ley 489 de 1998, el numeral 1 del artículo 2 del Decreto 3571 de 2011</w:t>
      </w:r>
      <w:r w:rsidR="4D0610B2" w:rsidRPr="002D0018">
        <w:rPr>
          <w:rFonts w:ascii="Arial" w:hAnsi="Arial" w:cs="Arial"/>
          <w:color w:val="000000" w:themeColor="text1"/>
          <w:sz w:val="22"/>
          <w:szCs w:val="22"/>
        </w:rPr>
        <w:t>,</w:t>
      </w:r>
      <w:r w:rsidR="563F936D" w:rsidRPr="002D0018">
        <w:rPr>
          <w:rFonts w:ascii="Arial" w:hAnsi="Arial" w:cs="Arial"/>
          <w:color w:val="000000" w:themeColor="text1"/>
          <w:sz w:val="22"/>
          <w:szCs w:val="22"/>
        </w:rPr>
        <w:t xml:space="preserve"> modifica</w:t>
      </w:r>
      <w:r w:rsidR="35D5E575" w:rsidRPr="002D0018">
        <w:rPr>
          <w:rFonts w:ascii="Arial" w:hAnsi="Arial" w:cs="Arial"/>
          <w:color w:val="000000" w:themeColor="text1"/>
          <w:sz w:val="22"/>
          <w:szCs w:val="22"/>
        </w:rPr>
        <w:t>do</w:t>
      </w:r>
      <w:r w:rsidR="563F936D" w:rsidRPr="002D0018">
        <w:rPr>
          <w:rFonts w:ascii="Arial" w:hAnsi="Arial" w:cs="Arial"/>
          <w:color w:val="000000" w:themeColor="text1"/>
          <w:sz w:val="22"/>
          <w:szCs w:val="22"/>
        </w:rPr>
        <w:t xml:space="preserve"> por el </w:t>
      </w:r>
      <w:r w:rsidR="27A70F2C" w:rsidRPr="002D0018">
        <w:rPr>
          <w:rFonts w:ascii="Arial" w:hAnsi="Arial" w:cs="Arial"/>
          <w:color w:val="000000" w:themeColor="text1"/>
          <w:sz w:val="22"/>
          <w:szCs w:val="22"/>
        </w:rPr>
        <w:t xml:space="preserve">artículo 1 del Decreto </w:t>
      </w:r>
      <w:r w:rsidR="18636CAE" w:rsidRPr="002D0018">
        <w:rPr>
          <w:rFonts w:ascii="Arial" w:hAnsi="Arial" w:cs="Arial"/>
          <w:color w:val="000000" w:themeColor="text1"/>
          <w:sz w:val="22"/>
          <w:szCs w:val="22"/>
        </w:rPr>
        <w:t>1604 de 2020,</w:t>
      </w:r>
      <w:r w:rsidR="00682F12" w:rsidRPr="002D0018">
        <w:rPr>
          <w:rFonts w:ascii="Arial" w:hAnsi="Arial" w:cs="Arial"/>
          <w:color w:val="000000" w:themeColor="text1"/>
          <w:sz w:val="22"/>
          <w:szCs w:val="22"/>
        </w:rPr>
        <w:t xml:space="preserve"> </w:t>
      </w:r>
      <w:r w:rsidR="00AC4B4E" w:rsidRPr="002D0018">
        <w:rPr>
          <w:rFonts w:ascii="Arial" w:hAnsi="Arial" w:cs="Arial"/>
          <w:color w:val="000000" w:themeColor="text1"/>
          <w:sz w:val="22"/>
          <w:szCs w:val="22"/>
        </w:rPr>
        <w:t xml:space="preserve">la </w:t>
      </w:r>
      <w:r w:rsidR="00682F12" w:rsidRPr="002D0018">
        <w:rPr>
          <w:rFonts w:ascii="Arial" w:hAnsi="Arial" w:cs="Arial"/>
          <w:color w:val="000000" w:themeColor="text1"/>
          <w:sz w:val="22"/>
          <w:szCs w:val="22"/>
        </w:rPr>
        <w:t>Ley 207</w:t>
      </w:r>
      <w:r w:rsidR="00AC4B4E" w:rsidRPr="002D0018">
        <w:rPr>
          <w:rFonts w:ascii="Arial" w:hAnsi="Arial" w:cs="Arial"/>
          <w:color w:val="000000" w:themeColor="text1"/>
          <w:sz w:val="22"/>
          <w:szCs w:val="22"/>
        </w:rPr>
        <w:t>9</w:t>
      </w:r>
      <w:r w:rsidR="00682F12" w:rsidRPr="002D0018">
        <w:rPr>
          <w:rFonts w:ascii="Arial" w:hAnsi="Arial" w:cs="Arial"/>
          <w:color w:val="000000" w:themeColor="text1"/>
          <w:sz w:val="22"/>
          <w:szCs w:val="22"/>
        </w:rPr>
        <w:t xml:space="preserve"> de 2021 y</w:t>
      </w:r>
      <w:r w:rsidR="005F0C8B" w:rsidRPr="002D0018">
        <w:rPr>
          <w:rFonts w:ascii="Arial" w:hAnsi="Arial" w:cs="Arial"/>
          <w:color w:val="000000" w:themeColor="text1"/>
          <w:sz w:val="22"/>
          <w:szCs w:val="22"/>
        </w:rPr>
        <w:t xml:space="preserve"> </w:t>
      </w:r>
      <w:r w:rsidR="0023694F" w:rsidRPr="002D0018">
        <w:rPr>
          <w:rFonts w:ascii="Arial" w:hAnsi="Arial" w:cs="Arial"/>
          <w:bCs/>
          <w:color w:val="000000" w:themeColor="text1"/>
          <w:sz w:val="22"/>
          <w:szCs w:val="22"/>
        </w:rPr>
        <w:t>el Decreto 1077 de 2015</w:t>
      </w:r>
      <w:r w:rsidR="00A831A4" w:rsidRPr="002D0018">
        <w:rPr>
          <w:rFonts w:ascii="Arial" w:hAnsi="Arial" w:cs="Arial"/>
          <w:bCs/>
          <w:color w:val="000000" w:themeColor="text1"/>
          <w:sz w:val="22"/>
          <w:szCs w:val="22"/>
        </w:rPr>
        <w:t xml:space="preserve">, </w:t>
      </w:r>
    </w:p>
    <w:p w14:paraId="7B9708FC" w14:textId="25CD7C96" w:rsidR="00A831A4" w:rsidRPr="002D0018" w:rsidRDefault="00A831A4" w:rsidP="005E5630">
      <w:pPr>
        <w:rPr>
          <w:rFonts w:ascii="Arial" w:hAnsi="Arial" w:cs="Arial"/>
          <w:b/>
          <w:bCs/>
          <w:color w:val="000000" w:themeColor="text1"/>
          <w:sz w:val="22"/>
          <w:szCs w:val="22"/>
        </w:rPr>
      </w:pPr>
    </w:p>
    <w:p w14:paraId="573158C3" w14:textId="77777777" w:rsidR="00A831A4" w:rsidRPr="002D0018" w:rsidRDefault="00A831A4" w:rsidP="005E5630">
      <w:pPr>
        <w:jc w:val="center"/>
        <w:rPr>
          <w:rFonts w:ascii="Arial" w:hAnsi="Arial" w:cs="Arial"/>
          <w:b/>
          <w:bCs/>
          <w:color w:val="000000" w:themeColor="text1"/>
          <w:sz w:val="22"/>
          <w:szCs w:val="22"/>
        </w:rPr>
      </w:pPr>
    </w:p>
    <w:p w14:paraId="73D94CE9" w14:textId="286E0614" w:rsidR="00590E21" w:rsidRPr="002D0018" w:rsidRDefault="001F269A" w:rsidP="005E5630">
      <w:pPr>
        <w:jc w:val="center"/>
        <w:rPr>
          <w:rFonts w:ascii="Arial" w:hAnsi="Arial" w:cs="Arial"/>
          <w:b/>
          <w:bCs/>
          <w:color w:val="000000" w:themeColor="text1"/>
          <w:sz w:val="22"/>
          <w:szCs w:val="22"/>
        </w:rPr>
      </w:pPr>
      <w:r w:rsidRPr="002D0018">
        <w:rPr>
          <w:rFonts w:ascii="Arial" w:hAnsi="Arial" w:cs="Arial"/>
          <w:b/>
          <w:bCs/>
          <w:color w:val="000000" w:themeColor="text1"/>
          <w:sz w:val="22"/>
          <w:szCs w:val="22"/>
        </w:rPr>
        <w:t>CONSIDERANDO</w:t>
      </w:r>
    </w:p>
    <w:p w14:paraId="617DF753" w14:textId="77777777" w:rsidR="00A831A4" w:rsidRPr="002D0018" w:rsidRDefault="00A831A4" w:rsidP="005E5630">
      <w:pPr>
        <w:jc w:val="center"/>
        <w:rPr>
          <w:rFonts w:ascii="Arial" w:hAnsi="Arial" w:cs="Arial"/>
          <w:color w:val="000000" w:themeColor="text1"/>
          <w:sz w:val="22"/>
          <w:szCs w:val="22"/>
        </w:rPr>
      </w:pPr>
    </w:p>
    <w:p w14:paraId="4BAD5B6B" w14:textId="77777777" w:rsidR="00CD42AD" w:rsidRPr="00BA4D40" w:rsidRDefault="00CD42AD" w:rsidP="00CD42AD">
      <w:pPr>
        <w:pStyle w:val="Default"/>
        <w:jc w:val="both"/>
        <w:rPr>
          <w:rFonts w:ascii="Arial" w:hAnsi="Arial" w:cs="Arial"/>
          <w:color w:val="000000" w:themeColor="text1"/>
          <w:sz w:val="22"/>
          <w:szCs w:val="22"/>
        </w:rPr>
      </w:pPr>
      <w:r w:rsidRPr="00BA4D40">
        <w:rPr>
          <w:rFonts w:ascii="Arial" w:hAnsi="Arial" w:cs="Arial"/>
          <w:color w:val="000000" w:themeColor="text1"/>
          <w:sz w:val="22"/>
          <w:szCs w:val="22"/>
        </w:rPr>
        <w:t>Que el artículo 51 de la Constitución Política establece que todos los colombianos tienen derecho a una vivienda digna y que el Estado fijará las condiciones para hacer efectivo este derecho, promoverá planes de vivienda de interés social, sistemas adecuados de financiación a largo plazo y formas asociativas de ejecución de estos programas de vivienda.</w:t>
      </w:r>
    </w:p>
    <w:p w14:paraId="5499056A" w14:textId="77777777" w:rsidR="00CD42AD" w:rsidRPr="00BA4D40" w:rsidRDefault="00CD42AD" w:rsidP="00CD42AD">
      <w:pPr>
        <w:pStyle w:val="Default"/>
        <w:jc w:val="both"/>
        <w:rPr>
          <w:rFonts w:ascii="Arial" w:hAnsi="Arial" w:cs="Arial"/>
          <w:color w:val="000000" w:themeColor="text1"/>
          <w:sz w:val="22"/>
          <w:szCs w:val="22"/>
        </w:rPr>
      </w:pPr>
    </w:p>
    <w:p w14:paraId="0D71A2C8" w14:textId="347F6546" w:rsidR="00CD42AD" w:rsidRPr="00BA4D40" w:rsidRDefault="00CD42AD" w:rsidP="00CD42AD">
      <w:pPr>
        <w:pStyle w:val="Default"/>
        <w:jc w:val="both"/>
        <w:rPr>
          <w:rFonts w:ascii="Arial" w:hAnsi="Arial" w:cs="Arial"/>
          <w:color w:val="000000" w:themeColor="text1"/>
          <w:sz w:val="22"/>
          <w:szCs w:val="22"/>
        </w:rPr>
      </w:pPr>
      <w:r w:rsidRPr="00BA4D40">
        <w:rPr>
          <w:rFonts w:ascii="Arial" w:hAnsi="Arial" w:cs="Arial"/>
          <w:color w:val="000000" w:themeColor="text1"/>
          <w:sz w:val="22"/>
          <w:szCs w:val="22"/>
        </w:rPr>
        <w:t>Que</w:t>
      </w:r>
      <w:r w:rsidR="00B5488B">
        <w:rPr>
          <w:rFonts w:ascii="Arial" w:hAnsi="Arial" w:cs="Arial"/>
          <w:color w:val="000000" w:themeColor="text1"/>
          <w:sz w:val="22"/>
          <w:szCs w:val="22"/>
        </w:rPr>
        <w:t>,</w:t>
      </w:r>
      <w:r w:rsidRPr="00BA4D40">
        <w:rPr>
          <w:rFonts w:ascii="Arial" w:hAnsi="Arial" w:cs="Arial"/>
          <w:color w:val="000000" w:themeColor="text1"/>
          <w:sz w:val="22"/>
          <w:szCs w:val="22"/>
        </w:rPr>
        <w:t xml:space="preserve"> de igual forma, el artículo 5º de la Ley 3ª de 1991, modificado por el artículo 27 de la Ley 1469 de 2011, define la solución de vivienda como </w:t>
      </w:r>
      <w:r w:rsidRPr="00BA4D40">
        <w:rPr>
          <w:rFonts w:ascii="Arial" w:hAnsi="Arial" w:cs="Arial"/>
          <w:i/>
          <w:iCs/>
          <w:color w:val="000000" w:themeColor="text1"/>
          <w:sz w:val="22"/>
          <w:szCs w:val="22"/>
        </w:rPr>
        <w:t xml:space="preserve">“…el </w:t>
      </w:r>
      <w:r w:rsidRPr="00BA4D40">
        <w:rPr>
          <w:rFonts w:ascii="Arial" w:hAnsi="Arial" w:cs="Arial"/>
          <w:i/>
          <w:iCs/>
          <w:color w:val="000000" w:themeColor="text1"/>
          <w:sz w:val="22"/>
          <w:szCs w:val="22"/>
          <w:lang w:val="es-ES_tradnl"/>
        </w:rPr>
        <w:t>conjunto de operaciones que permite a un hogar disponer de habitación en condiciones sanitarias satisfactorias de espacio, servicios públicos y calidad de estructura, o iniciar el proceso para obtenerlas en el futuro</w:t>
      </w:r>
      <w:r w:rsidRPr="00BA4D40">
        <w:rPr>
          <w:rFonts w:ascii="Arial" w:hAnsi="Arial" w:cs="Arial"/>
          <w:color w:val="000000" w:themeColor="text1"/>
          <w:sz w:val="22"/>
          <w:szCs w:val="22"/>
          <w:lang w:val="es-ES_tradnl"/>
        </w:rPr>
        <w:t>…”</w:t>
      </w:r>
      <w:r w:rsidRPr="00BA4D40">
        <w:rPr>
          <w:rFonts w:ascii="Arial" w:hAnsi="Arial" w:cs="Arial"/>
          <w:color w:val="000000" w:themeColor="text1"/>
          <w:sz w:val="22"/>
          <w:szCs w:val="22"/>
        </w:rPr>
        <w:t>.</w:t>
      </w:r>
    </w:p>
    <w:p w14:paraId="16633C03" w14:textId="77777777" w:rsidR="00EA5B28" w:rsidRPr="00950287" w:rsidRDefault="00EA5B28" w:rsidP="005E5630">
      <w:pPr>
        <w:autoSpaceDE w:val="0"/>
        <w:autoSpaceDN w:val="0"/>
        <w:jc w:val="both"/>
        <w:rPr>
          <w:rFonts w:ascii="Arial" w:hAnsi="Arial" w:cs="Arial"/>
          <w:i/>
          <w:color w:val="000000" w:themeColor="text1"/>
          <w:sz w:val="22"/>
          <w:szCs w:val="22"/>
        </w:rPr>
      </w:pPr>
      <w:r w:rsidRPr="00950287">
        <w:rPr>
          <w:rFonts w:ascii="Arial" w:hAnsi="Arial" w:cs="Arial"/>
          <w:i/>
          <w:color w:val="000000" w:themeColor="text1"/>
          <w:sz w:val="22"/>
          <w:szCs w:val="22"/>
        </w:rPr>
        <w:t xml:space="preserve"> </w:t>
      </w:r>
    </w:p>
    <w:p w14:paraId="7F567A0C" w14:textId="505F7D93" w:rsidR="008137BA" w:rsidRPr="00950287" w:rsidRDefault="0176629E" w:rsidP="003067B4">
      <w:pPr>
        <w:autoSpaceDE w:val="0"/>
        <w:autoSpaceDN w:val="0"/>
        <w:jc w:val="both"/>
        <w:rPr>
          <w:rFonts w:ascii="Arial" w:hAnsi="Arial" w:cs="Arial"/>
          <w:color w:val="000000" w:themeColor="text1"/>
          <w:sz w:val="22"/>
          <w:szCs w:val="22"/>
        </w:rPr>
      </w:pPr>
      <w:r w:rsidRPr="00950287">
        <w:rPr>
          <w:rFonts w:ascii="Arial" w:hAnsi="Arial" w:cs="Arial"/>
          <w:color w:val="000000" w:themeColor="text1"/>
          <w:sz w:val="22"/>
          <w:szCs w:val="22"/>
        </w:rPr>
        <w:t>Que el artículo 255 de la L</w:t>
      </w:r>
      <w:r w:rsidR="3FC6889C" w:rsidRPr="00950287">
        <w:rPr>
          <w:rFonts w:ascii="Arial" w:hAnsi="Arial" w:cs="Arial"/>
          <w:color w:val="000000" w:themeColor="text1"/>
          <w:sz w:val="22"/>
          <w:szCs w:val="22"/>
        </w:rPr>
        <w:t>e</w:t>
      </w:r>
      <w:r w:rsidRPr="00950287">
        <w:rPr>
          <w:rFonts w:ascii="Arial" w:hAnsi="Arial" w:cs="Arial"/>
          <w:color w:val="000000" w:themeColor="text1"/>
          <w:sz w:val="22"/>
          <w:szCs w:val="22"/>
        </w:rPr>
        <w:t>y 1955 de 2019</w:t>
      </w:r>
      <w:r w:rsidR="004D2DF0" w:rsidRPr="00950287">
        <w:rPr>
          <w:rFonts w:ascii="Arial" w:hAnsi="Arial" w:cs="Arial"/>
          <w:color w:val="000000" w:themeColor="text1"/>
          <w:sz w:val="22"/>
          <w:szCs w:val="22"/>
        </w:rPr>
        <w:t xml:space="preserve"> dispuso el trasl</w:t>
      </w:r>
      <w:r w:rsidR="003067B4" w:rsidRPr="00950287">
        <w:rPr>
          <w:rFonts w:ascii="Arial" w:hAnsi="Arial" w:cs="Arial"/>
          <w:color w:val="000000" w:themeColor="text1"/>
          <w:sz w:val="22"/>
          <w:szCs w:val="22"/>
        </w:rPr>
        <w:t>a</w:t>
      </w:r>
      <w:r w:rsidR="004D2DF0" w:rsidRPr="00950287">
        <w:rPr>
          <w:rFonts w:ascii="Arial" w:hAnsi="Arial" w:cs="Arial"/>
          <w:color w:val="000000" w:themeColor="text1"/>
          <w:sz w:val="22"/>
          <w:szCs w:val="22"/>
        </w:rPr>
        <w:t>do de competencia</w:t>
      </w:r>
      <w:r w:rsidR="003067B4" w:rsidRPr="00950287">
        <w:rPr>
          <w:rFonts w:ascii="Arial" w:hAnsi="Arial" w:cs="Arial"/>
          <w:color w:val="000000" w:themeColor="text1"/>
          <w:sz w:val="22"/>
          <w:szCs w:val="22"/>
        </w:rPr>
        <w:t>s</w:t>
      </w:r>
      <w:r w:rsidR="004D2DF0" w:rsidRPr="00950287">
        <w:rPr>
          <w:rFonts w:ascii="Arial" w:hAnsi="Arial" w:cs="Arial"/>
          <w:color w:val="000000" w:themeColor="text1"/>
          <w:sz w:val="22"/>
          <w:szCs w:val="22"/>
        </w:rPr>
        <w:t xml:space="preserve"> en materia de vivienda rural del Ministerio de Agricultura y Desarrollo Rural al Ministerio de Vivienda, </w:t>
      </w:r>
      <w:r w:rsidR="003067B4" w:rsidRPr="00950287">
        <w:rPr>
          <w:rFonts w:ascii="Arial" w:hAnsi="Arial" w:cs="Arial"/>
          <w:color w:val="000000" w:themeColor="text1"/>
          <w:sz w:val="22"/>
          <w:szCs w:val="22"/>
        </w:rPr>
        <w:t>C</w:t>
      </w:r>
      <w:r w:rsidR="004D2DF0" w:rsidRPr="00950287">
        <w:rPr>
          <w:rFonts w:ascii="Arial" w:hAnsi="Arial" w:cs="Arial"/>
          <w:color w:val="000000" w:themeColor="text1"/>
          <w:sz w:val="22"/>
          <w:szCs w:val="22"/>
        </w:rPr>
        <w:t>iudad y Territorio</w:t>
      </w:r>
      <w:r w:rsidR="003067B4" w:rsidRPr="00950287">
        <w:rPr>
          <w:rFonts w:ascii="Arial" w:hAnsi="Arial" w:cs="Arial"/>
          <w:color w:val="000000" w:themeColor="text1"/>
          <w:sz w:val="22"/>
          <w:szCs w:val="22"/>
        </w:rPr>
        <w:t xml:space="preserve">, en </w:t>
      </w:r>
      <w:r w:rsidR="004D2DF0" w:rsidRPr="00950287">
        <w:rPr>
          <w:rFonts w:ascii="Arial" w:hAnsi="Arial" w:cs="Arial"/>
          <w:color w:val="000000" w:themeColor="text1"/>
          <w:sz w:val="22"/>
          <w:szCs w:val="22"/>
        </w:rPr>
        <w:t>virtud</w:t>
      </w:r>
      <w:r w:rsidR="003067B4" w:rsidRPr="00950287">
        <w:rPr>
          <w:rFonts w:ascii="Arial" w:hAnsi="Arial" w:cs="Arial"/>
          <w:color w:val="000000" w:themeColor="text1"/>
          <w:sz w:val="22"/>
          <w:szCs w:val="22"/>
        </w:rPr>
        <w:t xml:space="preserve"> de lo cual se </w:t>
      </w:r>
      <w:r w:rsidR="008137BA" w:rsidRPr="00950287">
        <w:rPr>
          <w:rFonts w:ascii="Arial" w:hAnsi="Arial" w:cs="Arial"/>
          <w:color w:val="000000" w:themeColor="text1"/>
          <w:sz w:val="22"/>
          <w:szCs w:val="22"/>
        </w:rPr>
        <w:t xml:space="preserve">expidió el Decreto </w:t>
      </w:r>
      <w:r w:rsidR="00A472F6" w:rsidRPr="00950287">
        <w:rPr>
          <w:rFonts w:ascii="Arial" w:hAnsi="Arial" w:cs="Arial"/>
          <w:color w:val="000000" w:themeColor="text1"/>
          <w:sz w:val="22"/>
          <w:szCs w:val="22"/>
        </w:rPr>
        <w:t>1341</w:t>
      </w:r>
      <w:r w:rsidR="008137BA" w:rsidRPr="00950287">
        <w:rPr>
          <w:rFonts w:ascii="Arial" w:hAnsi="Arial" w:cs="Arial"/>
          <w:color w:val="000000" w:themeColor="text1"/>
          <w:sz w:val="22"/>
          <w:szCs w:val="22"/>
        </w:rPr>
        <w:t xml:space="preserve"> de 2020</w:t>
      </w:r>
      <w:r w:rsidR="00684B82" w:rsidRPr="00950287">
        <w:rPr>
          <w:rFonts w:ascii="Arial" w:hAnsi="Arial" w:cs="Arial"/>
          <w:color w:val="000000" w:themeColor="text1"/>
          <w:sz w:val="22"/>
          <w:szCs w:val="22"/>
        </w:rPr>
        <w:t>, modificado por el Decreto 1247 de 2022</w:t>
      </w:r>
      <w:r w:rsidR="001164A9">
        <w:rPr>
          <w:rFonts w:ascii="Arial" w:hAnsi="Arial" w:cs="Arial"/>
          <w:color w:val="000000" w:themeColor="text1"/>
          <w:sz w:val="22"/>
          <w:szCs w:val="22"/>
        </w:rPr>
        <w:t>, que adicionó el</w:t>
      </w:r>
      <w:r w:rsidR="001164A9" w:rsidRPr="00950287">
        <w:rPr>
          <w:rFonts w:ascii="Arial" w:hAnsi="Arial" w:cs="Arial"/>
          <w:color w:val="000000" w:themeColor="text1"/>
          <w:sz w:val="22"/>
          <w:szCs w:val="22"/>
        </w:rPr>
        <w:t xml:space="preserve"> Decreto 1077 de 2015,</w:t>
      </w:r>
      <w:r w:rsidR="008255E6">
        <w:rPr>
          <w:rFonts w:ascii="Arial" w:hAnsi="Arial" w:cs="Arial"/>
          <w:color w:val="000000" w:themeColor="text1"/>
          <w:sz w:val="22"/>
          <w:szCs w:val="22"/>
        </w:rPr>
        <w:t xml:space="preserve"> único del sector</w:t>
      </w:r>
      <w:r w:rsidR="008137BA" w:rsidRPr="00950287">
        <w:rPr>
          <w:rFonts w:ascii="Arial" w:hAnsi="Arial" w:cs="Arial"/>
          <w:color w:val="000000" w:themeColor="text1"/>
          <w:sz w:val="22"/>
          <w:szCs w:val="22"/>
        </w:rPr>
        <w:t>.</w:t>
      </w:r>
    </w:p>
    <w:p w14:paraId="787A1B26" w14:textId="7F7073AB" w:rsidR="00E25A49" w:rsidRPr="00950287" w:rsidRDefault="00E25A49" w:rsidP="005E5630">
      <w:pPr>
        <w:autoSpaceDE w:val="0"/>
        <w:autoSpaceDN w:val="0"/>
        <w:jc w:val="both"/>
        <w:rPr>
          <w:rFonts w:ascii="Arial" w:hAnsi="Arial" w:cs="Arial"/>
          <w:color w:val="000000" w:themeColor="text1"/>
          <w:sz w:val="22"/>
          <w:szCs w:val="22"/>
        </w:rPr>
      </w:pPr>
    </w:p>
    <w:p w14:paraId="29C68B37" w14:textId="09B93FF0" w:rsidR="00C02A67" w:rsidRPr="00950287" w:rsidRDefault="00E25A49" w:rsidP="005E5630">
      <w:pPr>
        <w:jc w:val="both"/>
        <w:rPr>
          <w:rFonts w:ascii="Arial" w:hAnsi="Arial" w:cs="Arial"/>
          <w:color w:val="000000" w:themeColor="text1"/>
          <w:sz w:val="22"/>
          <w:szCs w:val="22"/>
        </w:rPr>
      </w:pPr>
      <w:r w:rsidRPr="00950287">
        <w:rPr>
          <w:rFonts w:ascii="Arial" w:hAnsi="Arial" w:cs="Arial"/>
          <w:color w:val="000000" w:themeColor="text1"/>
          <w:sz w:val="22"/>
          <w:szCs w:val="22"/>
        </w:rPr>
        <w:t xml:space="preserve">Que el Decreto 1077 de 2015, a través de los artículos 2.1.10.1.1.1.1; 2.1.10.1.1.4.3 y 2.1.10.1.1.5.1, facultó al Ministerio de Vivienda, Ciudad y Territorio, a reglamentar los aspectos referentes al proceso de operación, las condiciones </w:t>
      </w:r>
      <w:r w:rsidR="00EA4080" w:rsidRPr="00950287">
        <w:rPr>
          <w:rFonts w:ascii="Arial" w:hAnsi="Arial" w:cs="Arial"/>
          <w:color w:val="000000" w:themeColor="text1"/>
          <w:sz w:val="22"/>
          <w:szCs w:val="22"/>
        </w:rPr>
        <w:t>de</w:t>
      </w:r>
      <w:r w:rsidRPr="00950287">
        <w:rPr>
          <w:rFonts w:ascii="Arial" w:hAnsi="Arial" w:cs="Arial"/>
          <w:color w:val="000000" w:themeColor="text1"/>
          <w:sz w:val="22"/>
          <w:szCs w:val="22"/>
        </w:rPr>
        <w:t xml:space="preserve"> otorgamiento y las condiciones para la legalización del subsidio familiar de vivienda rural</w:t>
      </w:r>
      <w:r w:rsidR="00530568">
        <w:rPr>
          <w:rFonts w:ascii="Arial" w:hAnsi="Arial" w:cs="Arial"/>
          <w:color w:val="000000" w:themeColor="text1"/>
          <w:sz w:val="22"/>
          <w:szCs w:val="22"/>
        </w:rPr>
        <w:t xml:space="preserve">; por lo que </w:t>
      </w:r>
      <w:r w:rsidR="005E5D9C" w:rsidRPr="00950287">
        <w:rPr>
          <w:rFonts w:ascii="Arial" w:hAnsi="Arial" w:cs="Arial"/>
          <w:color w:val="000000" w:themeColor="text1"/>
          <w:sz w:val="22"/>
          <w:szCs w:val="22"/>
        </w:rPr>
        <w:t xml:space="preserve">se torna necesario </w:t>
      </w:r>
      <w:r w:rsidR="00FB7ED4" w:rsidRPr="00950287">
        <w:rPr>
          <w:rFonts w:ascii="Arial" w:hAnsi="Arial" w:cs="Arial"/>
          <w:color w:val="000000" w:themeColor="text1"/>
          <w:sz w:val="22"/>
          <w:szCs w:val="22"/>
        </w:rPr>
        <w:t xml:space="preserve">establecer </w:t>
      </w:r>
      <w:r w:rsidR="005E5D9C" w:rsidRPr="00950287">
        <w:rPr>
          <w:rFonts w:ascii="Arial" w:hAnsi="Arial" w:cs="Arial"/>
          <w:color w:val="000000" w:themeColor="text1"/>
          <w:sz w:val="22"/>
          <w:szCs w:val="22"/>
        </w:rPr>
        <w:t xml:space="preserve">los topes de </w:t>
      </w:r>
      <w:r w:rsidR="00FB7ED4" w:rsidRPr="00950287">
        <w:rPr>
          <w:rFonts w:ascii="Arial" w:hAnsi="Arial" w:cs="Arial"/>
          <w:color w:val="000000" w:themeColor="text1"/>
          <w:sz w:val="22"/>
          <w:szCs w:val="22"/>
        </w:rPr>
        <w:t xml:space="preserve">vivienda </w:t>
      </w:r>
      <w:r w:rsidR="00530568">
        <w:rPr>
          <w:rFonts w:ascii="Arial" w:hAnsi="Arial" w:cs="Arial"/>
          <w:color w:val="000000" w:themeColor="text1"/>
          <w:sz w:val="22"/>
          <w:szCs w:val="22"/>
        </w:rPr>
        <w:t>señala</w:t>
      </w:r>
      <w:r w:rsidR="00FB7ED4" w:rsidRPr="00950287">
        <w:rPr>
          <w:rFonts w:ascii="Arial" w:hAnsi="Arial" w:cs="Arial"/>
          <w:color w:val="000000" w:themeColor="text1"/>
          <w:sz w:val="22"/>
          <w:szCs w:val="22"/>
        </w:rPr>
        <w:t>dos en el Decreto 1077 de 2015, sujetos a reajuste por el Gobierno nacional</w:t>
      </w:r>
      <w:r w:rsidR="008E29E3" w:rsidRPr="00950287">
        <w:rPr>
          <w:rFonts w:ascii="Arial" w:hAnsi="Arial" w:cs="Arial"/>
          <w:color w:val="000000" w:themeColor="text1"/>
          <w:sz w:val="22"/>
          <w:szCs w:val="22"/>
        </w:rPr>
        <w:t>.</w:t>
      </w:r>
    </w:p>
    <w:p w14:paraId="355FB178" w14:textId="40D77447" w:rsidR="00C02A67" w:rsidRPr="00950287" w:rsidRDefault="00C02A67" w:rsidP="005E5630">
      <w:pPr>
        <w:jc w:val="both"/>
        <w:rPr>
          <w:rFonts w:ascii="Arial" w:hAnsi="Arial" w:cs="Arial"/>
          <w:color w:val="000000" w:themeColor="text1"/>
          <w:sz w:val="22"/>
          <w:szCs w:val="22"/>
        </w:rPr>
      </w:pPr>
    </w:p>
    <w:p w14:paraId="5EBA776B" w14:textId="0989C33A" w:rsidR="00B464CD" w:rsidRDefault="00DD6E2E" w:rsidP="005E5630">
      <w:pPr>
        <w:pStyle w:val="paragraph"/>
        <w:spacing w:before="0" w:beforeAutospacing="0" w:after="0" w:afterAutospacing="0"/>
        <w:jc w:val="both"/>
        <w:textAlignment w:val="baseline"/>
        <w:rPr>
          <w:rStyle w:val="eop"/>
          <w:rFonts w:ascii="Arial" w:hAnsi="Arial" w:cs="Arial"/>
          <w:color w:val="000000"/>
          <w:sz w:val="22"/>
          <w:szCs w:val="22"/>
        </w:rPr>
      </w:pPr>
      <w:r w:rsidRPr="00530568">
        <w:rPr>
          <w:rFonts w:ascii="Arial" w:hAnsi="Arial" w:cs="Arial"/>
          <w:sz w:val="22"/>
          <w:szCs w:val="22"/>
        </w:rPr>
        <w:t xml:space="preserve">Que </w:t>
      </w:r>
      <w:r w:rsidR="00F13214" w:rsidRPr="00530568">
        <w:rPr>
          <w:rFonts w:ascii="Arial" w:hAnsi="Arial" w:cs="Arial"/>
          <w:sz w:val="22"/>
          <w:szCs w:val="22"/>
        </w:rPr>
        <w:t xml:space="preserve">con </w:t>
      </w:r>
      <w:r w:rsidR="00EF2367" w:rsidRPr="00530568">
        <w:rPr>
          <w:rFonts w:ascii="Arial" w:hAnsi="Arial" w:cs="Arial"/>
          <w:sz w:val="22"/>
          <w:szCs w:val="22"/>
        </w:rPr>
        <w:t xml:space="preserve">la </w:t>
      </w:r>
      <w:r w:rsidR="00487A29" w:rsidRPr="00530568">
        <w:rPr>
          <w:rFonts w:ascii="Arial" w:hAnsi="Arial" w:cs="Arial"/>
          <w:sz w:val="22"/>
          <w:szCs w:val="22"/>
        </w:rPr>
        <w:t xml:space="preserve">emisión de la </w:t>
      </w:r>
      <w:r w:rsidR="00EF2367" w:rsidRPr="00530568">
        <w:rPr>
          <w:rFonts w:ascii="Arial" w:hAnsi="Arial" w:cs="Arial"/>
          <w:sz w:val="22"/>
          <w:szCs w:val="22"/>
        </w:rPr>
        <w:t>Ley 2079 de 2021</w:t>
      </w:r>
      <w:r w:rsidR="00487A29" w:rsidRPr="00530568">
        <w:rPr>
          <w:rFonts w:ascii="Arial" w:hAnsi="Arial" w:cs="Arial"/>
          <w:sz w:val="22"/>
          <w:szCs w:val="22"/>
        </w:rPr>
        <w:t xml:space="preserve"> </w:t>
      </w:r>
      <w:r w:rsidR="00487A29" w:rsidRPr="00530568">
        <w:rPr>
          <w:rFonts w:ascii="Arial" w:hAnsi="Arial" w:cs="Arial"/>
          <w:i/>
          <w:iCs/>
          <w:sz w:val="22"/>
          <w:szCs w:val="22"/>
        </w:rPr>
        <w:t>“Por medio de la cual se dictan disposiciones en materia de vivienda y hábitat”</w:t>
      </w:r>
      <w:r w:rsidR="00487A29" w:rsidRPr="00530568">
        <w:rPr>
          <w:rFonts w:ascii="Arial" w:hAnsi="Arial" w:cs="Arial"/>
          <w:sz w:val="22"/>
          <w:szCs w:val="22"/>
        </w:rPr>
        <w:t xml:space="preserve"> se </w:t>
      </w:r>
      <w:r w:rsidR="00135798" w:rsidRPr="00530568">
        <w:rPr>
          <w:rFonts w:ascii="Arial" w:hAnsi="Arial" w:cs="Arial"/>
          <w:sz w:val="22"/>
          <w:szCs w:val="22"/>
        </w:rPr>
        <w:t xml:space="preserve">impartieron </w:t>
      </w:r>
      <w:r w:rsidR="00487A29" w:rsidRPr="00530568">
        <w:rPr>
          <w:rFonts w:ascii="Arial" w:hAnsi="Arial" w:cs="Arial"/>
          <w:sz w:val="22"/>
          <w:szCs w:val="22"/>
        </w:rPr>
        <w:t xml:space="preserve">acciones de </w:t>
      </w:r>
      <w:r w:rsidR="00135798" w:rsidRPr="00530568">
        <w:rPr>
          <w:rFonts w:ascii="Arial" w:hAnsi="Arial" w:cs="Arial"/>
          <w:sz w:val="22"/>
          <w:szCs w:val="22"/>
        </w:rPr>
        <w:t>promoción</w:t>
      </w:r>
      <w:r w:rsidR="00487A29" w:rsidRPr="00530568">
        <w:rPr>
          <w:rFonts w:ascii="Arial" w:hAnsi="Arial" w:cs="Arial"/>
          <w:sz w:val="22"/>
          <w:szCs w:val="22"/>
        </w:rPr>
        <w:t xml:space="preserve"> de la vivienda rur</w:t>
      </w:r>
      <w:r w:rsidR="00530568">
        <w:rPr>
          <w:rFonts w:ascii="Arial" w:hAnsi="Arial" w:cs="Arial"/>
          <w:sz w:val="22"/>
          <w:szCs w:val="22"/>
        </w:rPr>
        <w:t xml:space="preserve">al, tales </w:t>
      </w:r>
      <w:r w:rsidR="00135798" w:rsidRPr="00530568">
        <w:rPr>
          <w:rFonts w:ascii="Arial" w:hAnsi="Arial" w:cs="Arial"/>
          <w:sz w:val="22"/>
          <w:szCs w:val="22"/>
        </w:rPr>
        <w:t>como</w:t>
      </w:r>
      <w:r w:rsidR="00530568">
        <w:rPr>
          <w:rFonts w:ascii="Arial" w:hAnsi="Arial" w:cs="Arial"/>
          <w:sz w:val="22"/>
          <w:szCs w:val="22"/>
        </w:rPr>
        <w:t>,</w:t>
      </w:r>
      <w:r w:rsidR="00135798" w:rsidRPr="00530568">
        <w:rPr>
          <w:rFonts w:ascii="Arial" w:hAnsi="Arial" w:cs="Arial"/>
          <w:sz w:val="22"/>
          <w:szCs w:val="22"/>
        </w:rPr>
        <w:t xml:space="preserve"> precisiones en la definición de </w:t>
      </w:r>
      <w:r w:rsidR="00135798" w:rsidRPr="00530568">
        <w:rPr>
          <w:rFonts w:ascii="Arial" w:hAnsi="Arial" w:cs="Arial"/>
          <w:sz w:val="22"/>
          <w:szCs w:val="22"/>
          <w:lang w:val="es-MX" w:eastAsia="es-CO"/>
        </w:rPr>
        <w:t>población objetivo, criterios de política p</w:t>
      </w:r>
      <w:r w:rsidR="00530568">
        <w:rPr>
          <w:rFonts w:ascii="Arial" w:hAnsi="Arial" w:cs="Arial"/>
          <w:sz w:val="22"/>
          <w:szCs w:val="22"/>
          <w:lang w:val="es-MX" w:eastAsia="es-CO"/>
        </w:rPr>
        <w:t>ú</w:t>
      </w:r>
      <w:r w:rsidR="00135798" w:rsidRPr="00530568">
        <w:rPr>
          <w:rFonts w:ascii="Arial" w:hAnsi="Arial" w:cs="Arial"/>
          <w:sz w:val="22"/>
          <w:szCs w:val="22"/>
          <w:lang w:val="es-MX" w:eastAsia="es-CO"/>
        </w:rPr>
        <w:t xml:space="preserve">blica de vivienda de interés social rural y </w:t>
      </w:r>
      <w:r w:rsidR="00530568" w:rsidRPr="00530568">
        <w:rPr>
          <w:rFonts w:ascii="Arial" w:hAnsi="Arial" w:cs="Arial"/>
          <w:sz w:val="22"/>
          <w:szCs w:val="22"/>
          <w:lang w:val="es-MX" w:eastAsia="es-CO"/>
        </w:rPr>
        <w:t xml:space="preserve">la inclusión de </w:t>
      </w:r>
      <w:r w:rsidR="00135798" w:rsidRPr="00530568">
        <w:rPr>
          <w:rFonts w:ascii="Arial" w:hAnsi="Arial" w:cs="Arial"/>
          <w:sz w:val="22"/>
          <w:szCs w:val="22"/>
          <w:lang w:val="es-MX" w:eastAsia="es-CO"/>
        </w:rPr>
        <w:t xml:space="preserve">otras fuentes de </w:t>
      </w:r>
      <w:r w:rsidR="00721EED" w:rsidRPr="00530568">
        <w:rPr>
          <w:rFonts w:ascii="Arial" w:hAnsi="Arial" w:cs="Arial"/>
          <w:sz w:val="22"/>
          <w:szCs w:val="22"/>
          <w:lang w:val="es-MX" w:eastAsia="es-CO"/>
        </w:rPr>
        <w:t>financi</w:t>
      </w:r>
      <w:r w:rsidR="00721EED">
        <w:rPr>
          <w:rFonts w:ascii="Arial" w:hAnsi="Arial" w:cs="Arial"/>
          <w:sz w:val="22"/>
          <w:szCs w:val="22"/>
          <w:lang w:val="es-MX" w:eastAsia="es-CO"/>
        </w:rPr>
        <w:t xml:space="preserve">ación, </w:t>
      </w:r>
      <w:r w:rsidR="00721EED" w:rsidRPr="00530568">
        <w:rPr>
          <w:rFonts w:ascii="Arial" w:hAnsi="Arial" w:cs="Arial"/>
          <w:sz w:val="22"/>
          <w:szCs w:val="22"/>
        </w:rPr>
        <w:t>disposiciones</w:t>
      </w:r>
      <w:r w:rsidR="00530568">
        <w:rPr>
          <w:rFonts w:ascii="Arial" w:hAnsi="Arial" w:cs="Arial"/>
          <w:sz w:val="22"/>
          <w:szCs w:val="22"/>
        </w:rPr>
        <w:t xml:space="preserve"> que deben ser incorporadas y armonizadas en la resolución 0536 de 2020</w:t>
      </w:r>
      <w:r w:rsidR="00B464CD" w:rsidRPr="00950287">
        <w:rPr>
          <w:rStyle w:val="normaltextrun"/>
          <w:rFonts w:ascii="Arial" w:hAnsi="Arial" w:cs="Arial"/>
          <w:color w:val="000000"/>
          <w:sz w:val="22"/>
          <w:szCs w:val="22"/>
          <w:lang w:val="es-ES"/>
        </w:rPr>
        <w:t>.</w:t>
      </w:r>
      <w:r w:rsidR="00B464CD" w:rsidRPr="00950287">
        <w:rPr>
          <w:rStyle w:val="eop"/>
          <w:rFonts w:ascii="Arial" w:hAnsi="Arial" w:cs="Arial"/>
          <w:color w:val="000000"/>
          <w:sz w:val="22"/>
          <w:szCs w:val="22"/>
        </w:rPr>
        <w:t> </w:t>
      </w:r>
    </w:p>
    <w:p w14:paraId="72EDE9B4" w14:textId="2C2B8412" w:rsidR="00092DCF" w:rsidRDefault="00092DCF" w:rsidP="005E5630">
      <w:pPr>
        <w:pStyle w:val="paragraph"/>
        <w:spacing w:before="0" w:beforeAutospacing="0" w:after="0" w:afterAutospacing="0"/>
        <w:jc w:val="both"/>
        <w:textAlignment w:val="baseline"/>
        <w:rPr>
          <w:rStyle w:val="eop"/>
          <w:rFonts w:ascii="Arial" w:hAnsi="Arial" w:cs="Arial"/>
          <w:color w:val="000000"/>
          <w:sz w:val="22"/>
          <w:szCs w:val="22"/>
        </w:rPr>
      </w:pPr>
    </w:p>
    <w:p w14:paraId="1C766CC0" w14:textId="699089EB" w:rsidR="00092DCF" w:rsidRPr="00092DCF" w:rsidRDefault="00092DCF" w:rsidP="00092DCF">
      <w:pPr>
        <w:jc w:val="both"/>
        <w:rPr>
          <w:sz w:val="22"/>
          <w:szCs w:val="22"/>
        </w:rPr>
      </w:pPr>
      <w:r w:rsidRPr="00092DCF">
        <w:rPr>
          <w:rStyle w:val="eop"/>
          <w:rFonts w:ascii="Arial" w:hAnsi="Arial" w:cs="Arial"/>
          <w:color w:val="000000"/>
          <w:sz w:val="22"/>
          <w:szCs w:val="22"/>
        </w:rPr>
        <w:lastRenderedPageBreak/>
        <w:t xml:space="preserve">Que </w:t>
      </w:r>
      <w:r w:rsidRPr="00092DCF">
        <w:rPr>
          <w:rFonts w:ascii="Arial" w:hAnsi="Arial" w:cs="Arial"/>
          <w:color w:val="000000"/>
          <w:sz w:val="22"/>
          <w:szCs w:val="22"/>
        </w:rPr>
        <w:t xml:space="preserve">por medio de la Ley 2172 de 2021, se dictan medidas de acceso prioritario a los programas de vivienda digna a las mujeres víctimas de violencia de género extrema, por lo que </w:t>
      </w:r>
      <w:r w:rsidRPr="00092DCF">
        <w:rPr>
          <w:rFonts w:ascii="Arial" w:hAnsi="Arial" w:cs="Arial"/>
          <w:sz w:val="22"/>
          <w:szCs w:val="22"/>
        </w:rPr>
        <w:t xml:space="preserve">debe agregarse este segmento </w:t>
      </w:r>
      <w:r w:rsidR="00530568">
        <w:rPr>
          <w:rFonts w:ascii="Arial" w:hAnsi="Arial" w:cs="Arial"/>
          <w:sz w:val="22"/>
          <w:szCs w:val="22"/>
        </w:rPr>
        <w:t>poblacional en</w:t>
      </w:r>
      <w:r w:rsidRPr="00092DCF">
        <w:rPr>
          <w:rFonts w:ascii="Arial" w:hAnsi="Arial" w:cs="Arial"/>
          <w:sz w:val="22"/>
          <w:szCs w:val="22"/>
        </w:rPr>
        <w:t xml:space="preserve"> </w:t>
      </w:r>
      <w:r w:rsidR="00530568">
        <w:rPr>
          <w:rFonts w:ascii="Arial" w:hAnsi="Arial" w:cs="Arial"/>
          <w:sz w:val="22"/>
          <w:szCs w:val="22"/>
        </w:rPr>
        <w:t xml:space="preserve">focalización de </w:t>
      </w:r>
      <w:r w:rsidRPr="00092DCF">
        <w:rPr>
          <w:rFonts w:ascii="Arial" w:hAnsi="Arial" w:cs="Arial"/>
          <w:sz w:val="22"/>
          <w:szCs w:val="22"/>
        </w:rPr>
        <w:t>la política p</w:t>
      </w:r>
      <w:r w:rsidR="00530568">
        <w:rPr>
          <w:rFonts w:ascii="Arial" w:hAnsi="Arial" w:cs="Arial"/>
          <w:sz w:val="22"/>
          <w:szCs w:val="22"/>
        </w:rPr>
        <w:t>ú</w:t>
      </w:r>
      <w:r w:rsidRPr="00092DCF">
        <w:rPr>
          <w:rFonts w:ascii="Arial" w:hAnsi="Arial" w:cs="Arial"/>
          <w:sz w:val="22"/>
          <w:szCs w:val="22"/>
        </w:rPr>
        <w:t>blica de vivienda de interés social rural.</w:t>
      </w:r>
    </w:p>
    <w:p w14:paraId="163E8E62" w14:textId="77777777" w:rsidR="00F35C8A" w:rsidRPr="00092DCF" w:rsidRDefault="00F35C8A" w:rsidP="005E5630">
      <w:pPr>
        <w:pStyle w:val="paragraph"/>
        <w:spacing w:before="0" w:beforeAutospacing="0" w:after="0" w:afterAutospacing="0"/>
        <w:jc w:val="both"/>
        <w:textAlignment w:val="baseline"/>
        <w:rPr>
          <w:rStyle w:val="normaltextrun"/>
          <w:rFonts w:ascii="Arial" w:hAnsi="Arial" w:cs="Arial"/>
          <w:sz w:val="22"/>
          <w:szCs w:val="22"/>
          <w:lang w:val="es-ES"/>
        </w:rPr>
      </w:pPr>
    </w:p>
    <w:p w14:paraId="2D172DA3" w14:textId="053CEA28" w:rsidR="00F35C8A" w:rsidRPr="00092DCF" w:rsidRDefault="00F35C8A" w:rsidP="005E5630">
      <w:pPr>
        <w:pStyle w:val="paragraph"/>
        <w:spacing w:before="0" w:beforeAutospacing="0" w:after="0" w:afterAutospacing="0"/>
        <w:jc w:val="both"/>
        <w:textAlignment w:val="baseline"/>
        <w:rPr>
          <w:rStyle w:val="normaltextrun"/>
          <w:rFonts w:ascii="Arial" w:hAnsi="Arial" w:cs="Arial"/>
          <w:sz w:val="22"/>
          <w:szCs w:val="22"/>
        </w:rPr>
      </w:pPr>
      <w:r w:rsidRPr="00092DCF">
        <w:rPr>
          <w:rStyle w:val="normaltextrun"/>
          <w:rFonts w:ascii="Arial" w:hAnsi="Arial" w:cs="Arial"/>
          <w:sz w:val="22"/>
          <w:szCs w:val="22"/>
          <w:lang w:val="es-ES"/>
        </w:rPr>
        <w:t>Que</w:t>
      </w:r>
      <w:r w:rsidRPr="00092DCF">
        <w:rPr>
          <w:rStyle w:val="apple-converted-space"/>
          <w:rFonts w:ascii="Arial" w:hAnsi="Arial" w:cs="Arial"/>
          <w:sz w:val="22"/>
          <w:szCs w:val="22"/>
          <w:lang w:val="es-ES"/>
        </w:rPr>
        <w:t> </w:t>
      </w:r>
      <w:r w:rsidRPr="00092DCF">
        <w:rPr>
          <w:rStyle w:val="normaltextrun"/>
          <w:rFonts w:ascii="Arial" w:hAnsi="Arial" w:cs="Arial"/>
          <w:sz w:val="22"/>
          <w:szCs w:val="22"/>
          <w:lang w:val="es-ES"/>
        </w:rPr>
        <w:t>de acuerdo con</w:t>
      </w:r>
      <w:r w:rsidRPr="00092DCF">
        <w:rPr>
          <w:rStyle w:val="apple-converted-space"/>
          <w:rFonts w:ascii="Arial" w:hAnsi="Arial" w:cs="Arial"/>
          <w:sz w:val="22"/>
          <w:szCs w:val="22"/>
          <w:lang w:val="es-ES"/>
        </w:rPr>
        <w:t xml:space="preserve"> </w:t>
      </w:r>
      <w:r w:rsidR="00950287" w:rsidRPr="00092DCF">
        <w:rPr>
          <w:rStyle w:val="normaltextrun"/>
          <w:rFonts w:ascii="Arial" w:hAnsi="Arial" w:cs="Arial"/>
          <w:sz w:val="22"/>
          <w:szCs w:val="22"/>
          <w:lang w:val="es-ES"/>
        </w:rPr>
        <w:t xml:space="preserve">los estudios realizados se </w:t>
      </w:r>
      <w:r w:rsidR="002E29F3" w:rsidRPr="00092DCF">
        <w:rPr>
          <w:rStyle w:val="normaltextrun"/>
          <w:rFonts w:ascii="Arial" w:hAnsi="Arial" w:cs="Arial"/>
          <w:sz w:val="22"/>
          <w:szCs w:val="22"/>
          <w:lang w:val="es-ES"/>
        </w:rPr>
        <w:t xml:space="preserve">debe </w:t>
      </w:r>
      <w:r w:rsidR="00EE1F63" w:rsidRPr="00092DCF">
        <w:rPr>
          <w:rStyle w:val="normaltextrun"/>
          <w:rFonts w:ascii="Arial" w:hAnsi="Arial" w:cs="Arial"/>
          <w:sz w:val="22"/>
          <w:szCs w:val="22"/>
          <w:lang w:val="es-ES"/>
        </w:rPr>
        <w:t xml:space="preserve">cubrir el </w:t>
      </w:r>
      <w:r w:rsidRPr="00092DCF">
        <w:rPr>
          <w:rStyle w:val="normaltextrun"/>
          <w:rFonts w:ascii="Arial" w:hAnsi="Arial" w:cs="Arial"/>
          <w:sz w:val="22"/>
          <w:szCs w:val="22"/>
        </w:rPr>
        <w:t>costo variable de transporte por contar con zonas de difícil acceso, sin superar los valores fijados para la vivienda de interés social rural y vivienda de interés prioritario rural. </w:t>
      </w:r>
    </w:p>
    <w:p w14:paraId="643C50E9" w14:textId="31762056" w:rsidR="001C1F81" w:rsidRPr="00950287" w:rsidRDefault="001C1F81" w:rsidP="005E5630">
      <w:pPr>
        <w:jc w:val="both"/>
        <w:rPr>
          <w:rFonts w:ascii="Arial" w:hAnsi="Arial" w:cs="Arial"/>
          <w:iCs/>
          <w:color w:val="000000" w:themeColor="text1"/>
          <w:sz w:val="22"/>
          <w:szCs w:val="22"/>
        </w:rPr>
      </w:pPr>
    </w:p>
    <w:p w14:paraId="716E8F8B" w14:textId="4BE81DEB" w:rsidR="00C8506C" w:rsidRDefault="00D63D26" w:rsidP="00BA4D40">
      <w:pPr>
        <w:shd w:val="clear" w:color="auto" w:fill="FFFFFF"/>
        <w:jc w:val="both"/>
        <w:rPr>
          <w:rFonts w:ascii="Arial" w:hAnsi="Arial" w:cs="Arial"/>
          <w:bCs/>
          <w:color w:val="000000" w:themeColor="text1"/>
          <w:sz w:val="22"/>
          <w:szCs w:val="22"/>
        </w:rPr>
      </w:pPr>
      <w:r w:rsidRPr="002D0018">
        <w:rPr>
          <w:rFonts w:ascii="Arial" w:hAnsi="Arial" w:cs="Arial"/>
          <w:color w:val="000000" w:themeColor="text1"/>
          <w:sz w:val="22"/>
          <w:szCs w:val="22"/>
        </w:rPr>
        <w:t>Que el Decreto 1247 de 2022</w:t>
      </w:r>
      <w:r w:rsidR="002E29F3">
        <w:rPr>
          <w:rFonts w:ascii="Arial" w:hAnsi="Arial" w:cs="Arial"/>
          <w:color w:val="000000" w:themeColor="text1"/>
          <w:sz w:val="22"/>
          <w:szCs w:val="22"/>
        </w:rPr>
        <w:t xml:space="preserve"> </w:t>
      </w:r>
      <w:r w:rsidRPr="002D0018">
        <w:rPr>
          <w:rFonts w:ascii="Arial" w:hAnsi="Arial" w:cs="Arial"/>
          <w:color w:val="000000" w:themeColor="text1"/>
          <w:sz w:val="22"/>
          <w:szCs w:val="22"/>
        </w:rPr>
        <w:t>adicion</w:t>
      </w:r>
      <w:r w:rsidR="002E29F3">
        <w:rPr>
          <w:rFonts w:ascii="Arial" w:hAnsi="Arial" w:cs="Arial"/>
          <w:color w:val="000000" w:themeColor="text1"/>
          <w:sz w:val="22"/>
          <w:szCs w:val="22"/>
        </w:rPr>
        <w:t xml:space="preserve">ó </w:t>
      </w:r>
      <w:r w:rsidR="0027225B">
        <w:rPr>
          <w:rFonts w:ascii="Arial" w:hAnsi="Arial" w:cs="Arial"/>
          <w:color w:val="000000" w:themeColor="text1"/>
          <w:sz w:val="22"/>
          <w:szCs w:val="22"/>
        </w:rPr>
        <w:t xml:space="preserve">la </w:t>
      </w:r>
      <w:r w:rsidR="00355264">
        <w:rPr>
          <w:rFonts w:ascii="Arial" w:hAnsi="Arial" w:cs="Arial"/>
          <w:color w:val="000000" w:themeColor="text1"/>
          <w:sz w:val="22"/>
          <w:szCs w:val="22"/>
        </w:rPr>
        <w:t xml:space="preserve">competencia de </w:t>
      </w:r>
      <w:r w:rsidRPr="002D0018">
        <w:rPr>
          <w:rFonts w:ascii="Arial" w:hAnsi="Arial" w:cs="Arial"/>
          <w:color w:val="000000" w:themeColor="text1"/>
          <w:sz w:val="22"/>
          <w:szCs w:val="22"/>
        </w:rPr>
        <w:t xml:space="preserve">las Cajas de Compensación Familiar </w:t>
      </w:r>
      <w:r w:rsidR="00355264">
        <w:rPr>
          <w:rFonts w:ascii="Arial" w:hAnsi="Arial" w:cs="Arial"/>
          <w:color w:val="000000" w:themeColor="text1"/>
          <w:sz w:val="22"/>
          <w:szCs w:val="22"/>
        </w:rPr>
        <w:t xml:space="preserve">con relación a </w:t>
      </w:r>
      <w:r w:rsidRPr="002D0018">
        <w:rPr>
          <w:rFonts w:ascii="Arial" w:hAnsi="Arial" w:cs="Arial"/>
          <w:color w:val="000000" w:themeColor="text1"/>
          <w:sz w:val="22"/>
          <w:szCs w:val="22"/>
        </w:rPr>
        <w:t>la Política Pública de Vivienda de Interés Social Rural y dict</w:t>
      </w:r>
      <w:r w:rsidR="004F2BA3">
        <w:rPr>
          <w:rFonts w:ascii="Arial" w:hAnsi="Arial" w:cs="Arial"/>
          <w:color w:val="000000" w:themeColor="text1"/>
          <w:sz w:val="22"/>
          <w:szCs w:val="22"/>
        </w:rPr>
        <w:t xml:space="preserve">ó </w:t>
      </w:r>
      <w:r w:rsidRPr="002D0018">
        <w:rPr>
          <w:rFonts w:ascii="Arial" w:hAnsi="Arial" w:cs="Arial"/>
          <w:color w:val="000000" w:themeColor="text1"/>
          <w:sz w:val="22"/>
          <w:szCs w:val="22"/>
        </w:rPr>
        <w:t>otras disposiciones</w:t>
      </w:r>
      <w:r w:rsidR="00734C2A">
        <w:rPr>
          <w:rFonts w:ascii="Arial" w:hAnsi="Arial" w:cs="Arial"/>
          <w:color w:val="000000" w:themeColor="text1"/>
          <w:sz w:val="22"/>
          <w:szCs w:val="22"/>
        </w:rPr>
        <w:t xml:space="preserve"> que son objeto de la presente reglamentación</w:t>
      </w:r>
      <w:r w:rsidR="00CE61BF" w:rsidRPr="00CE61BF">
        <w:rPr>
          <w:rFonts w:ascii="Arial" w:hAnsi="Arial" w:cs="Arial"/>
          <w:b/>
          <w:bCs/>
          <w:color w:val="000000" w:themeColor="text1"/>
          <w:sz w:val="22"/>
          <w:szCs w:val="22"/>
          <w:lang w:eastAsia="es-CO"/>
        </w:rPr>
        <w:t xml:space="preserve"> </w:t>
      </w:r>
      <w:r w:rsidR="00CE61BF" w:rsidRPr="00CE61BF">
        <w:rPr>
          <w:rFonts w:ascii="Arial" w:hAnsi="Arial" w:cs="Arial"/>
          <w:color w:val="000000" w:themeColor="text1"/>
          <w:sz w:val="22"/>
          <w:szCs w:val="22"/>
          <w:lang w:eastAsia="es-CO"/>
        </w:rPr>
        <w:t xml:space="preserve">como los </w:t>
      </w:r>
      <w:r w:rsidR="004F2BA3" w:rsidRPr="00CE61BF">
        <w:rPr>
          <w:rFonts w:ascii="Arial" w:hAnsi="Arial" w:cs="Arial"/>
          <w:color w:val="000000" w:themeColor="text1"/>
          <w:sz w:val="22"/>
          <w:szCs w:val="22"/>
          <w:lang w:val="es-MX" w:eastAsia="es-CO"/>
        </w:rPr>
        <w:t>requisitos</w:t>
      </w:r>
      <w:r w:rsidR="00CE61BF" w:rsidRPr="00CE61BF">
        <w:rPr>
          <w:rFonts w:ascii="Arial" w:hAnsi="Arial" w:cs="Arial"/>
          <w:color w:val="000000" w:themeColor="text1"/>
          <w:sz w:val="22"/>
          <w:szCs w:val="22"/>
          <w:lang w:val="es-MX" w:eastAsia="es-CO"/>
        </w:rPr>
        <w:t xml:space="preserve"> del predio para subsidio de vivienda o mejoramiento rural</w:t>
      </w:r>
      <w:r w:rsidR="002D422C">
        <w:rPr>
          <w:rFonts w:ascii="Arial" w:hAnsi="Arial" w:cs="Arial"/>
          <w:color w:val="000000" w:themeColor="text1"/>
          <w:sz w:val="22"/>
          <w:szCs w:val="22"/>
          <w:lang w:val="es-MX" w:eastAsia="es-CO"/>
        </w:rPr>
        <w:t xml:space="preserve">, por lo que se deben </w:t>
      </w:r>
      <w:r w:rsidRPr="002D0018">
        <w:rPr>
          <w:rFonts w:ascii="Arial" w:hAnsi="Arial" w:cs="Arial"/>
          <w:color w:val="000000" w:themeColor="text1"/>
          <w:sz w:val="22"/>
          <w:szCs w:val="22"/>
        </w:rPr>
        <w:t xml:space="preserve">actualizar las disposiciones </w:t>
      </w:r>
      <w:r w:rsidRPr="002D0018">
        <w:rPr>
          <w:rFonts w:ascii="Arial" w:hAnsi="Arial" w:cs="Arial"/>
          <w:bCs/>
          <w:color w:val="000000" w:themeColor="text1"/>
          <w:sz w:val="22"/>
          <w:szCs w:val="22"/>
        </w:rPr>
        <w:t>contenidas en la Resolución 0536 de 2020</w:t>
      </w:r>
      <w:r w:rsidR="00C8506C">
        <w:rPr>
          <w:rFonts w:ascii="Arial" w:hAnsi="Arial" w:cs="Arial"/>
          <w:bCs/>
          <w:color w:val="000000" w:themeColor="text1"/>
          <w:sz w:val="22"/>
          <w:szCs w:val="22"/>
        </w:rPr>
        <w:t>.</w:t>
      </w:r>
    </w:p>
    <w:p w14:paraId="2C3D88BD" w14:textId="77777777" w:rsidR="00052057" w:rsidRDefault="00052057" w:rsidP="00BA4D40">
      <w:pPr>
        <w:shd w:val="clear" w:color="auto" w:fill="FFFFFF"/>
        <w:jc w:val="both"/>
        <w:rPr>
          <w:rFonts w:ascii="Arial" w:hAnsi="Arial" w:cs="Arial"/>
          <w:bCs/>
          <w:color w:val="000000" w:themeColor="text1"/>
          <w:sz w:val="22"/>
          <w:szCs w:val="22"/>
        </w:rPr>
      </w:pPr>
    </w:p>
    <w:p w14:paraId="43E870E6" w14:textId="21580D32" w:rsidR="0073561A" w:rsidRDefault="00052057" w:rsidP="0073561A">
      <w:pPr>
        <w:shd w:val="clear" w:color="auto" w:fill="FFFFFF"/>
        <w:jc w:val="both"/>
        <w:rPr>
          <w:rFonts w:ascii="Arial" w:hAnsi="Arial" w:cs="Arial"/>
          <w:bCs/>
          <w:color w:val="000000" w:themeColor="text1"/>
          <w:sz w:val="22"/>
          <w:szCs w:val="22"/>
        </w:rPr>
      </w:pPr>
      <w:r>
        <w:rPr>
          <w:rFonts w:ascii="Arial" w:hAnsi="Arial" w:cs="Arial"/>
          <w:bCs/>
          <w:color w:val="000000" w:themeColor="text1"/>
          <w:sz w:val="22"/>
          <w:szCs w:val="22"/>
        </w:rPr>
        <w:t xml:space="preserve">Que </w:t>
      </w:r>
      <w:r w:rsidR="00041306">
        <w:rPr>
          <w:rFonts w:ascii="Arial" w:hAnsi="Arial" w:cs="Arial"/>
          <w:bCs/>
          <w:color w:val="000000" w:themeColor="text1"/>
          <w:sz w:val="22"/>
          <w:szCs w:val="22"/>
        </w:rPr>
        <w:t xml:space="preserve">mediante la </w:t>
      </w:r>
      <w:r w:rsidR="0073561A">
        <w:rPr>
          <w:rFonts w:ascii="Arial" w:hAnsi="Arial" w:cs="Arial"/>
          <w:bCs/>
          <w:color w:val="000000" w:themeColor="text1"/>
          <w:sz w:val="22"/>
          <w:szCs w:val="22"/>
        </w:rPr>
        <w:t>Resolución</w:t>
      </w:r>
      <w:r w:rsidR="00041306">
        <w:rPr>
          <w:rFonts w:ascii="Arial" w:hAnsi="Arial" w:cs="Arial"/>
          <w:bCs/>
          <w:color w:val="000000" w:themeColor="text1"/>
          <w:sz w:val="22"/>
          <w:szCs w:val="22"/>
        </w:rPr>
        <w:t xml:space="preserve"> 410 de 20</w:t>
      </w:r>
      <w:r w:rsidR="0073561A">
        <w:rPr>
          <w:rFonts w:ascii="Arial" w:hAnsi="Arial" w:cs="Arial"/>
          <w:bCs/>
          <w:color w:val="000000" w:themeColor="text1"/>
          <w:sz w:val="22"/>
          <w:szCs w:val="22"/>
        </w:rPr>
        <w:t xml:space="preserve">21 por medio de la cual se adopta el </w:t>
      </w:r>
      <w:r w:rsidR="0073561A" w:rsidRPr="0073561A">
        <w:rPr>
          <w:rFonts w:ascii="Arial" w:hAnsi="Arial" w:cs="Arial"/>
          <w:bCs/>
          <w:color w:val="000000" w:themeColor="text1"/>
          <w:sz w:val="22"/>
          <w:szCs w:val="22"/>
        </w:rPr>
        <w:t>Plan Nacional de Construcción y Mejoramiento de</w:t>
      </w:r>
      <w:r w:rsidR="0073561A">
        <w:rPr>
          <w:rFonts w:ascii="Arial" w:hAnsi="Arial" w:cs="Arial"/>
          <w:bCs/>
          <w:color w:val="000000" w:themeColor="text1"/>
          <w:sz w:val="22"/>
          <w:szCs w:val="22"/>
        </w:rPr>
        <w:t xml:space="preserve"> </w:t>
      </w:r>
      <w:r w:rsidR="0073561A" w:rsidRPr="0073561A">
        <w:rPr>
          <w:rFonts w:ascii="Arial" w:hAnsi="Arial" w:cs="Arial"/>
          <w:bCs/>
          <w:color w:val="000000" w:themeColor="text1"/>
          <w:sz w:val="22"/>
          <w:szCs w:val="22"/>
        </w:rPr>
        <w:t>Vivienda de Interés Social Rural- PNVISR en el marco de la Política Pública de</w:t>
      </w:r>
      <w:r w:rsidR="0073561A">
        <w:rPr>
          <w:rFonts w:ascii="Arial" w:hAnsi="Arial" w:cs="Arial"/>
          <w:bCs/>
          <w:color w:val="000000" w:themeColor="text1"/>
          <w:sz w:val="22"/>
          <w:szCs w:val="22"/>
        </w:rPr>
        <w:t xml:space="preserve"> </w:t>
      </w:r>
      <w:r w:rsidR="0073561A" w:rsidRPr="0073561A">
        <w:rPr>
          <w:rFonts w:ascii="Arial" w:hAnsi="Arial" w:cs="Arial"/>
          <w:bCs/>
          <w:color w:val="000000" w:themeColor="text1"/>
          <w:sz w:val="22"/>
          <w:szCs w:val="22"/>
        </w:rPr>
        <w:t>Vivienda de Interés Social Rural</w:t>
      </w:r>
      <w:r w:rsidR="0073561A">
        <w:rPr>
          <w:rFonts w:ascii="Arial" w:hAnsi="Arial" w:cs="Arial"/>
          <w:bCs/>
          <w:color w:val="000000" w:themeColor="text1"/>
          <w:sz w:val="22"/>
          <w:szCs w:val="22"/>
        </w:rPr>
        <w:t xml:space="preserve"> y el Plan Marco de Implementación del Acuerdo de Paz, en cumplimiento del artículo 12 del Decreto-Ley 890 de 2017, </w:t>
      </w:r>
      <w:r w:rsidR="0073561A" w:rsidRPr="0073561A">
        <w:rPr>
          <w:rFonts w:ascii="Arial" w:hAnsi="Arial" w:cs="Arial"/>
          <w:bCs/>
          <w:i/>
          <w:iCs/>
          <w:color w:val="000000" w:themeColor="text1"/>
          <w:sz w:val="22"/>
          <w:szCs w:val="22"/>
        </w:rPr>
        <w:t>“</w:t>
      </w:r>
      <w:r w:rsidR="0073561A" w:rsidRPr="0073561A">
        <w:rPr>
          <w:rFonts w:ascii="Arial" w:hAnsi="Arial" w:cs="Arial"/>
          <w:bCs/>
          <w:i/>
          <w:iCs/>
          <w:color w:val="000000" w:themeColor="text1"/>
          <w:sz w:val="22"/>
          <w:szCs w:val="22"/>
        </w:rPr>
        <w:t>De conformidad con la Reforma Rural Integral y el Plan Nacional de Desarrollo, el Plan Nacional de Construcción y Mejoramiento de Vivienda Social Rural se deberá integrar con los demás planes nacionales para la Reforma Rural Integral y sus respectivas políticas, con el 'propósito de lograr intervenciones integrales en las zonas rurales. Las entidades competentes deberán generar instrumentos que permitan la implementación articulada de proyectos en territorio</w:t>
      </w:r>
      <w:r w:rsidR="0073561A" w:rsidRPr="0073561A">
        <w:rPr>
          <w:rFonts w:ascii="Arial" w:hAnsi="Arial" w:cs="Arial"/>
          <w:bCs/>
          <w:i/>
          <w:iCs/>
          <w:color w:val="000000" w:themeColor="text1"/>
          <w:sz w:val="22"/>
          <w:szCs w:val="22"/>
        </w:rPr>
        <w:t>”</w:t>
      </w:r>
      <w:r w:rsidR="0073561A">
        <w:rPr>
          <w:rFonts w:ascii="Arial" w:hAnsi="Arial" w:cs="Arial"/>
          <w:bCs/>
          <w:i/>
          <w:iCs/>
          <w:color w:val="000000" w:themeColor="text1"/>
          <w:sz w:val="22"/>
          <w:szCs w:val="22"/>
        </w:rPr>
        <w:t xml:space="preserve"> </w:t>
      </w:r>
      <w:r w:rsidR="0073561A" w:rsidRPr="0073561A">
        <w:rPr>
          <w:rFonts w:ascii="Arial" w:hAnsi="Arial" w:cs="Arial"/>
          <w:bCs/>
          <w:color w:val="000000" w:themeColor="text1"/>
          <w:sz w:val="22"/>
          <w:szCs w:val="22"/>
        </w:rPr>
        <w:t>se hace necesario incorporar en la Resolución 0536 de 2020, una articulación de los programas de vivienda rural con los beneficiarios del plan de distribución de tierras</w:t>
      </w:r>
      <w:r w:rsidR="0073561A" w:rsidRPr="0073561A">
        <w:rPr>
          <w:rFonts w:ascii="Arial" w:hAnsi="Arial" w:cs="Arial"/>
          <w:bCs/>
          <w:color w:val="000000" w:themeColor="text1"/>
          <w:sz w:val="22"/>
          <w:szCs w:val="22"/>
        </w:rPr>
        <w:t>.</w:t>
      </w:r>
    </w:p>
    <w:p w14:paraId="7D687286" w14:textId="77777777" w:rsidR="0073561A" w:rsidRDefault="0073561A" w:rsidP="0073561A">
      <w:pPr>
        <w:shd w:val="clear" w:color="auto" w:fill="FFFFFF"/>
        <w:jc w:val="both"/>
        <w:rPr>
          <w:rFonts w:ascii="Arial" w:hAnsi="Arial" w:cs="Arial"/>
          <w:bCs/>
          <w:color w:val="000000" w:themeColor="text1"/>
          <w:sz w:val="22"/>
          <w:szCs w:val="22"/>
        </w:rPr>
      </w:pPr>
    </w:p>
    <w:p w14:paraId="342730EC" w14:textId="1D9F6D4C" w:rsidR="00177B15" w:rsidRDefault="00313281" w:rsidP="00177B15">
      <w:pPr>
        <w:jc w:val="both"/>
        <w:rPr>
          <w:rFonts w:ascii="Arial" w:hAnsi="Arial" w:cs="Arial"/>
          <w:sz w:val="22"/>
          <w:szCs w:val="22"/>
        </w:rPr>
      </w:pPr>
      <w:r>
        <w:rPr>
          <w:rFonts w:ascii="Arial" w:hAnsi="Arial" w:cs="Arial"/>
          <w:bCs/>
          <w:color w:val="000000" w:themeColor="text1"/>
          <w:sz w:val="22"/>
          <w:szCs w:val="22"/>
        </w:rPr>
        <w:t xml:space="preserve">Que, además, se hace necesario </w:t>
      </w:r>
      <w:r w:rsidR="00177B15" w:rsidRPr="00BA4D40">
        <w:rPr>
          <w:rFonts w:ascii="Arial" w:hAnsi="Arial" w:cs="Arial"/>
          <w:sz w:val="22"/>
          <w:szCs w:val="22"/>
        </w:rPr>
        <w:t>desarrollar el subsidio familiar de vivienda rural para hogares beneficiarios pertenecientes a grupos étnicos que no sean sujetos de la jurisdicción de restitución de tierras, el subsidio familiar de vivienda rural para hogares beneficiarios de los programas de tierras</w:t>
      </w:r>
      <w:r w:rsidR="0098271E">
        <w:rPr>
          <w:rFonts w:ascii="Arial" w:hAnsi="Arial" w:cs="Arial"/>
          <w:sz w:val="22"/>
          <w:szCs w:val="22"/>
        </w:rPr>
        <w:t xml:space="preserve"> producto de la reforma agraria</w:t>
      </w:r>
      <w:r w:rsidR="00177B15">
        <w:rPr>
          <w:rFonts w:ascii="Arial" w:hAnsi="Arial" w:cs="Arial"/>
          <w:sz w:val="22"/>
          <w:szCs w:val="22"/>
        </w:rPr>
        <w:t>,</w:t>
      </w:r>
      <w:r w:rsidR="00177B15" w:rsidRPr="00BA4D40">
        <w:rPr>
          <w:rFonts w:ascii="Arial" w:hAnsi="Arial" w:cs="Arial"/>
          <w:sz w:val="22"/>
          <w:szCs w:val="22"/>
        </w:rPr>
        <w:t xml:space="preserve"> así como el subsidio familiar de vivienda rural para hogares beneficiarios que apliquen al modelo de autoconstrucción</w:t>
      </w:r>
      <w:r w:rsidR="00152C74">
        <w:rPr>
          <w:rFonts w:ascii="Arial" w:hAnsi="Arial" w:cs="Arial"/>
          <w:sz w:val="22"/>
          <w:szCs w:val="22"/>
        </w:rPr>
        <w:t xml:space="preserve"> y otros esquemas de operación</w:t>
      </w:r>
      <w:r w:rsidR="00177B15">
        <w:rPr>
          <w:rFonts w:ascii="Arial" w:hAnsi="Arial" w:cs="Arial"/>
          <w:sz w:val="22"/>
          <w:szCs w:val="22"/>
        </w:rPr>
        <w:t>.</w:t>
      </w:r>
    </w:p>
    <w:p w14:paraId="3686EA00" w14:textId="77777777" w:rsidR="00177B15" w:rsidRDefault="00177B15" w:rsidP="00177B15">
      <w:pPr>
        <w:jc w:val="both"/>
        <w:rPr>
          <w:rFonts w:ascii="Arial" w:hAnsi="Arial" w:cs="Arial"/>
          <w:sz w:val="22"/>
          <w:szCs w:val="22"/>
        </w:rPr>
      </w:pPr>
    </w:p>
    <w:p w14:paraId="380B3AA0" w14:textId="77777777" w:rsidR="00D63D26" w:rsidRPr="002D0018" w:rsidRDefault="00D63D26" w:rsidP="005E5630">
      <w:pPr>
        <w:jc w:val="both"/>
        <w:rPr>
          <w:rFonts w:ascii="Arial" w:hAnsi="Arial" w:cs="Arial"/>
          <w:color w:val="000000" w:themeColor="text1"/>
          <w:sz w:val="22"/>
          <w:szCs w:val="22"/>
        </w:rPr>
      </w:pPr>
      <w:bookmarkStart w:id="2" w:name="ver_30069357"/>
      <w:bookmarkStart w:id="3" w:name="ver_30069358"/>
      <w:bookmarkStart w:id="4" w:name="ver_30069359"/>
      <w:bookmarkStart w:id="5" w:name="ver_30069360"/>
      <w:bookmarkStart w:id="6" w:name="ver_30069361"/>
      <w:bookmarkStart w:id="7" w:name="ver_30069362"/>
      <w:bookmarkStart w:id="8" w:name="ver_30069363"/>
      <w:bookmarkStart w:id="9" w:name="ver_30069364"/>
      <w:bookmarkStart w:id="10" w:name="ver_30069365"/>
      <w:bookmarkStart w:id="11" w:name="ver_30069366"/>
      <w:bookmarkStart w:id="12" w:name="ver_30069367"/>
      <w:bookmarkStart w:id="13" w:name="ver_30069368"/>
      <w:bookmarkStart w:id="14" w:name="ver_30069369"/>
      <w:bookmarkStart w:id="15" w:name="ver_30069370"/>
      <w:bookmarkStart w:id="16" w:name="ver_30069371"/>
      <w:bookmarkStart w:id="17" w:name="ver_30069372"/>
      <w:bookmarkStart w:id="18" w:name="ver_30069374"/>
      <w:bookmarkStart w:id="19" w:name="ver_30069375"/>
      <w:bookmarkStart w:id="20" w:name="ver_30069376"/>
      <w:bookmarkStart w:id="21" w:name="ver_30069378"/>
      <w:bookmarkStart w:id="22" w:name="ver_30069380"/>
      <w:bookmarkStart w:id="23" w:name="ver_30069381"/>
      <w:bookmarkStart w:id="24" w:name="ver_30069382"/>
      <w:bookmarkStart w:id="25" w:name="ver_30069383"/>
      <w:bookmarkStart w:id="26" w:name="ver_30069384"/>
      <w:bookmarkStart w:id="27" w:name="ver_30069387"/>
      <w:bookmarkStart w:id="28" w:name="ver_30069392"/>
      <w:bookmarkStart w:id="29" w:name="ver_30069393"/>
      <w:bookmarkStart w:id="30" w:name="ver_30069395"/>
      <w:bookmarkStart w:id="31" w:name="ver_30069396"/>
      <w:bookmarkStart w:id="32" w:name="ver_30069397"/>
      <w:bookmarkStart w:id="33" w:name="ver_30069399"/>
      <w:bookmarkStart w:id="34" w:name="ver_30069400"/>
      <w:bookmarkStart w:id="35" w:name="ver_30069401"/>
      <w:bookmarkStart w:id="36" w:name="ver_30069402"/>
      <w:bookmarkStart w:id="37" w:name="ver_30069403"/>
      <w:bookmarkStart w:id="38" w:name="ver_30069404"/>
      <w:bookmarkStart w:id="39" w:name="ver_30069406"/>
      <w:bookmarkStart w:id="40" w:name="ver_30069408"/>
      <w:bookmarkStart w:id="41" w:name="ver_30069409"/>
      <w:bookmarkStart w:id="42" w:name="ver_30069410"/>
      <w:bookmarkStart w:id="43" w:name="ver_30069412"/>
      <w:bookmarkStart w:id="44" w:name="ver_30069413"/>
      <w:bookmarkStart w:id="45" w:name="ver_30069414"/>
      <w:bookmarkStart w:id="46" w:name="ver_30069416"/>
      <w:bookmarkStart w:id="47" w:name="ver_30069418"/>
      <w:bookmarkStart w:id="48" w:name="ver_30069419"/>
      <w:bookmarkStart w:id="49" w:name="ver_30069421"/>
      <w:bookmarkStart w:id="50" w:name="ver_30069422"/>
      <w:bookmarkStart w:id="51" w:name="ver_30069423"/>
      <w:bookmarkStart w:id="52" w:name="ver_30069437"/>
      <w:bookmarkStart w:id="53" w:name="ver_30069442"/>
      <w:bookmarkStart w:id="54" w:name="ver_30069446"/>
      <w:bookmarkStart w:id="55" w:name="ver_30069450"/>
      <w:bookmarkStart w:id="56" w:name="ver_30069451"/>
      <w:bookmarkStart w:id="57" w:name="ver_30069452"/>
      <w:bookmarkStart w:id="58" w:name="ver_30069455"/>
      <w:bookmarkStart w:id="59" w:name="ver_30069457"/>
      <w:bookmarkStart w:id="60" w:name="ver_30069458"/>
      <w:bookmarkStart w:id="61" w:name="ver_30069460"/>
      <w:bookmarkStart w:id="62" w:name="ver_30081931"/>
      <w:bookmarkStart w:id="63" w:name="ver_300819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2D0018">
        <w:rPr>
          <w:rFonts w:ascii="Arial" w:hAnsi="Arial" w:cs="Arial"/>
          <w:color w:val="000000" w:themeColor="text1"/>
          <w:sz w:val="22"/>
          <w:szCs w:val="22"/>
        </w:rPr>
        <w:t xml:space="preserve">Que se dio cumplimiento a las formalidades previstas en los numerales 3 y 8 del artículo 8 del Código de Procedimiento Administrativo y de lo Contencioso Administrativo, Ley 1437 de 2011, y del Decreto 1081 de 2015. </w:t>
      </w:r>
    </w:p>
    <w:p w14:paraId="21D4DC60" w14:textId="77777777" w:rsidR="00D63D26" w:rsidRPr="002D0018" w:rsidRDefault="00D63D26" w:rsidP="005E5630">
      <w:pPr>
        <w:jc w:val="both"/>
        <w:rPr>
          <w:rFonts w:ascii="Arial" w:hAnsi="Arial" w:cs="Arial"/>
          <w:color w:val="000000" w:themeColor="text1"/>
          <w:sz w:val="22"/>
          <w:szCs w:val="22"/>
        </w:rPr>
      </w:pPr>
    </w:p>
    <w:p w14:paraId="7E1716F4" w14:textId="77777777" w:rsidR="00D63D26" w:rsidRPr="002D0018" w:rsidRDefault="00D63D26" w:rsidP="005E5630">
      <w:pPr>
        <w:jc w:val="both"/>
        <w:rPr>
          <w:rFonts w:ascii="Arial" w:hAnsi="Arial" w:cs="Arial"/>
          <w:color w:val="000000" w:themeColor="text1"/>
          <w:sz w:val="22"/>
          <w:szCs w:val="22"/>
        </w:rPr>
      </w:pPr>
      <w:r w:rsidRPr="002D0018">
        <w:rPr>
          <w:rFonts w:ascii="Arial" w:hAnsi="Arial" w:cs="Arial"/>
          <w:color w:val="000000" w:themeColor="text1"/>
          <w:sz w:val="22"/>
          <w:szCs w:val="22"/>
        </w:rPr>
        <w:t xml:space="preserve">Que, en mérito de lo expuesto, </w:t>
      </w:r>
    </w:p>
    <w:p w14:paraId="4B6B978B" w14:textId="77777777" w:rsidR="00D63D26" w:rsidRPr="002D0018" w:rsidRDefault="00D63D26" w:rsidP="005E5630">
      <w:pPr>
        <w:jc w:val="center"/>
        <w:rPr>
          <w:rFonts w:ascii="Arial" w:hAnsi="Arial" w:cs="Arial"/>
          <w:color w:val="000000" w:themeColor="text1"/>
          <w:sz w:val="22"/>
          <w:szCs w:val="22"/>
        </w:rPr>
      </w:pPr>
    </w:p>
    <w:p w14:paraId="79A19EFC" w14:textId="77777777" w:rsidR="00D63D26" w:rsidRPr="002D0018" w:rsidRDefault="00D63D26" w:rsidP="005E5630">
      <w:pPr>
        <w:jc w:val="center"/>
        <w:rPr>
          <w:rFonts w:ascii="Arial" w:hAnsi="Arial" w:cs="Arial"/>
          <w:b/>
          <w:bCs/>
          <w:color w:val="000000" w:themeColor="text1"/>
          <w:sz w:val="22"/>
          <w:szCs w:val="22"/>
        </w:rPr>
      </w:pPr>
      <w:r w:rsidRPr="002D0018">
        <w:rPr>
          <w:rFonts w:ascii="Arial" w:hAnsi="Arial" w:cs="Arial"/>
          <w:b/>
          <w:bCs/>
          <w:color w:val="000000" w:themeColor="text1"/>
          <w:sz w:val="22"/>
          <w:szCs w:val="22"/>
        </w:rPr>
        <w:t>RESUELVE</w:t>
      </w:r>
    </w:p>
    <w:p w14:paraId="0FA200DF" w14:textId="77777777" w:rsidR="00952D57" w:rsidRPr="002D0018" w:rsidRDefault="00952D57" w:rsidP="005E5630">
      <w:pPr>
        <w:pStyle w:val="Textoindependiente2"/>
        <w:spacing w:line="240" w:lineRule="auto"/>
        <w:jc w:val="center"/>
        <w:rPr>
          <w:rFonts w:cs="Arial"/>
          <w:b/>
          <w:color w:val="000000" w:themeColor="text1"/>
          <w:sz w:val="22"/>
          <w:szCs w:val="22"/>
        </w:rPr>
      </w:pPr>
    </w:p>
    <w:p w14:paraId="6141DFBC" w14:textId="6FC0D0B4" w:rsidR="005E5630" w:rsidRPr="002D0018" w:rsidRDefault="005E5630" w:rsidP="005E5630">
      <w:pPr>
        <w:shd w:val="clear" w:color="auto" w:fill="FFFFFF" w:themeFill="background1"/>
        <w:jc w:val="both"/>
        <w:rPr>
          <w:rFonts w:ascii="Arial" w:hAnsi="Arial" w:cs="Arial"/>
          <w:color w:val="000000" w:themeColor="text1"/>
          <w:sz w:val="22"/>
          <w:szCs w:val="22"/>
          <w:lang w:eastAsia="es-CO"/>
        </w:rPr>
      </w:pPr>
      <w:r w:rsidRPr="002D0018">
        <w:rPr>
          <w:rFonts w:ascii="Arial" w:hAnsi="Arial" w:cs="Arial"/>
          <w:b/>
          <w:bCs/>
          <w:color w:val="000000" w:themeColor="text1"/>
          <w:sz w:val="22"/>
          <w:szCs w:val="22"/>
          <w:lang w:eastAsia="es-CO"/>
        </w:rPr>
        <w:t xml:space="preserve">ARTÍCULO 1. </w:t>
      </w:r>
      <w:r w:rsidRPr="002D0018">
        <w:rPr>
          <w:rFonts w:ascii="Arial" w:hAnsi="Arial" w:cs="Arial"/>
          <w:color w:val="000000" w:themeColor="text1"/>
          <w:sz w:val="22"/>
          <w:szCs w:val="22"/>
        </w:rPr>
        <w:t xml:space="preserve">Modifíquese el artículo </w:t>
      </w:r>
      <w:r>
        <w:rPr>
          <w:rFonts w:ascii="Arial" w:hAnsi="Arial" w:cs="Arial"/>
          <w:color w:val="000000" w:themeColor="text1"/>
          <w:sz w:val="22"/>
          <w:szCs w:val="22"/>
        </w:rPr>
        <w:t>6</w:t>
      </w:r>
      <w:r w:rsidRPr="002D0018">
        <w:rPr>
          <w:rFonts w:ascii="Arial" w:hAnsi="Arial" w:cs="Arial"/>
          <w:color w:val="000000" w:themeColor="text1"/>
          <w:sz w:val="22"/>
          <w:szCs w:val="22"/>
        </w:rPr>
        <w:t xml:space="preserve"> de la Resolución 0536 de 2020, el cual quedará así:</w:t>
      </w:r>
    </w:p>
    <w:p w14:paraId="6E1319EB" w14:textId="77777777" w:rsidR="005E5630" w:rsidRDefault="005E5630" w:rsidP="005E5630">
      <w:pPr>
        <w:shd w:val="clear" w:color="auto" w:fill="FFFFFF" w:themeFill="background1"/>
        <w:jc w:val="both"/>
        <w:rPr>
          <w:rFonts w:ascii="Arial" w:hAnsi="Arial" w:cs="Arial"/>
          <w:b/>
          <w:bCs/>
          <w:color w:val="000000" w:themeColor="text1"/>
          <w:sz w:val="22"/>
          <w:szCs w:val="22"/>
          <w:lang w:eastAsia="es-CO"/>
        </w:rPr>
      </w:pPr>
    </w:p>
    <w:p w14:paraId="16FEAAC7" w14:textId="051450EB" w:rsidR="005E5630" w:rsidRPr="00BA4D40" w:rsidRDefault="005E5630" w:rsidP="005E5630">
      <w:pPr>
        <w:shd w:val="clear" w:color="auto" w:fill="FFFFFF" w:themeFill="background1"/>
        <w:jc w:val="both"/>
        <w:rPr>
          <w:rFonts w:ascii="Arial" w:hAnsi="Arial" w:cs="Arial"/>
          <w:i/>
          <w:iCs/>
          <w:sz w:val="22"/>
          <w:szCs w:val="22"/>
        </w:rPr>
      </w:pPr>
      <w:r w:rsidRPr="00BA4D40">
        <w:rPr>
          <w:rFonts w:ascii="Arial" w:hAnsi="Arial" w:cs="Arial"/>
          <w:i/>
          <w:iCs/>
          <w:sz w:val="22"/>
          <w:szCs w:val="22"/>
        </w:rPr>
        <w:t>“</w:t>
      </w:r>
      <w:r w:rsidRPr="00BA4D40">
        <w:rPr>
          <w:rFonts w:ascii="Arial" w:hAnsi="Arial" w:cs="Arial"/>
          <w:b/>
          <w:bCs/>
          <w:i/>
          <w:iCs/>
          <w:sz w:val="22"/>
          <w:szCs w:val="22"/>
        </w:rPr>
        <w:t>ARTÍCULO 6. MODALIDADES DEL SFVR.</w:t>
      </w:r>
      <w:r w:rsidRPr="00BA4D40">
        <w:rPr>
          <w:rFonts w:ascii="Arial" w:hAnsi="Arial" w:cs="Arial"/>
          <w:i/>
          <w:iCs/>
          <w:sz w:val="22"/>
          <w:szCs w:val="22"/>
        </w:rPr>
        <w:t xml:space="preserve"> Reglaméntense las modalidades del Subsidio Familiar de Vivienda Rural (SFVR), correspondientes a vivienda nueva en especie, vivienda nueva en dinero</w:t>
      </w:r>
      <w:r w:rsidR="00840FE2">
        <w:rPr>
          <w:rFonts w:ascii="Arial" w:hAnsi="Arial" w:cs="Arial"/>
          <w:i/>
          <w:iCs/>
          <w:sz w:val="22"/>
          <w:szCs w:val="22"/>
        </w:rPr>
        <w:t xml:space="preserve"> </w:t>
      </w:r>
      <w:r w:rsidRPr="00BA4D40">
        <w:rPr>
          <w:rFonts w:ascii="Arial" w:hAnsi="Arial" w:cs="Arial"/>
          <w:i/>
          <w:iCs/>
          <w:sz w:val="22"/>
          <w:szCs w:val="22"/>
        </w:rPr>
        <w:t>y mejoramiento de vivienda.”</w:t>
      </w:r>
    </w:p>
    <w:p w14:paraId="6C97518D" w14:textId="77777777" w:rsidR="005E5630" w:rsidRDefault="005E5630" w:rsidP="005E5630">
      <w:pPr>
        <w:shd w:val="clear" w:color="auto" w:fill="FFFFFF" w:themeFill="background1"/>
        <w:jc w:val="both"/>
      </w:pPr>
    </w:p>
    <w:p w14:paraId="2C74BE6D" w14:textId="77777777" w:rsidR="00B4471B" w:rsidRDefault="00B4471B" w:rsidP="005E5630">
      <w:pPr>
        <w:shd w:val="clear" w:color="auto" w:fill="FFFFFF" w:themeFill="background1"/>
        <w:jc w:val="both"/>
        <w:rPr>
          <w:rFonts w:ascii="Arial" w:hAnsi="Arial" w:cs="Arial"/>
          <w:b/>
          <w:bCs/>
          <w:color w:val="000000" w:themeColor="text1"/>
          <w:sz w:val="22"/>
          <w:szCs w:val="22"/>
          <w:lang w:eastAsia="es-CO"/>
        </w:rPr>
      </w:pPr>
    </w:p>
    <w:p w14:paraId="7F14714B" w14:textId="030DD2A1" w:rsidR="002E136E" w:rsidRPr="002D0018" w:rsidRDefault="002D3F58" w:rsidP="005E5630">
      <w:pPr>
        <w:shd w:val="clear" w:color="auto" w:fill="FFFFFF" w:themeFill="background1"/>
        <w:jc w:val="both"/>
        <w:rPr>
          <w:rFonts w:ascii="Arial" w:hAnsi="Arial" w:cs="Arial"/>
          <w:color w:val="000000" w:themeColor="text1"/>
          <w:sz w:val="22"/>
          <w:szCs w:val="22"/>
          <w:lang w:eastAsia="es-CO"/>
        </w:rPr>
      </w:pPr>
      <w:r w:rsidRPr="002D0018">
        <w:rPr>
          <w:rFonts w:ascii="Arial" w:hAnsi="Arial" w:cs="Arial"/>
          <w:b/>
          <w:bCs/>
          <w:color w:val="000000" w:themeColor="text1"/>
          <w:sz w:val="22"/>
          <w:szCs w:val="22"/>
          <w:lang w:eastAsia="es-CO"/>
        </w:rPr>
        <w:t>ARTÍCULO </w:t>
      </w:r>
      <w:r w:rsidR="005E5630">
        <w:rPr>
          <w:rFonts w:ascii="Arial" w:hAnsi="Arial" w:cs="Arial"/>
          <w:b/>
          <w:bCs/>
          <w:color w:val="000000" w:themeColor="text1"/>
          <w:sz w:val="22"/>
          <w:szCs w:val="22"/>
          <w:lang w:eastAsia="es-CO"/>
        </w:rPr>
        <w:t>2</w:t>
      </w:r>
      <w:r w:rsidR="00E23E88" w:rsidRPr="002D0018">
        <w:rPr>
          <w:rFonts w:ascii="Arial" w:hAnsi="Arial" w:cs="Arial"/>
          <w:b/>
          <w:bCs/>
          <w:color w:val="000000" w:themeColor="text1"/>
          <w:sz w:val="22"/>
          <w:szCs w:val="22"/>
          <w:lang w:eastAsia="es-CO"/>
        </w:rPr>
        <w:t xml:space="preserve">. </w:t>
      </w:r>
      <w:r w:rsidR="002E136E" w:rsidRPr="002D0018">
        <w:rPr>
          <w:rFonts w:ascii="Arial" w:hAnsi="Arial" w:cs="Arial"/>
          <w:color w:val="000000" w:themeColor="text1"/>
          <w:sz w:val="22"/>
          <w:szCs w:val="22"/>
        </w:rPr>
        <w:t xml:space="preserve">Modifíquese </w:t>
      </w:r>
      <w:r w:rsidR="00B96766" w:rsidRPr="002D0018">
        <w:rPr>
          <w:rFonts w:ascii="Arial" w:hAnsi="Arial" w:cs="Arial"/>
          <w:color w:val="000000" w:themeColor="text1"/>
          <w:sz w:val="22"/>
          <w:szCs w:val="22"/>
        </w:rPr>
        <w:t xml:space="preserve">y adiciónese </w:t>
      </w:r>
      <w:r w:rsidR="00693D74" w:rsidRPr="002D0018">
        <w:rPr>
          <w:rFonts w:ascii="Arial" w:hAnsi="Arial" w:cs="Arial"/>
          <w:color w:val="000000" w:themeColor="text1"/>
          <w:sz w:val="22"/>
          <w:szCs w:val="22"/>
        </w:rPr>
        <w:t>el</w:t>
      </w:r>
      <w:r w:rsidR="00EB1B2D" w:rsidRPr="002D0018">
        <w:rPr>
          <w:rFonts w:ascii="Arial" w:hAnsi="Arial" w:cs="Arial"/>
          <w:color w:val="000000" w:themeColor="text1"/>
          <w:sz w:val="22"/>
          <w:szCs w:val="22"/>
        </w:rPr>
        <w:t xml:space="preserve"> </w:t>
      </w:r>
      <w:r w:rsidR="002E136E" w:rsidRPr="002D0018">
        <w:rPr>
          <w:rFonts w:ascii="Arial" w:hAnsi="Arial" w:cs="Arial"/>
          <w:color w:val="000000" w:themeColor="text1"/>
          <w:sz w:val="22"/>
          <w:szCs w:val="22"/>
        </w:rPr>
        <w:t xml:space="preserve">artículo </w:t>
      </w:r>
      <w:r w:rsidR="00EB1B2D" w:rsidRPr="002D0018">
        <w:rPr>
          <w:rFonts w:ascii="Arial" w:hAnsi="Arial" w:cs="Arial"/>
          <w:color w:val="000000" w:themeColor="text1"/>
          <w:sz w:val="22"/>
          <w:szCs w:val="22"/>
        </w:rPr>
        <w:t>7</w:t>
      </w:r>
      <w:r w:rsidR="002E136E" w:rsidRPr="002D0018">
        <w:rPr>
          <w:rFonts w:ascii="Arial" w:hAnsi="Arial" w:cs="Arial"/>
          <w:color w:val="000000" w:themeColor="text1"/>
          <w:sz w:val="22"/>
          <w:szCs w:val="22"/>
        </w:rPr>
        <w:t xml:space="preserve"> de la Resolución 0536 de 2020,</w:t>
      </w:r>
      <w:r w:rsidR="00F85BD4" w:rsidRPr="002D0018">
        <w:rPr>
          <w:rFonts w:ascii="Arial" w:hAnsi="Arial" w:cs="Arial"/>
          <w:color w:val="000000" w:themeColor="text1"/>
          <w:sz w:val="22"/>
          <w:szCs w:val="22"/>
        </w:rPr>
        <w:t xml:space="preserve"> </w:t>
      </w:r>
      <w:r w:rsidR="002E136E" w:rsidRPr="002D0018">
        <w:rPr>
          <w:rFonts w:ascii="Arial" w:hAnsi="Arial" w:cs="Arial"/>
          <w:color w:val="000000" w:themeColor="text1"/>
          <w:sz w:val="22"/>
          <w:szCs w:val="22"/>
        </w:rPr>
        <w:t>el cual quedará así:</w:t>
      </w:r>
    </w:p>
    <w:p w14:paraId="45146280" w14:textId="77777777" w:rsidR="00753321" w:rsidRPr="002D0018" w:rsidRDefault="00753321" w:rsidP="005E5630">
      <w:pPr>
        <w:shd w:val="clear" w:color="auto" w:fill="FFFFFF" w:themeFill="background1"/>
        <w:jc w:val="both"/>
        <w:rPr>
          <w:rFonts w:ascii="Arial" w:hAnsi="Arial" w:cs="Arial"/>
          <w:b/>
          <w:bCs/>
          <w:color w:val="000000" w:themeColor="text1"/>
          <w:sz w:val="22"/>
          <w:szCs w:val="22"/>
          <w:lang w:eastAsia="es-CO"/>
        </w:rPr>
      </w:pPr>
    </w:p>
    <w:p w14:paraId="04EE21B8" w14:textId="016FECE3" w:rsidR="00EB1B2D" w:rsidRPr="00BA4D40" w:rsidRDefault="00DF71A8" w:rsidP="005E5630">
      <w:pPr>
        <w:shd w:val="clear" w:color="auto" w:fill="FFFFFF"/>
        <w:jc w:val="both"/>
        <w:rPr>
          <w:rFonts w:ascii="Arial" w:hAnsi="Arial" w:cs="Arial"/>
          <w:i/>
          <w:iCs/>
          <w:color w:val="000000" w:themeColor="text1"/>
          <w:sz w:val="22"/>
          <w:szCs w:val="22"/>
        </w:rPr>
      </w:pPr>
      <w:r w:rsidRPr="00BA4D40">
        <w:rPr>
          <w:rFonts w:ascii="Arial" w:hAnsi="Arial" w:cs="Arial"/>
          <w:i/>
          <w:iCs/>
          <w:color w:val="000000" w:themeColor="text1"/>
          <w:sz w:val="22"/>
          <w:szCs w:val="22"/>
        </w:rPr>
        <w:t>“</w:t>
      </w:r>
      <w:r w:rsidR="00835B96" w:rsidRPr="00BA4D40">
        <w:rPr>
          <w:rFonts w:ascii="Arial" w:hAnsi="Arial" w:cs="Arial"/>
          <w:b/>
          <w:bCs/>
          <w:i/>
          <w:iCs/>
          <w:color w:val="000000" w:themeColor="text1"/>
          <w:sz w:val="22"/>
          <w:szCs w:val="22"/>
        </w:rPr>
        <w:t>ARTÍCULO</w:t>
      </w:r>
      <w:r w:rsidR="00EB1B2D" w:rsidRPr="00BA4D40">
        <w:rPr>
          <w:rFonts w:ascii="Arial" w:hAnsi="Arial" w:cs="Arial"/>
          <w:b/>
          <w:bCs/>
          <w:i/>
          <w:iCs/>
          <w:color w:val="000000" w:themeColor="text1"/>
          <w:sz w:val="22"/>
          <w:szCs w:val="22"/>
        </w:rPr>
        <w:t xml:space="preserve"> 7. DEFINICIONES. </w:t>
      </w:r>
      <w:r w:rsidR="00327EF4" w:rsidRPr="00BA4D40">
        <w:rPr>
          <w:rFonts w:ascii="Arial" w:hAnsi="Arial" w:cs="Arial"/>
          <w:i/>
          <w:iCs/>
          <w:color w:val="000000" w:themeColor="text1"/>
          <w:sz w:val="22"/>
          <w:szCs w:val="22"/>
        </w:rPr>
        <w:t>A</w:t>
      </w:r>
      <w:r w:rsidR="00153681" w:rsidRPr="00BA4D40">
        <w:rPr>
          <w:rFonts w:ascii="Arial" w:hAnsi="Arial" w:cs="Arial"/>
          <w:i/>
          <w:iCs/>
          <w:color w:val="000000" w:themeColor="text1"/>
          <w:sz w:val="22"/>
          <w:szCs w:val="22"/>
        </w:rPr>
        <w:t xml:space="preserve">dóptense las definiciones consagradas en el </w:t>
      </w:r>
      <w:r w:rsidR="004F3B62" w:rsidRPr="004F3B62">
        <w:rPr>
          <w:rFonts w:ascii="Arial" w:hAnsi="Arial" w:cs="Arial"/>
          <w:i/>
          <w:iCs/>
          <w:color w:val="000000" w:themeColor="text1"/>
          <w:sz w:val="22"/>
          <w:szCs w:val="22"/>
        </w:rPr>
        <w:t>artículo</w:t>
      </w:r>
      <w:r w:rsidR="00153681" w:rsidRPr="00BA4D40">
        <w:rPr>
          <w:rFonts w:ascii="Arial" w:hAnsi="Arial" w:cs="Arial"/>
          <w:i/>
          <w:iCs/>
          <w:color w:val="000000" w:themeColor="text1"/>
          <w:sz w:val="22"/>
          <w:szCs w:val="22"/>
        </w:rPr>
        <w:t xml:space="preserve"> 2.1.10.1.1.2.1 del </w:t>
      </w:r>
      <w:r w:rsidR="00DE0E3F" w:rsidRPr="00BA4D40">
        <w:rPr>
          <w:rFonts w:ascii="Arial" w:hAnsi="Arial" w:cs="Arial"/>
          <w:i/>
          <w:iCs/>
          <w:color w:val="000000" w:themeColor="text1"/>
          <w:sz w:val="22"/>
          <w:szCs w:val="22"/>
        </w:rPr>
        <w:t xml:space="preserve">Decreto </w:t>
      </w:r>
      <w:r w:rsidR="00153681" w:rsidRPr="00BA4D40">
        <w:rPr>
          <w:rFonts w:ascii="Arial" w:hAnsi="Arial" w:cs="Arial"/>
          <w:i/>
          <w:iCs/>
          <w:color w:val="000000" w:themeColor="text1"/>
          <w:sz w:val="22"/>
          <w:szCs w:val="22"/>
        </w:rPr>
        <w:t>1077 de 2015</w:t>
      </w:r>
      <w:r w:rsidR="007E5B6B">
        <w:rPr>
          <w:rFonts w:ascii="Arial" w:hAnsi="Arial" w:cs="Arial"/>
          <w:i/>
          <w:iCs/>
          <w:color w:val="000000" w:themeColor="text1"/>
          <w:sz w:val="22"/>
          <w:szCs w:val="22"/>
        </w:rPr>
        <w:t>,</w:t>
      </w:r>
      <w:r w:rsidR="00153681" w:rsidRPr="00BA4D40">
        <w:rPr>
          <w:rFonts w:ascii="Arial" w:hAnsi="Arial" w:cs="Arial"/>
          <w:i/>
          <w:iCs/>
          <w:color w:val="000000" w:themeColor="text1"/>
          <w:sz w:val="22"/>
          <w:szCs w:val="22"/>
        </w:rPr>
        <w:t xml:space="preserve"> modificado por el Decreto 1247 de 2022</w:t>
      </w:r>
      <w:r w:rsidR="00E47331" w:rsidRPr="00BA4D40">
        <w:rPr>
          <w:rFonts w:ascii="Arial" w:hAnsi="Arial" w:cs="Arial"/>
          <w:i/>
          <w:iCs/>
          <w:color w:val="000000" w:themeColor="text1"/>
          <w:sz w:val="22"/>
          <w:szCs w:val="22"/>
        </w:rPr>
        <w:t xml:space="preserve">, por lo </w:t>
      </w:r>
      <w:r w:rsidR="00E47331" w:rsidRPr="00BA4D40">
        <w:rPr>
          <w:rFonts w:ascii="Arial" w:hAnsi="Arial" w:cs="Arial"/>
          <w:i/>
          <w:iCs/>
          <w:color w:val="000000" w:themeColor="text1"/>
          <w:sz w:val="22"/>
          <w:szCs w:val="22"/>
        </w:rPr>
        <w:lastRenderedPageBreak/>
        <w:t xml:space="preserve">que </w:t>
      </w:r>
      <w:r w:rsidR="00153681" w:rsidRPr="00BA4D40">
        <w:rPr>
          <w:rFonts w:ascii="Arial" w:hAnsi="Arial" w:cs="Arial"/>
          <w:i/>
          <w:iCs/>
          <w:color w:val="000000" w:themeColor="text1"/>
          <w:sz w:val="22"/>
          <w:szCs w:val="22"/>
        </w:rPr>
        <w:t>p</w:t>
      </w:r>
      <w:r w:rsidR="00EB1B2D" w:rsidRPr="00BA4D40">
        <w:rPr>
          <w:rFonts w:ascii="Arial" w:hAnsi="Arial" w:cs="Arial"/>
          <w:i/>
          <w:iCs/>
          <w:color w:val="000000" w:themeColor="text1"/>
          <w:sz w:val="22"/>
          <w:szCs w:val="22"/>
        </w:rPr>
        <w:t xml:space="preserve">ara efectos de la presente resolución se </w:t>
      </w:r>
      <w:r w:rsidR="00D82D82" w:rsidRPr="00BA4D40">
        <w:rPr>
          <w:rFonts w:ascii="Arial" w:hAnsi="Arial" w:cs="Arial"/>
          <w:i/>
          <w:iCs/>
          <w:color w:val="000000" w:themeColor="text1"/>
          <w:sz w:val="22"/>
          <w:szCs w:val="22"/>
        </w:rPr>
        <w:t xml:space="preserve">modifican y </w:t>
      </w:r>
      <w:r w:rsidR="00153681" w:rsidRPr="00BA4D40">
        <w:rPr>
          <w:rFonts w:ascii="Arial" w:hAnsi="Arial" w:cs="Arial"/>
          <w:i/>
          <w:iCs/>
          <w:color w:val="000000" w:themeColor="text1"/>
          <w:sz w:val="22"/>
          <w:szCs w:val="22"/>
        </w:rPr>
        <w:t>adicionan</w:t>
      </w:r>
      <w:r w:rsidR="00EB1B2D" w:rsidRPr="00BA4D40">
        <w:rPr>
          <w:rFonts w:ascii="Arial" w:hAnsi="Arial" w:cs="Arial"/>
          <w:i/>
          <w:iCs/>
          <w:color w:val="000000" w:themeColor="text1"/>
          <w:sz w:val="22"/>
          <w:szCs w:val="22"/>
        </w:rPr>
        <w:t xml:space="preserve"> las siguientes definiciones: </w:t>
      </w:r>
    </w:p>
    <w:p w14:paraId="469D6907" w14:textId="1FD31786" w:rsidR="00F35C09" w:rsidRPr="00BA4D40" w:rsidRDefault="00F35C09" w:rsidP="005E5630">
      <w:pPr>
        <w:shd w:val="clear" w:color="auto" w:fill="FFFFFF"/>
        <w:jc w:val="both"/>
        <w:rPr>
          <w:rFonts w:ascii="Arial" w:hAnsi="Arial" w:cs="Arial"/>
          <w:i/>
          <w:iCs/>
          <w:color w:val="000000" w:themeColor="text1"/>
          <w:sz w:val="22"/>
          <w:szCs w:val="22"/>
        </w:rPr>
      </w:pPr>
    </w:p>
    <w:p w14:paraId="2A8E688B" w14:textId="4598BFF4" w:rsidR="0012679D" w:rsidRPr="00BA4D40" w:rsidRDefault="004B663A" w:rsidP="00D9690A">
      <w:pPr>
        <w:shd w:val="clear" w:color="auto" w:fill="FFFFFF"/>
        <w:jc w:val="both"/>
        <w:rPr>
          <w:rFonts w:ascii="Arial" w:hAnsi="Arial" w:cs="Arial"/>
          <w:i/>
          <w:iCs/>
          <w:color w:val="000000" w:themeColor="text1"/>
          <w:sz w:val="22"/>
          <w:szCs w:val="22"/>
        </w:rPr>
      </w:pPr>
      <w:r>
        <w:rPr>
          <w:rFonts w:ascii="Arial" w:hAnsi="Arial" w:cs="Arial"/>
          <w:b/>
          <w:bCs/>
          <w:i/>
          <w:iCs/>
          <w:color w:val="000000" w:themeColor="text1"/>
          <w:sz w:val="22"/>
          <w:szCs w:val="22"/>
        </w:rPr>
        <w:t xml:space="preserve">3. </w:t>
      </w:r>
      <w:r w:rsidR="0012679D" w:rsidRPr="00BA4D40">
        <w:rPr>
          <w:rFonts w:ascii="Arial" w:hAnsi="Arial" w:cs="Arial"/>
          <w:b/>
          <w:bCs/>
          <w:i/>
          <w:iCs/>
          <w:color w:val="000000"/>
          <w:sz w:val="22"/>
          <w:szCs w:val="22"/>
          <w:lang w:eastAsia="es-CO"/>
        </w:rPr>
        <w:t>Entidad Otorgante del Subsidio Familiar de Vivienda Rural.</w:t>
      </w:r>
      <w:r w:rsidR="0012679D" w:rsidRPr="00BA4D40">
        <w:rPr>
          <w:rFonts w:ascii="Arial" w:hAnsi="Arial" w:cs="Arial"/>
          <w:i/>
          <w:iCs/>
          <w:color w:val="000000"/>
          <w:sz w:val="22"/>
          <w:szCs w:val="22"/>
          <w:lang w:eastAsia="es-CO"/>
        </w:rPr>
        <w:t xml:space="preserve"> Es la entidad encargada del otorgamiento del Subsidio Familiar de Vivienda Rural que para el caso de los recursos del presupuesto General de la Nación destinados para vivienda de interés social rural es el Fondo Nacional de Vivienda y para los originados en contribuciones parafiscales son las Cajas de Compensación Familiar, de acuerdo con la normatividad vigente para estas. </w:t>
      </w:r>
    </w:p>
    <w:p w14:paraId="6D59FA99" w14:textId="44D0367C" w:rsidR="00AE51D4" w:rsidRPr="00BA4D40" w:rsidRDefault="00AE51D4" w:rsidP="00BA4D40">
      <w:pPr>
        <w:spacing w:line="254" w:lineRule="atLeast"/>
        <w:jc w:val="both"/>
        <w:rPr>
          <w:rFonts w:ascii="Arial" w:hAnsi="Arial" w:cs="Arial"/>
          <w:i/>
          <w:iCs/>
          <w:color w:val="000000"/>
          <w:sz w:val="22"/>
          <w:szCs w:val="22"/>
          <w:lang w:eastAsia="es-CO"/>
        </w:rPr>
      </w:pPr>
    </w:p>
    <w:p w14:paraId="301DA9AB" w14:textId="6BE9F770" w:rsidR="0002711C" w:rsidRPr="00BA4D40" w:rsidRDefault="0002711C" w:rsidP="005E5630">
      <w:pPr>
        <w:shd w:val="clear" w:color="auto" w:fill="FFFFFF"/>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12. Tipos de proyecto para vivienda nueva</w:t>
      </w:r>
      <w:r w:rsidRPr="00BA4D40">
        <w:rPr>
          <w:rFonts w:ascii="Arial" w:hAnsi="Arial" w:cs="Arial"/>
          <w:i/>
          <w:iCs/>
          <w:color w:val="000000" w:themeColor="text1"/>
          <w:sz w:val="22"/>
          <w:szCs w:val="22"/>
        </w:rPr>
        <w:t>. De acuerdo con las modalidades del Subsidio Familiar de Vivienda Rural señaladas en la política pública de vivienda rural, para la modalidad de vivienda nueva en especie se definen los siguientes tipos de proyectos:</w:t>
      </w:r>
    </w:p>
    <w:p w14:paraId="41DE4E00" w14:textId="77777777" w:rsidR="0002711C" w:rsidRPr="00BA4D40" w:rsidRDefault="0002711C" w:rsidP="005E5630">
      <w:pPr>
        <w:shd w:val="clear" w:color="auto" w:fill="FFFFFF"/>
        <w:jc w:val="both"/>
        <w:rPr>
          <w:rFonts w:ascii="Arial" w:hAnsi="Arial" w:cs="Arial"/>
          <w:i/>
          <w:iCs/>
          <w:color w:val="000000" w:themeColor="text1"/>
          <w:sz w:val="22"/>
          <w:szCs w:val="22"/>
        </w:rPr>
      </w:pPr>
    </w:p>
    <w:p w14:paraId="06FB6B43" w14:textId="77777777" w:rsidR="0002711C" w:rsidRPr="00BA4D40" w:rsidRDefault="0002711C" w:rsidP="005E5630">
      <w:pPr>
        <w:pStyle w:val="Prrafodelista"/>
        <w:numPr>
          <w:ilvl w:val="0"/>
          <w:numId w:val="10"/>
        </w:numPr>
        <w:shd w:val="clear" w:color="auto" w:fill="FFFFFF"/>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Vivienda rural dispersa de interés social:</w:t>
      </w:r>
      <w:r w:rsidRPr="00BA4D40">
        <w:rPr>
          <w:rFonts w:ascii="Arial" w:hAnsi="Arial" w:cs="Arial"/>
          <w:i/>
          <w:iCs/>
          <w:color w:val="000000" w:themeColor="text1"/>
          <w:sz w:val="22"/>
          <w:szCs w:val="22"/>
        </w:rPr>
        <w:t xml:space="preserve"> Es la unidad habitacional localizada en el suelo rural de manera aislada que se encuentra asociada a las formas de vida del campo y no hace parte de centros poblados rurales ni de parcelaciones destinadas a vivienda campestre.</w:t>
      </w:r>
    </w:p>
    <w:p w14:paraId="10CF0F7F" w14:textId="77777777" w:rsidR="008613D2" w:rsidRPr="00BA4D40" w:rsidRDefault="008613D2" w:rsidP="00BA4D40">
      <w:pPr>
        <w:pStyle w:val="Prrafodelista"/>
        <w:shd w:val="clear" w:color="auto" w:fill="FFFFFF"/>
        <w:ind w:left="720"/>
        <w:jc w:val="both"/>
        <w:rPr>
          <w:rFonts w:ascii="Arial" w:hAnsi="Arial" w:cs="Arial"/>
          <w:i/>
          <w:iCs/>
          <w:color w:val="000000" w:themeColor="text1"/>
          <w:sz w:val="22"/>
          <w:szCs w:val="22"/>
        </w:rPr>
      </w:pPr>
    </w:p>
    <w:p w14:paraId="02B05B46" w14:textId="77777777" w:rsidR="0002711C" w:rsidRPr="00BA4D40" w:rsidRDefault="0002711C" w:rsidP="005E5630">
      <w:pPr>
        <w:pStyle w:val="Prrafodelista"/>
        <w:numPr>
          <w:ilvl w:val="0"/>
          <w:numId w:val="10"/>
        </w:numPr>
        <w:shd w:val="clear" w:color="auto" w:fill="FFFFFF"/>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Vivienda rural nucleada de interés social:</w:t>
      </w:r>
      <w:r w:rsidRPr="00BA4D40">
        <w:rPr>
          <w:rFonts w:ascii="Arial" w:hAnsi="Arial" w:cs="Arial"/>
          <w:i/>
          <w:iCs/>
          <w:color w:val="000000" w:themeColor="text1"/>
          <w:sz w:val="22"/>
          <w:szCs w:val="22"/>
        </w:rPr>
        <w:t xml:space="preserve"> Es el conjunto de viviendas localizadas en suelo rural que se agrupan en un espacio delimitado, estas viviendas se comportan como la réplica de varias unidades habitacionales (casa-lote) autosuficientes que están distanciadas de manera tal que exista independencia, pero que se relacionen entre sí, mediante el concepto de productividad agrícola o pecuaria. Puede ser incluido el desarrollo de infraestructura para la prestación de servicios básicos como agua y saneamiento dependiendo del volumen y cantidad poblacional que puede ser mayor o no a 20 viviendas.</w:t>
      </w:r>
    </w:p>
    <w:p w14:paraId="7EC94D57" w14:textId="77777777" w:rsidR="008613D2" w:rsidRPr="00BA4D40" w:rsidRDefault="008613D2" w:rsidP="00BA4D40">
      <w:pPr>
        <w:pStyle w:val="Prrafodelista"/>
        <w:shd w:val="clear" w:color="auto" w:fill="FFFFFF"/>
        <w:ind w:left="720"/>
        <w:jc w:val="both"/>
        <w:rPr>
          <w:rFonts w:ascii="Arial" w:hAnsi="Arial" w:cs="Arial"/>
          <w:i/>
          <w:iCs/>
          <w:color w:val="000000" w:themeColor="text1"/>
          <w:sz w:val="22"/>
          <w:szCs w:val="22"/>
        </w:rPr>
      </w:pPr>
    </w:p>
    <w:p w14:paraId="6B2FC4A7" w14:textId="703856C3" w:rsidR="00BA457C" w:rsidRDefault="00F35C09" w:rsidP="005E5630">
      <w:pPr>
        <w:pStyle w:val="Prrafodelista"/>
        <w:numPr>
          <w:ilvl w:val="0"/>
          <w:numId w:val="10"/>
        </w:numPr>
        <w:shd w:val="clear" w:color="auto" w:fill="FFFFFF"/>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 xml:space="preserve">Vivienda </w:t>
      </w:r>
      <w:r w:rsidR="0002711C" w:rsidRPr="00BA4D40">
        <w:rPr>
          <w:rFonts w:ascii="Arial" w:hAnsi="Arial" w:cs="Arial"/>
          <w:b/>
          <w:bCs/>
          <w:i/>
          <w:iCs/>
          <w:color w:val="000000" w:themeColor="text1"/>
          <w:sz w:val="22"/>
          <w:szCs w:val="22"/>
        </w:rPr>
        <w:t>rural</w:t>
      </w:r>
      <w:r w:rsidR="00CF1943" w:rsidRPr="00BA4D40">
        <w:rPr>
          <w:rFonts w:ascii="Arial" w:hAnsi="Arial" w:cs="Arial"/>
          <w:b/>
          <w:bCs/>
          <w:i/>
          <w:iCs/>
          <w:color w:val="000000" w:themeColor="text1"/>
          <w:sz w:val="22"/>
          <w:szCs w:val="22"/>
        </w:rPr>
        <w:t xml:space="preserve"> de interés social</w:t>
      </w:r>
      <w:r w:rsidR="0002711C" w:rsidRPr="00BA4D40">
        <w:rPr>
          <w:rFonts w:ascii="Arial" w:hAnsi="Arial" w:cs="Arial"/>
          <w:b/>
          <w:bCs/>
          <w:i/>
          <w:iCs/>
          <w:color w:val="000000" w:themeColor="text1"/>
          <w:sz w:val="22"/>
          <w:szCs w:val="22"/>
        </w:rPr>
        <w:t xml:space="preserve"> </w:t>
      </w:r>
      <w:r w:rsidRPr="00BA4D40">
        <w:rPr>
          <w:rFonts w:ascii="Arial" w:hAnsi="Arial" w:cs="Arial"/>
          <w:b/>
          <w:bCs/>
          <w:i/>
          <w:iCs/>
          <w:color w:val="000000" w:themeColor="text1"/>
          <w:sz w:val="22"/>
          <w:szCs w:val="22"/>
        </w:rPr>
        <w:t>no nucleada en centro poblado:</w:t>
      </w:r>
      <w:r w:rsidRPr="00BA4D40">
        <w:rPr>
          <w:rFonts w:ascii="Arial" w:hAnsi="Arial" w:cs="Arial"/>
          <w:i/>
          <w:iCs/>
          <w:color w:val="000000" w:themeColor="text1"/>
          <w:sz w:val="22"/>
          <w:szCs w:val="22"/>
        </w:rPr>
        <w:t xml:space="preserve"> </w:t>
      </w:r>
      <w:r w:rsidR="0002711C" w:rsidRPr="00BA4D40">
        <w:rPr>
          <w:rFonts w:ascii="Arial" w:hAnsi="Arial" w:cs="Arial"/>
          <w:i/>
          <w:iCs/>
          <w:color w:val="000000" w:themeColor="text1"/>
          <w:sz w:val="22"/>
          <w:szCs w:val="22"/>
        </w:rPr>
        <w:t xml:space="preserve">Es la unidad habitacional localizada en </w:t>
      </w:r>
      <w:r w:rsidRPr="00BA4D40">
        <w:rPr>
          <w:rFonts w:ascii="Arial" w:hAnsi="Arial" w:cs="Arial"/>
          <w:i/>
          <w:iCs/>
          <w:color w:val="000000" w:themeColor="text1"/>
          <w:sz w:val="22"/>
          <w:szCs w:val="22"/>
        </w:rPr>
        <w:t xml:space="preserve">un centro poblado </w:t>
      </w:r>
      <w:r w:rsidR="00CF1943" w:rsidRPr="00BA4D40">
        <w:rPr>
          <w:rFonts w:ascii="Arial" w:hAnsi="Arial" w:cs="Arial"/>
          <w:i/>
          <w:iCs/>
          <w:color w:val="000000" w:themeColor="text1"/>
          <w:sz w:val="22"/>
          <w:szCs w:val="22"/>
        </w:rPr>
        <w:t xml:space="preserve">rural </w:t>
      </w:r>
      <w:r w:rsidRPr="00BA4D40">
        <w:rPr>
          <w:rFonts w:ascii="Arial" w:hAnsi="Arial" w:cs="Arial"/>
          <w:i/>
          <w:iCs/>
          <w:color w:val="000000" w:themeColor="text1"/>
          <w:sz w:val="22"/>
          <w:szCs w:val="22"/>
        </w:rPr>
        <w:t xml:space="preserve">que no guarda relación con las otras viviendas allí ubicadas, </w:t>
      </w:r>
      <w:r w:rsidR="00E65CCF" w:rsidRPr="00BA4D40">
        <w:rPr>
          <w:rFonts w:ascii="Arial" w:hAnsi="Arial" w:cs="Arial"/>
          <w:i/>
          <w:iCs/>
          <w:color w:val="000000" w:themeColor="text1"/>
          <w:sz w:val="22"/>
          <w:szCs w:val="22"/>
        </w:rPr>
        <w:t>y</w:t>
      </w:r>
      <w:r w:rsidR="00CF1943" w:rsidRPr="00BA4D40">
        <w:rPr>
          <w:rFonts w:ascii="Arial" w:hAnsi="Arial" w:cs="Arial"/>
          <w:i/>
          <w:iCs/>
          <w:color w:val="000000" w:themeColor="text1"/>
          <w:sz w:val="22"/>
          <w:szCs w:val="22"/>
        </w:rPr>
        <w:t xml:space="preserve"> </w:t>
      </w:r>
      <w:r w:rsidRPr="00BA4D40">
        <w:rPr>
          <w:rFonts w:ascii="Arial" w:hAnsi="Arial" w:cs="Arial"/>
          <w:i/>
          <w:iCs/>
          <w:color w:val="000000" w:themeColor="text1"/>
          <w:sz w:val="22"/>
          <w:szCs w:val="22"/>
        </w:rPr>
        <w:t>su desarrollo constructivo</w:t>
      </w:r>
      <w:r w:rsidR="009729BC" w:rsidRPr="00BA4D40">
        <w:rPr>
          <w:rFonts w:ascii="Arial" w:hAnsi="Arial" w:cs="Arial"/>
          <w:i/>
          <w:iCs/>
          <w:color w:val="000000" w:themeColor="text1"/>
          <w:sz w:val="22"/>
          <w:szCs w:val="22"/>
        </w:rPr>
        <w:t xml:space="preserve"> en cualquier modalidad de subsidio familiar de vivienda rural</w:t>
      </w:r>
      <w:r w:rsidRPr="00BA4D40">
        <w:rPr>
          <w:rFonts w:ascii="Arial" w:hAnsi="Arial" w:cs="Arial"/>
          <w:i/>
          <w:iCs/>
          <w:color w:val="000000" w:themeColor="text1"/>
          <w:sz w:val="22"/>
          <w:szCs w:val="22"/>
        </w:rPr>
        <w:t xml:space="preserve"> se realiza de manera individual</w:t>
      </w:r>
      <w:r w:rsidR="00CF1943" w:rsidRPr="00BA4D40">
        <w:rPr>
          <w:rFonts w:ascii="Arial" w:hAnsi="Arial" w:cs="Arial"/>
          <w:i/>
          <w:iCs/>
          <w:color w:val="000000" w:themeColor="text1"/>
          <w:sz w:val="22"/>
          <w:szCs w:val="22"/>
        </w:rPr>
        <w:t xml:space="preserve">, </w:t>
      </w:r>
      <w:r w:rsidR="00E65CCF" w:rsidRPr="00BA4D40">
        <w:rPr>
          <w:rFonts w:ascii="Arial" w:hAnsi="Arial" w:cs="Arial"/>
          <w:i/>
          <w:iCs/>
          <w:color w:val="000000" w:themeColor="text1"/>
          <w:sz w:val="22"/>
          <w:szCs w:val="22"/>
        </w:rPr>
        <w:t xml:space="preserve">cumpliendo las condiciones </w:t>
      </w:r>
      <w:r w:rsidR="001B59C1" w:rsidRPr="00BA4D40">
        <w:rPr>
          <w:rFonts w:ascii="Arial" w:hAnsi="Arial" w:cs="Arial"/>
          <w:i/>
          <w:iCs/>
          <w:color w:val="000000" w:themeColor="text1"/>
          <w:sz w:val="22"/>
          <w:szCs w:val="22"/>
        </w:rPr>
        <w:t>para un tipo de proyecto para</w:t>
      </w:r>
      <w:r w:rsidR="00E65CCF" w:rsidRPr="00BA4D40">
        <w:rPr>
          <w:rFonts w:ascii="Arial" w:hAnsi="Arial" w:cs="Arial"/>
          <w:i/>
          <w:iCs/>
          <w:color w:val="000000" w:themeColor="text1"/>
          <w:sz w:val="22"/>
          <w:szCs w:val="22"/>
        </w:rPr>
        <w:t xml:space="preserve"> vivienda </w:t>
      </w:r>
      <w:r w:rsidR="001B59C1" w:rsidRPr="00BA4D40">
        <w:rPr>
          <w:rFonts w:ascii="Arial" w:hAnsi="Arial" w:cs="Arial"/>
          <w:i/>
          <w:iCs/>
          <w:color w:val="000000" w:themeColor="text1"/>
          <w:sz w:val="22"/>
          <w:szCs w:val="22"/>
        </w:rPr>
        <w:t xml:space="preserve">rural </w:t>
      </w:r>
      <w:r w:rsidR="00E65CCF" w:rsidRPr="00BA4D40">
        <w:rPr>
          <w:rFonts w:ascii="Arial" w:hAnsi="Arial" w:cs="Arial"/>
          <w:i/>
          <w:iCs/>
          <w:color w:val="000000" w:themeColor="text1"/>
          <w:sz w:val="22"/>
          <w:szCs w:val="22"/>
        </w:rPr>
        <w:t>dispersa</w:t>
      </w:r>
      <w:r w:rsidR="001B59C1" w:rsidRPr="00BA4D40">
        <w:rPr>
          <w:rFonts w:ascii="Arial" w:hAnsi="Arial" w:cs="Arial"/>
          <w:i/>
          <w:iCs/>
          <w:color w:val="000000" w:themeColor="text1"/>
          <w:sz w:val="22"/>
          <w:szCs w:val="22"/>
        </w:rPr>
        <w:t xml:space="preserve"> de interés social.</w:t>
      </w:r>
    </w:p>
    <w:p w14:paraId="3107122C" w14:textId="77777777" w:rsidR="001A37A2" w:rsidRPr="001A37A2" w:rsidRDefault="001A37A2" w:rsidP="001A37A2">
      <w:pPr>
        <w:autoSpaceDE w:val="0"/>
        <w:autoSpaceDN w:val="0"/>
        <w:adjustRightInd w:val="0"/>
        <w:rPr>
          <w:rFonts w:ascii="Arial" w:hAnsi="Arial" w:cs="Arial"/>
          <w:color w:val="000000"/>
          <w:lang w:val="es-MX" w:eastAsia="es-CO"/>
        </w:rPr>
      </w:pPr>
    </w:p>
    <w:p w14:paraId="7750FE98" w14:textId="378EBD46" w:rsidR="001A37A2" w:rsidRPr="002B5F07" w:rsidRDefault="001A37A2" w:rsidP="001A37A2">
      <w:pPr>
        <w:autoSpaceDE w:val="0"/>
        <w:autoSpaceDN w:val="0"/>
        <w:adjustRightInd w:val="0"/>
        <w:jc w:val="both"/>
        <w:rPr>
          <w:rFonts w:ascii="Arial" w:hAnsi="Arial" w:cs="Arial"/>
          <w:i/>
          <w:iCs/>
          <w:color w:val="000000"/>
          <w:sz w:val="22"/>
          <w:szCs w:val="22"/>
          <w:lang w:val="es-MX" w:eastAsia="es-CO"/>
        </w:rPr>
      </w:pPr>
      <w:r w:rsidRPr="002B5F07">
        <w:rPr>
          <w:rFonts w:ascii="Arial" w:hAnsi="Arial" w:cs="Arial"/>
          <w:b/>
          <w:bCs/>
          <w:i/>
          <w:iCs/>
          <w:color w:val="000000"/>
          <w:sz w:val="22"/>
          <w:szCs w:val="22"/>
          <w:lang w:val="es-MX" w:eastAsia="es-CO"/>
        </w:rPr>
        <w:t>14.</w:t>
      </w:r>
      <w:r w:rsidRPr="002B5F07">
        <w:rPr>
          <w:rFonts w:ascii="Arial" w:hAnsi="Arial" w:cs="Arial"/>
          <w:i/>
          <w:iCs/>
          <w:color w:val="000000"/>
          <w:sz w:val="22"/>
          <w:szCs w:val="22"/>
          <w:lang w:val="es-MX" w:eastAsia="es-CO"/>
        </w:rPr>
        <w:t xml:space="preserve"> </w:t>
      </w:r>
      <w:r w:rsidRPr="002B5F07">
        <w:rPr>
          <w:rFonts w:ascii="Arial" w:hAnsi="Arial" w:cs="Arial"/>
          <w:b/>
          <w:bCs/>
          <w:i/>
          <w:iCs/>
          <w:color w:val="000000"/>
          <w:sz w:val="22"/>
          <w:szCs w:val="22"/>
          <w:lang w:val="es-MX" w:eastAsia="es-CO"/>
        </w:rPr>
        <w:t>Tipos de proyecto de mejoramiento de vivienda</w:t>
      </w:r>
      <w:r w:rsidRPr="002B5F07">
        <w:rPr>
          <w:rFonts w:ascii="Arial" w:hAnsi="Arial" w:cs="Arial"/>
          <w:i/>
          <w:iCs/>
          <w:color w:val="000000"/>
          <w:sz w:val="22"/>
          <w:szCs w:val="22"/>
          <w:lang w:val="es-MX" w:eastAsia="es-CO"/>
        </w:rPr>
        <w:t xml:space="preserve">. Para la modalidad de mejoramiento de vivienda se definen los siguientes tipos de proyectos: </w:t>
      </w:r>
    </w:p>
    <w:p w14:paraId="31EB233A" w14:textId="24B33805" w:rsidR="001A37A2" w:rsidRPr="002B5F07" w:rsidRDefault="001A37A2" w:rsidP="001A37A2">
      <w:pPr>
        <w:autoSpaceDE w:val="0"/>
        <w:autoSpaceDN w:val="0"/>
        <w:adjustRightInd w:val="0"/>
        <w:jc w:val="both"/>
        <w:rPr>
          <w:rFonts w:ascii="Arial" w:hAnsi="Arial" w:cs="Arial"/>
          <w:i/>
          <w:iCs/>
          <w:color w:val="000000"/>
          <w:sz w:val="22"/>
          <w:szCs w:val="22"/>
          <w:lang w:val="es-MX" w:eastAsia="es-CO"/>
        </w:rPr>
      </w:pPr>
    </w:p>
    <w:p w14:paraId="02D91DC5" w14:textId="77777777" w:rsidR="001F1E63" w:rsidRPr="002B5F07" w:rsidRDefault="00FC34ED" w:rsidP="00AA4DC1">
      <w:pPr>
        <w:pStyle w:val="NormalWeb"/>
        <w:numPr>
          <w:ilvl w:val="0"/>
          <w:numId w:val="36"/>
        </w:numPr>
        <w:jc w:val="both"/>
        <w:rPr>
          <w:rFonts w:ascii="Arial" w:hAnsi="Arial" w:cs="Arial"/>
          <w:b/>
          <w:bCs/>
          <w:i/>
          <w:iCs/>
          <w:color w:val="000000"/>
          <w:sz w:val="22"/>
          <w:szCs w:val="22"/>
          <w:lang w:val="es-MX" w:eastAsia="es-CO"/>
        </w:rPr>
      </w:pPr>
      <w:r w:rsidRPr="002B5F07">
        <w:rPr>
          <w:rFonts w:ascii="Arial" w:hAnsi="Arial" w:cs="Arial"/>
          <w:b/>
          <w:bCs/>
          <w:i/>
          <w:iCs/>
          <w:color w:val="000000"/>
          <w:sz w:val="22"/>
          <w:szCs w:val="22"/>
          <w:lang w:eastAsia="es-CO"/>
        </w:rPr>
        <w:t>L</w:t>
      </w:r>
      <w:r w:rsidR="001A37A2" w:rsidRPr="002B5F07">
        <w:rPr>
          <w:rFonts w:ascii="Arial" w:hAnsi="Arial" w:cs="Arial"/>
          <w:b/>
          <w:bCs/>
          <w:i/>
          <w:iCs/>
          <w:color w:val="000000"/>
          <w:sz w:val="22"/>
          <w:szCs w:val="22"/>
          <w:lang w:eastAsia="es-CO"/>
        </w:rPr>
        <w:t>ocativas</w:t>
      </w:r>
      <w:r w:rsidRPr="002B5F07">
        <w:rPr>
          <w:rFonts w:ascii="Arial" w:hAnsi="Arial" w:cs="Arial"/>
          <w:b/>
          <w:bCs/>
          <w:i/>
          <w:iCs/>
          <w:color w:val="000000"/>
          <w:sz w:val="22"/>
          <w:szCs w:val="22"/>
          <w:lang w:eastAsia="es-CO"/>
        </w:rPr>
        <w:t>:</w:t>
      </w:r>
      <w:r w:rsidR="00D908C1" w:rsidRPr="002B5F07">
        <w:rPr>
          <w:rFonts w:ascii="Arial" w:hAnsi="Arial" w:cs="Arial"/>
          <w:b/>
          <w:bCs/>
          <w:i/>
          <w:iCs/>
          <w:color w:val="000000"/>
          <w:sz w:val="22"/>
          <w:szCs w:val="22"/>
          <w:lang w:eastAsia="es-CO"/>
        </w:rPr>
        <w:t xml:space="preserve"> </w:t>
      </w:r>
      <w:r w:rsidR="00D908C1" w:rsidRPr="002B5F07">
        <w:rPr>
          <w:rFonts w:ascii="Arial" w:hAnsi="Arial" w:cs="Arial"/>
          <w:i/>
          <w:iCs/>
          <w:color w:val="000000"/>
          <w:sz w:val="22"/>
          <w:szCs w:val="22"/>
          <w:lang w:eastAsia="es-MX"/>
        </w:rPr>
        <w:t xml:space="preserve">Aquellas obras que tienen como finalidad mantener el inmueble en las debidas condiciones de higiene y ornato sin afectar su estructura portante, su distribución interior, sus características funcionales, formales y/o volumétricas. </w:t>
      </w:r>
    </w:p>
    <w:p w14:paraId="45095B86" w14:textId="526D110C" w:rsidR="00AA4DC1" w:rsidRPr="002B5F07" w:rsidRDefault="00FC34ED" w:rsidP="00AA4DC1">
      <w:pPr>
        <w:pStyle w:val="NormalWeb"/>
        <w:numPr>
          <w:ilvl w:val="0"/>
          <w:numId w:val="36"/>
        </w:numPr>
        <w:jc w:val="both"/>
        <w:rPr>
          <w:rFonts w:ascii="Arial" w:hAnsi="Arial" w:cs="Arial"/>
          <w:b/>
          <w:bCs/>
          <w:i/>
          <w:iCs/>
          <w:color w:val="000000"/>
          <w:sz w:val="22"/>
          <w:szCs w:val="22"/>
          <w:lang w:val="es-MX" w:eastAsia="es-CO"/>
        </w:rPr>
      </w:pPr>
      <w:r w:rsidRPr="002B5F07">
        <w:rPr>
          <w:rFonts w:ascii="Arial" w:hAnsi="Arial" w:cs="Arial"/>
          <w:b/>
          <w:bCs/>
          <w:i/>
          <w:iCs/>
          <w:color w:val="000000"/>
          <w:sz w:val="22"/>
          <w:szCs w:val="22"/>
          <w:lang w:eastAsia="es-CO"/>
        </w:rPr>
        <w:t>E</w:t>
      </w:r>
      <w:r w:rsidR="001A37A2" w:rsidRPr="002B5F07">
        <w:rPr>
          <w:rFonts w:ascii="Arial" w:hAnsi="Arial" w:cs="Arial"/>
          <w:b/>
          <w:bCs/>
          <w:i/>
          <w:iCs/>
          <w:color w:val="000000"/>
          <w:sz w:val="22"/>
          <w:szCs w:val="22"/>
          <w:lang w:eastAsia="es-CO"/>
        </w:rPr>
        <w:t>structurales</w:t>
      </w:r>
      <w:r w:rsidRPr="002B5F07">
        <w:rPr>
          <w:rFonts w:ascii="Arial" w:hAnsi="Arial" w:cs="Arial"/>
          <w:b/>
          <w:bCs/>
          <w:i/>
          <w:iCs/>
          <w:color w:val="000000"/>
          <w:sz w:val="22"/>
          <w:szCs w:val="22"/>
          <w:lang w:eastAsia="es-CO"/>
        </w:rPr>
        <w:t>:</w:t>
      </w:r>
      <w:r w:rsidR="001A37A2" w:rsidRPr="002B5F07">
        <w:rPr>
          <w:rFonts w:ascii="Arial" w:hAnsi="Arial" w:cs="Arial"/>
          <w:b/>
          <w:bCs/>
          <w:i/>
          <w:iCs/>
          <w:color w:val="000000"/>
          <w:sz w:val="22"/>
          <w:szCs w:val="22"/>
          <w:lang w:eastAsia="es-CO"/>
        </w:rPr>
        <w:t xml:space="preserve"> </w:t>
      </w:r>
      <w:r w:rsidR="001F1E63" w:rsidRPr="002B5F07">
        <w:rPr>
          <w:rFonts w:ascii="Arial" w:hAnsi="Arial" w:cs="Arial"/>
          <w:i/>
          <w:iCs/>
          <w:color w:val="000000"/>
          <w:sz w:val="22"/>
          <w:szCs w:val="22"/>
          <w:lang w:eastAsia="es-CO"/>
        </w:rPr>
        <w:t xml:space="preserve">Obras que </w:t>
      </w:r>
      <w:r w:rsidR="00AA4DC1" w:rsidRPr="002B5F07">
        <w:rPr>
          <w:rFonts w:ascii="Arial" w:hAnsi="Arial" w:cs="Arial"/>
          <w:i/>
          <w:iCs/>
          <w:color w:val="000000"/>
          <w:sz w:val="22"/>
          <w:szCs w:val="22"/>
        </w:rPr>
        <w:t>atiend</w:t>
      </w:r>
      <w:r w:rsidR="001F1E63" w:rsidRPr="002B5F07">
        <w:rPr>
          <w:rFonts w:ascii="Arial" w:hAnsi="Arial" w:cs="Arial"/>
          <w:i/>
          <w:iCs/>
          <w:color w:val="000000"/>
          <w:sz w:val="22"/>
          <w:szCs w:val="22"/>
        </w:rPr>
        <w:t>en</w:t>
      </w:r>
      <w:r w:rsidR="00AA4DC1" w:rsidRPr="002B5F07">
        <w:rPr>
          <w:rFonts w:ascii="Arial" w:hAnsi="Arial" w:cs="Arial"/>
          <w:i/>
          <w:iCs/>
          <w:color w:val="000000"/>
          <w:sz w:val="22"/>
          <w:szCs w:val="22"/>
        </w:rPr>
        <w:t xml:space="preserve"> carencias </w:t>
      </w:r>
      <w:r w:rsidR="00417AFE" w:rsidRPr="002B5F07">
        <w:rPr>
          <w:rFonts w:ascii="Arial" w:hAnsi="Arial" w:cs="Arial"/>
          <w:i/>
          <w:iCs/>
          <w:color w:val="000000"/>
          <w:sz w:val="22"/>
          <w:szCs w:val="22"/>
        </w:rPr>
        <w:t>de</w:t>
      </w:r>
      <w:r w:rsidR="001F1E63" w:rsidRPr="002B5F07">
        <w:rPr>
          <w:rFonts w:ascii="Arial" w:hAnsi="Arial" w:cs="Arial"/>
          <w:i/>
          <w:iCs/>
          <w:color w:val="000000"/>
          <w:sz w:val="22"/>
          <w:szCs w:val="22"/>
        </w:rPr>
        <w:t xml:space="preserve"> la</w:t>
      </w:r>
      <w:r w:rsidR="00AA4DC1" w:rsidRPr="002B5F07">
        <w:rPr>
          <w:rFonts w:ascii="Arial" w:hAnsi="Arial" w:cs="Arial"/>
          <w:i/>
          <w:iCs/>
          <w:color w:val="000000"/>
          <w:sz w:val="22"/>
          <w:szCs w:val="22"/>
        </w:rPr>
        <w:t xml:space="preserve"> estructura </w:t>
      </w:r>
      <w:r w:rsidR="00417AFE" w:rsidRPr="002B5F07">
        <w:rPr>
          <w:rFonts w:ascii="Arial" w:hAnsi="Arial" w:cs="Arial"/>
          <w:i/>
          <w:iCs/>
          <w:color w:val="000000"/>
          <w:sz w:val="22"/>
          <w:szCs w:val="22"/>
        </w:rPr>
        <w:t>de la vivienda existente</w:t>
      </w:r>
      <w:r w:rsidR="00AA4DC1" w:rsidRPr="002B5F07">
        <w:rPr>
          <w:rFonts w:ascii="Arial" w:hAnsi="Arial" w:cs="Arial"/>
          <w:i/>
          <w:iCs/>
          <w:color w:val="000000"/>
          <w:sz w:val="22"/>
          <w:szCs w:val="22"/>
        </w:rPr>
        <w:t xml:space="preserve">, </w:t>
      </w:r>
      <w:r w:rsidR="00417AFE" w:rsidRPr="002B5F07">
        <w:rPr>
          <w:rFonts w:ascii="Arial" w:hAnsi="Arial" w:cs="Arial"/>
          <w:i/>
          <w:iCs/>
          <w:color w:val="000000"/>
          <w:sz w:val="22"/>
          <w:szCs w:val="22"/>
        </w:rPr>
        <w:t xml:space="preserve">como el reforzamiento de </w:t>
      </w:r>
      <w:r w:rsidR="00AA4DC1" w:rsidRPr="002B5F07">
        <w:rPr>
          <w:rFonts w:ascii="Arial" w:hAnsi="Arial" w:cs="Arial"/>
          <w:i/>
          <w:iCs/>
          <w:color w:val="000000"/>
          <w:sz w:val="22"/>
          <w:szCs w:val="22"/>
        </w:rPr>
        <w:t>cimientos, muros o cubiertas</w:t>
      </w:r>
      <w:r w:rsidR="001F1E63" w:rsidRPr="002B5F07">
        <w:rPr>
          <w:rFonts w:ascii="Arial" w:hAnsi="Arial" w:cs="Arial"/>
          <w:i/>
          <w:iCs/>
          <w:color w:val="000000"/>
          <w:sz w:val="22"/>
          <w:szCs w:val="22"/>
        </w:rPr>
        <w:t>,</w:t>
      </w:r>
      <w:r w:rsidR="00AA4DC1" w:rsidRPr="002B5F07">
        <w:rPr>
          <w:rFonts w:ascii="Arial" w:hAnsi="Arial" w:cs="Arial"/>
          <w:i/>
          <w:iCs/>
          <w:color w:val="000000"/>
          <w:sz w:val="22"/>
          <w:szCs w:val="22"/>
        </w:rPr>
        <w:t> </w:t>
      </w:r>
      <w:r w:rsidR="001F1E63" w:rsidRPr="002B5F07">
        <w:rPr>
          <w:rFonts w:ascii="Arial" w:hAnsi="Arial" w:cs="Arial"/>
          <w:i/>
          <w:iCs/>
          <w:color w:val="000000"/>
          <w:sz w:val="22"/>
          <w:szCs w:val="22"/>
        </w:rPr>
        <w:t>que pueden incluir obras de mitigación de vulnerabilidad</w:t>
      </w:r>
      <w:r w:rsidR="00417AFE" w:rsidRPr="002B5F07">
        <w:rPr>
          <w:rFonts w:ascii="Arial" w:hAnsi="Arial" w:cs="Arial"/>
          <w:i/>
          <w:iCs/>
          <w:color w:val="000000"/>
          <w:sz w:val="22"/>
          <w:szCs w:val="22"/>
        </w:rPr>
        <w:t xml:space="preserve"> o estabilización</w:t>
      </w:r>
      <w:r w:rsidR="00417AFE" w:rsidRPr="002B5F07">
        <w:rPr>
          <w:rStyle w:val="apple-converted-space"/>
          <w:rFonts w:ascii="Arial" w:hAnsi="Arial" w:cs="Arial"/>
          <w:i/>
          <w:iCs/>
          <w:color w:val="000000"/>
          <w:sz w:val="22"/>
          <w:szCs w:val="22"/>
        </w:rPr>
        <w:t>.</w:t>
      </w:r>
    </w:p>
    <w:p w14:paraId="7ECD075B" w14:textId="051331A9" w:rsidR="002B77B2" w:rsidRPr="0061670B" w:rsidRDefault="00FC34ED" w:rsidP="00E9483A">
      <w:pPr>
        <w:pStyle w:val="NormalWeb"/>
        <w:numPr>
          <w:ilvl w:val="0"/>
          <w:numId w:val="36"/>
        </w:numPr>
        <w:jc w:val="both"/>
        <w:rPr>
          <w:rFonts w:ascii="Arial" w:hAnsi="Arial" w:cs="Arial"/>
          <w:b/>
          <w:bCs/>
          <w:i/>
          <w:iCs/>
          <w:color w:val="000000"/>
          <w:sz w:val="22"/>
          <w:szCs w:val="22"/>
          <w:lang w:val="es-MX" w:eastAsia="es-CO"/>
        </w:rPr>
      </w:pPr>
      <w:r w:rsidRPr="002B5F07">
        <w:rPr>
          <w:rFonts w:ascii="Arial" w:hAnsi="Arial" w:cs="Arial"/>
          <w:b/>
          <w:bCs/>
          <w:i/>
          <w:iCs/>
          <w:color w:val="000000"/>
          <w:sz w:val="22"/>
          <w:szCs w:val="22"/>
          <w:lang w:eastAsia="es-CO"/>
        </w:rPr>
        <w:t>Modulares:</w:t>
      </w:r>
      <w:r w:rsidR="0034407F" w:rsidRPr="002B5F07">
        <w:rPr>
          <w:rFonts w:ascii="Arial" w:hAnsi="Arial" w:cs="Arial"/>
          <w:b/>
          <w:bCs/>
          <w:i/>
          <w:iCs/>
          <w:color w:val="000000"/>
          <w:sz w:val="22"/>
          <w:szCs w:val="22"/>
          <w:lang w:eastAsia="es-CO"/>
        </w:rPr>
        <w:t xml:space="preserve"> </w:t>
      </w:r>
      <w:r w:rsidR="001F6677" w:rsidRPr="002B5F07">
        <w:rPr>
          <w:rFonts w:ascii="Arial" w:hAnsi="Arial" w:cs="Arial"/>
          <w:i/>
          <w:iCs/>
          <w:color w:val="000000"/>
          <w:sz w:val="22"/>
          <w:szCs w:val="22"/>
          <w:lang w:eastAsia="es-CO"/>
        </w:rPr>
        <w:t>O</w:t>
      </w:r>
      <w:r w:rsidR="005B7694" w:rsidRPr="002B5F07">
        <w:rPr>
          <w:rFonts w:ascii="Arial" w:hAnsi="Arial" w:cs="Arial"/>
          <w:i/>
          <w:iCs/>
          <w:color w:val="000000"/>
          <w:sz w:val="22"/>
          <w:szCs w:val="22"/>
          <w:lang w:eastAsia="es-CO"/>
        </w:rPr>
        <w:t xml:space="preserve">bra independiente con el fin de generar </w:t>
      </w:r>
      <w:r w:rsidR="0034407F" w:rsidRPr="002B5F07">
        <w:rPr>
          <w:rFonts w:ascii="Arial" w:hAnsi="Arial" w:cs="Arial"/>
          <w:i/>
          <w:iCs/>
          <w:color w:val="000000"/>
          <w:sz w:val="22"/>
          <w:szCs w:val="22"/>
          <w:lang w:eastAsia="es-CO"/>
        </w:rPr>
        <w:t xml:space="preserve">ampliación o complemento </w:t>
      </w:r>
      <w:r w:rsidR="005B7694" w:rsidRPr="002B5F07">
        <w:rPr>
          <w:rFonts w:ascii="Arial" w:hAnsi="Arial" w:cs="Arial"/>
          <w:i/>
          <w:iCs/>
          <w:color w:val="000000"/>
          <w:sz w:val="22"/>
          <w:szCs w:val="22"/>
          <w:lang w:eastAsia="es-CO"/>
        </w:rPr>
        <w:t xml:space="preserve">a la infraestructura </w:t>
      </w:r>
      <w:r w:rsidR="00E9483A" w:rsidRPr="002B5F07">
        <w:rPr>
          <w:rFonts w:ascii="Arial" w:hAnsi="Arial" w:cs="Arial"/>
          <w:i/>
          <w:iCs/>
          <w:color w:val="000000"/>
          <w:sz w:val="22"/>
          <w:szCs w:val="22"/>
          <w:lang w:eastAsia="es-CO"/>
        </w:rPr>
        <w:t xml:space="preserve">de la vivienda </w:t>
      </w:r>
      <w:r w:rsidR="005B7694" w:rsidRPr="002B5F07">
        <w:rPr>
          <w:rFonts w:ascii="Arial" w:hAnsi="Arial" w:cs="Arial"/>
          <w:i/>
          <w:iCs/>
          <w:color w:val="000000"/>
          <w:sz w:val="22"/>
          <w:szCs w:val="22"/>
          <w:lang w:eastAsia="es-CO"/>
        </w:rPr>
        <w:t>existente.</w:t>
      </w:r>
    </w:p>
    <w:p w14:paraId="76B3BA1C" w14:textId="3C1DC263" w:rsidR="004B663A" w:rsidRPr="00BC3649" w:rsidRDefault="0061670B" w:rsidP="00BC3649">
      <w:pPr>
        <w:pStyle w:val="NormalWeb"/>
        <w:numPr>
          <w:ilvl w:val="0"/>
          <w:numId w:val="36"/>
        </w:numPr>
        <w:jc w:val="both"/>
        <w:rPr>
          <w:rFonts w:ascii="Arial" w:hAnsi="Arial" w:cs="Arial"/>
          <w:i/>
          <w:iCs/>
          <w:color w:val="000000" w:themeColor="text1"/>
          <w:sz w:val="22"/>
          <w:szCs w:val="22"/>
        </w:rPr>
      </w:pPr>
      <w:r w:rsidRPr="00BC3649">
        <w:rPr>
          <w:rFonts w:ascii="Arial" w:hAnsi="Arial" w:cs="Arial"/>
          <w:b/>
          <w:bCs/>
          <w:i/>
          <w:iCs/>
          <w:color w:val="000000"/>
          <w:sz w:val="22"/>
          <w:szCs w:val="22"/>
          <w:lang w:eastAsia="es-CO"/>
        </w:rPr>
        <w:t xml:space="preserve">De acceso a servicios públicos y/o modulo sanitario: </w:t>
      </w:r>
      <w:r w:rsidRPr="00BC3649">
        <w:rPr>
          <w:rFonts w:ascii="Arial" w:hAnsi="Arial" w:cs="Arial"/>
          <w:i/>
          <w:iCs/>
          <w:color w:val="000000"/>
          <w:sz w:val="22"/>
          <w:szCs w:val="22"/>
          <w:lang w:eastAsia="es-CO"/>
        </w:rPr>
        <w:t>Es la</w:t>
      </w:r>
      <w:r w:rsidRPr="00BC3649">
        <w:rPr>
          <w:rFonts w:ascii="Arial" w:hAnsi="Arial" w:cs="Arial"/>
          <w:b/>
          <w:bCs/>
          <w:i/>
          <w:iCs/>
          <w:color w:val="000000"/>
          <w:sz w:val="22"/>
          <w:szCs w:val="22"/>
          <w:lang w:eastAsia="es-CO"/>
        </w:rPr>
        <w:t xml:space="preserve"> </w:t>
      </w:r>
      <w:r w:rsidRPr="00BC3649">
        <w:rPr>
          <w:rFonts w:ascii="Arial" w:hAnsi="Arial" w:cs="Arial"/>
          <w:i/>
          <w:iCs/>
          <w:color w:val="000002"/>
          <w:sz w:val="22"/>
          <w:szCs w:val="22"/>
        </w:rPr>
        <w:t>construcción de una unidad de aseo personal, de residuos domésticos</w:t>
      </w:r>
      <w:r w:rsidR="005B4F0B" w:rsidRPr="00BC3649">
        <w:rPr>
          <w:rFonts w:ascii="Arial" w:hAnsi="Arial" w:cs="Arial"/>
          <w:i/>
          <w:iCs/>
          <w:color w:val="000002"/>
          <w:sz w:val="22"/>
          <w:szCs w:val="22"/>
        </w:rPr>
        <w:t>, preparación de alimentos</w:t>
      </w:r>
      <w:r w:rsidRPr="00BC3649">
        <w:rPr>
          <w:rFonts w:ascii="Arial" w:hAnsi="Arial" w:cs="Arial"/>
          <w:i/>
          <w:iCs/>
          <w:color w:val="000002"/>
          <w:sz w:val="22"/>
          <w:szCs w:val="22"/>
        </w:rPr>
        <w:t xml:space="preserve"> o de saneamiento básico en general, que incluye la disposición de aguas residuales, o de cualquier otro servicio público que permita una mejora en la habitabilidad de la vivienda, se podrá construir en modulo o reparaciones locativas o con reforzamiento estructural.</w:t>
      </w:r>
    </w:p>
    <w:p w14:paraId="473E3A2A" w14:textId="77777777" w:rsidR="002B77B2" w:rsidRDefault="002B77B2" w:rsidP="004B663A">
      <w:pPr>
        <w:jc w:val="both"/>
        <w:rPr>
          <w:rFonts w:ascii="Arial" w:hAnsi="Arial" w:cs="Arial"/>
          <w:b/>
          <w:bCs/>
          <w:i/>
          <w:iCs/>
          <w:color w:val="000000" w:themeColor="text1"/>
          <w:sz w:val="22"/>
          <w:szCs w:val="22"/>
        </w:rPr>
      </w:pPr>
    </w:p>
    <w:p w14:paraId="5AFDEC27" w14:textId="0F9E4EB5" w:rsidR="0021608E" w:rsidRDefault="004B663A" w:rsidP="004B663A">
      <w:pPr>
        <w:jc w:val="both"/>
        <w:rPr>
          <w:rFonts w:ascii="Arial" w:hAnsi="Arial" w:cs="Arial"/>
          <w:i/>
          <w:iCs/>
          <w:color w:val="000000"/>
          <w:sz w:val="22"/>
          <w:szCs w:val="22"/>
          <w:lang w:eastAsia="es-CO"/>
        </w:rPr>
      </w:pPr>
      <w:r w:rsidRPr="00BA4D40">
        <w:rPr>
          <w:rFonts w:ascii="Arial" w:hAnsi="Arial" w:cs="Arial"/>
          <w:b/>
          <w:bCs/>
          <w:i/>
          <w:iCs/>
          <w:color w:val="000000" w:themeColor="text1"/>
          <w:sz w:val="22"/>
          <w:szCs w:val="22"/>
        </w:rPr>
        <w:t>16.</w:t>
      </w:r>
      <w:r w:rsidRPr="0079115E">
        <w:rPr>
          <w:rFonts w:ascii="Arial" w:hAnsi="Arial" w:cs="Arial"/>
          <w:i/>
          <w:iCs/>
          <w:color w:val="000000" w:themeColor="text1"/>
          <w:sz w:val="22"/>
          <w:szCs w:val="22"/>
        </w:rPr>
        <w:t xml:space="preserve"> </w:t>
      </w:r>
      <w:r w:rsidRPr="00BA4D40">
        <w:rPr>
          <w:rFonts w:ascii="Arial" w:hAnsi="Arial" w:cs="Arial"/>
          <w:b/>
          <w:bCs/>
          <w:i/>
          <w:iCs/>
          <w:color w:val="000000"/>
          <w:sz w:val="22"/>
          <w:szCs w:val="22"/>
          <w:lang w:eastAsia="es-CO"/>
        </w:rPr>
        <w:t>Proceso de Acompañamiento Social</w:t>
      </w:r>
      <w:r w:rsidR="0021608E">
        <w:rPr>
          <w:rFonts w:ascii="Arial" w:hAnsi="Arial" w:cs="Arial"/>
          <w:b/>
          <w:bCs/>
          <w:i/>
          <w:iCs/>
          <w:color w:val="000000"/>
          <w:sz w:val="22"/>
          <w:szCs w:val="22"/>
          <w:lang w:eastAsia="es-CO"/>
        </w:rPr>
        <w:t xml:space="preserve"> – </w:t>
      </w:r>
      <w:r w:rsidR="008C0290">
        <w:rPr>
          <w:rFonts w:ascii="Arial" w:hAnsi="Arial" w:cs="Arial"/>
          <w:b/>
          <w:bCs/>
          <w:i/>
          <w:iCs/>
          <w:color w:val="000000"/>
          <w:sz w:val="22"/>
          <w:szCs w:val="22"/>
          <w:lang w:eastAsia="es-CO"/>
        </w:rPr>
        <w:t>D</w:t>
      </w:r>
      <w:r w:rsidR="0021608E">
        <w:rPr>
          <w:rFonts w:ascii="Arial" w:hAnsi="Arial" w:cs="Arial"/>
          <w:b/>
          <w:bCs/>
          <w:i/>
          <w:iCs/>
          <w:color w:val="000000"/>
          <w:sz w:val="22"/>
          <w:szCs w:val="22"/>
          <w:lang w:eastAsia="es-CO"/>
        </w:rPr>
        <w:t>ialogo social</w:t>
      </w:r>
      <w:r w:rsidRPr="00BA4D40">
        <w:rPr>
          <w:rFonts w:ascii="Arial" w:hAnsi="Arial" w:cs="Arial"/>
          <w:b/>
          <w:bCs/>
          <w:i/>
          <w:iCs/>
          <w:color w:val="000000"/>
          <w:sz w:val="22"/>
          <w:szCs w:val="22"/>
          <w:lang w:eastAsia="es-CO"/>
        </w:rPr>
        <w:t>.</w:t>
      </w:r>
      <w:r w:rsidRPr="00BA4D40">
        <w:rPr>
          <w:rFonts w:ascii="Arial" w:hAnsi="Arial" w:cs="Arial"/>
          <w:i/>
          <w:iCs/>
          <w:color w:val="000000"/>
          <w:sz w:val="22"/>
          <w:szCs w:val="22"/>
          <w:lang w:eastAsia="es-CO"/>
        </w:rPr>
        <w:t xml:space="preserve"> Son el conjunto de acciones que promueven la inclusión social y la participación efectiva de los beneficiarios del Subsidio Familiar de Vivienda Rural, para que las soluciones de vivienda y mejoramiento conlleven </w:t>
      </w:r>
      <w:r w:rsidRPr="00BA4D40">
        <w:rPr>
          <w:rFonts w:ascii="Arial" w:hAnsi="Arial" w:cs="Arial"/>
          <w:i/>
          <w:iCs/>
          <w:color w:val="000000"/>
          <w:sz w:val="22"/>
          <w:szCs w:val="22"/>
          <w:lang w:eastAsia="es-CO"/>
        </w:rPr>
        <w:lastRenderedPageBreak/>
        <w:t>al desarrollo de entornos saludables que fortalezcan la cultura ciudadana y promuevan prácticas constructivas apropiadas a las regiones.</w:t>
      </w:r>
    </w:p>
    <w:p w14:paraId="4914DA17" w14:textId="77777777" w:rsidR="0021608E" w:rsidRDefault="0021608E" w:rsidP="0021608E">
      <w:pPr>
        <w:shd w:val="clear" w:color="auto" w:fill="FFFFFF"/>
        <w:jc w:val="both"/>
        <w:rPr>
          <w:rFonts w:ascii="Arial" w:hAnsi="Arial" w:cs="Arial"/>
          <w:b/>
          <w:bCs/>
          <w:i/>
          <w:iCs/>
          <w:color w:val="000000" w:themeColor="text1"/>
          <w:sz w:val="22"/>
          <w:szCs w:val="22"/>
        </w:rPr>
      </w:pPr>
    </w:p>
    <w:p w14:paraId="5BC1E9DE" w14:textId="256A836E" w:rsidR="0021608E" w:rsidRDefault="0021608E" w:rsidP="0021608E">
      <w:pPr>
        <w:shd w:val="clear" w:color="auto" w:fill="FFFFFF"/>
        <w:jc w:val="both"/>
        <w:rPr>
          <w:rFonts w:ascii="Arial" w:hAnsi="Arial" w:cs="Arial"/>
          <w:i/>
          <w:iCs/>
          <w:color w:val="000000"/>
          <w:sz w:val="22"/>
          <w:szCs w:val="22"/>
          <w:lang w:eastAsia="es-CO"/>
        </w:rPr>
      </w:pPr>
      <w:r>
        <w:rPr>
          <w:rFonts w:ascii="Arial" w:hAnsi="Arial" w:cs="Arial"/>
          <w:b/>
          <w:bCs/>
          <w:i/>
          <w:iCs/>
          <w:color w:val="000000" w:themeColor="text1"/>
          <w:sz w:val="22"/>
          <w:szCs w:val="22"/>
        </w:rPr>
        <w:t>17</w:t>
      </w:r>
      <w:r w:rsidRPr="004B663A">
        <w:rPr>
          <w:rFonts w:ascii="Arial" w:hAnsi="Arial" w:cs="Arial"/>
          <w:b/>
          <w:bCs/>
          <w:i/>
          <w:iCs/>
          <w:color w:val="000000"/>
          <w:sz w:val="22"/>
          <w:szCs w:val="22"/>
          <w:lang w:eastAsia="es-CO"/>
        </w:rPr>
        <w:t>.</w:t>
      </w:r>
      <w:r w:rsidRPr="00BA4D40">
        <w:rPr>
          <w:rFonts w:ascii="Arial" w:hAnsi="Arial" w:cs="Arial"/>
          <w:b/>
          <w:bCs/>
          <w:i/>
          <w:iCs/>
          <w:color w:val="000000"/>
          <w:sz w:val="22"/>
          <w:szCs w:val="22"/>
          <w:lang w:eastAsia="es-CO"/>
        </w:rPr>
        <w:t xml:space="preserve"> Soluciones de vivienda.</w:t>
      </w:r>
      <w:r w:rsidRPr="00BA4D40">
        <w:rPr>
          <w:rFonts w:ascii="Arial" w:hAnsi="Arial" w:cs="Arial"/>
          <w:i/>
          <w:iCs/>
          <w:color w:val="000000"/>
          <w:sz w:val="22"/>
          <w:szCs w:val="22"/>
          <w:lang w:eastAsia="es-CO"/>
        </w:rPr>
        <w:t xml:space="preserve"> Se entiende por solución de vivienda el conjunto de operaciones que permite a un hogar disponer de habitación en condiciones sanitarias satisfactorias, de espacio, servicios públicos y calidad de la estructura, o iniciar el proceso para obtenerla en el futuro, cuya ejecución se desarrollará de conformidad con lo establecido en los parágrafos 1 y 2 del artículo 9 del Decreto ley 890 de 2017. </w:t>
      </w:r>
    </w:p>
    <w:p w14:paraId="3935D339" w14:textId="77777777" w:rsidR="0021608E" w:rsidRPr="00BA4D40" w:rsidRDefault="0021608E" w:rsidP="00BC3649">
      <w:pPr>
        <w:rPr>
          <w:color w:val="000000"/>
          <w:lang w:eastAsia="es-CO"/>
        </w:rPr>
      </w:pPr>
    </w:p>
    <w:p w14:paraId="13B47349" w14:textId="72F2641C" w:rsidR="0021608E" w:rsidRDefault="0021608E" w:rsidP="0021608E">
      <w:pPr>
        <w:jc w:val="both"/>
        <w:rPr>
          <w:rFonts w:ascii="Arial" w:hAnsi="Arial" w:cs="Arial"/>
          <w:i/>
          <w:iCs/>
          <w:color w:val="000000"/>
          <w:sz w:val="22"/>
          <w:szCs w:val="22"/>
          <w:lang w:eastAsia="es-CO"/>
        </w:rPr>
      </w:pPr>
      <w:r>
        <w:rPr>
          <w:rFonts w:ascii="Arial" w:hAnsi="Arial" w:cs="Arial"/>
          <w:b/>
          <w:bCs/>
          <w:i/>
          <w:iCs/>
          <w:color w:val="000000"/>
          <w:sz w:val="22"/>
          <w:szCs w:val="22"/>
          <w:lang w:eastAsia="es-CO"/>
        </w:rPr>
        <w:t>18</w:t>
      </w:r>
      <w:r w:rsidRPr="00BA4D40">
        <w:rPr>
          <w:rFonts w:ascii="Arial" w:hAnsi="Arial" w:cs="Arial"/>
          <w:b/>
          <w:bCs/>
          <w:i/>
          <w:iCs/>
          <w:color w:val="000000"/>
          <w:sz w:val="22"/>
          <w:szCs w:val="22"/>
          <w:lang w:eastAsia="es-CO"/>
        </w:rPr>
        <w:t>. Autoconstrucción.</w:t>
      </w:r>
      <w:r w:rsidRPr="00BA4D40">
        <w:rPr>
          <w:rFonts w:ascii="Arial" w:hAnsi="Arial" w:cs="Arial"/>
          <w:i/>
          <w:iCs/>
          <w:color w:val="000000"/>
          <w:sz w:val="22"/>
          <w:szCs w:val="22"/>
          <w:lang w:eastAsia="es-CO"/>
        </w:rPr>
        <w:t xml:space="preserve"> Se entiende por autoconstrucción la modalidad de subsidio familiar de vivienda rural mediante la cual </w:t>
      </w:r>
      <w:r w:rsidR="000D0BBB">
        <w:rPr>
          <w:rFonts w:ascii="Arial" w:hAnsi="Arial" w:cs="Arial"/>
          <w:i/>
          <w:iCs/>
          <w:color w:val="000000"/>
          <w:sz w:val="22"/>
          <w:szCs w:val="22"/>
          <w:lang w:eastAsia="es-CO"/>
        </w:rPr>
        <w:t>las comunidades y</w:t>
      </w:r>
      <w:r w:rsidR="008D6454">
        <w:rPr>
          <w:rFonts w:ascii="Arial" w:hAnsi="Arial" w:cs="Arial"/>
          <w:i/>
          <w:iCs/>
          <w:color w:val="000000"/>
          <w:sz w:val="22"/>
          <w:szCs w:val="22"/>
          <w:lang w:eastAsia="es-CO"/>
        </w:rPr>
        <w:t xml:space="preserve">/o </w:t>
      </w:r>
      <w:r w:rsidRPr="00BA4D40">
        <w:rPr>
          <w:rFonts w:ascii="Arial" w:hAnsi="Arial" w:cs="Arial"/>
          <w:i/>
          <w:iCs/>
          <w:color w:val="000000"/>
          <w:sz w:val="22"/>
          <w:szCs w:val="22"/>
          <w:lang w:eastAsia="es-CO"/>
        </w:rPr>
        <w:t xml:space="preserve">los hogares beneficiarios contribuyen directamente con su trabajo en la ejecución de las obras a través de la </w:t>
      </w:r>
      <w:r w:rsidRPr="00BA4D40">
        <w:rPr>
          <w:rFonts w:ascii="Arial" w:hAnsi="Arial" w:cs="Arial"/>
          <w:i/>
          <w:iCs/>
          <w:sz w:val="22"/>
          <w:szCs w:val="22"/>
        </w:rPr>
        <w:t>gestión del conocimiento, el acompañamiento técnico de las intervenciones, procesos de formación y participación de la comunidad en todas las fases de la construcción</w:t>
      </w:r>
      <w:r>
        <w:rPr>
          <w:rFonts w:ascii="Arial" w:hAnsi="Arial" w:cs="Arial"/>
          <w:i/>
          <w:iCs/>
          <w:color w:val="000000" w:themeColor="text1"/>
          <w:sz w:val="22"/>
          <w:szCs w:val="22"/>
        </w:rPr>
        <w:t>.</w:t>
      </w:r>
    </w:p>
    <w:p w14:paraId="6BDFE98A" w14:textId="0C943B3B" w:rsidR="000E691B" w:rsidRDefault="000E691B" w:rsidP="005E5630">
      <w:pPr>
        <w:autoSpaceDE w:val="0"/>
        <w:autoSpaceDN w:val="0"/>
        <w:adjustRightInd w:val="0"/>
        <w:rPr>
          <w:rFonts w:ascii="Arial" w:hAnsi="Arial" w:cs="Arial"/>
          <w:i/>
          <w:iCs/>
          <w:color w:val="000000" w:themeColor="text1"/>
          <w:lang w:val="es-MX" w:eastAsia="es-CO"/>
        </w:rPr>
      </w:pPr>
    </w:p>
    <w:p w14:paraId="0A95A928" w14:textId="570C1A82" w:rsidR="007D17BB" w:rsidRPr="004C3C4E" w:rsidRDefault="001D30F1" w:rsidP="004C3C4E">
      <w:pPr>
        <w:autoSpaceDE w:val="0"/>
        <w:autoSpaceDN w:val="0"/>
        <w:adjustRightInd w:val="0"/>
        <w:jc w:val="both"/>
        <w:rPr>
          <w:rFonts w:ascii="Arial" w:hAnsi="Arial" w:cs="Arial"/>
          <w:i/>
          <w:iCs/>
          <w:color w:val="000000" w:themeColor="text1"/>
          <w:sz w:val="22"/>
          <w:szCs w:val="22"/>
          <w:lang w:val="es-MX" w:eastAsia="es-CO"/>
        </w:rPr>
      </w:pPr>
      <w:r>
        <w:rPr>
          <w:rFonts w:ascii="Arial" w:hAnsi="Arial" w:cs="Arial"/>
          <w:b/>
          <w:bCs/>
          <w:i/>
          <w:iCs/>
          <w:color w:val="000000"/>
          <w:sz w:val="22"/>
          <w:szCs w:val="22"/>
          <w:lang w:val="es-MX" w:eastAsia="es-CO"/>
        </w:rPr>
        <w:t xml:space="preserve">19. </w:t>
      </w:r>
      <w:bookmarkStart w:id="64" w:name="_Hlk133425721"/>
      <w:r w:rsidR="004C3C4E">
        <w:rPr>
          <w:rFonts w:ascii="Arial" w:hAnsi="Arial" w:cs="Arial"/>
          <w:b/>
          <w:bCs/>
          <w:i/>
          <w:iCs/>
          <w:color w:val="000000"/>
          <w:sz w:val="22"/>
          <w:szCs w:val="22"/>
          <w:lang w:val="es-MX" w:eastAsia="es-CO"/>
        </w:rPr>
        <w:t xml:space="preserve">Asociativo y </w:t>
      </w:r>
      <w:r>
        <w:rPr>
          <w:rFonts w:ascii="Arial" w:hAnsi="Arial" w:cs="Arial"/>
          <w:b/>
          <w:bCs/>
          <w:i/>
          <w:iCs/>
          <w:color w:val="000000"/>
          <w:sz w:val="22"/>
          <w:szCs w:val="22"/>
          <w:lang w:eastAsia="es-CO"/>
        </w:rPr>
        <w:t>Autogestión</w:t>
      </w:r>
      <w:bookmarkEnd w:id="64"/>
      <w:r>
        <w:rPr>
          <w:rFonts w:ascii="Arial" w:hAnsi="Arial" w:cs="Arial"/>
          <w:b/>
          <w:bCs/>
          <w:i/>
          <w:iCs/>
          <w:color w:val="000000"/>
          <w:sz w:val="22"/>
          <w:szCs w:val="22"/>
          <w:lang w:eastAsia="es-CO"/>
        </w:rPr>
        <w:t>.</w:t>
      </w:r>
      <w:r w:rsidRPr="001D30F1">
        <w:rPr>
          <w:rFonts w:ascii="Arial" w:hAnsi="Arial" w:cs="Arial"/>
          <w:i/>
          <w:iCs/>
          <w:color w:val="000000" w:themeColor="text1"/>
          <w:sz w:val="22"/>
          <w:szCs w:val="22"/>
          <w:lang w:val="es-MX" w:eastAsia="es-CO"/>
        </w:rPr>
        <w:t xml:space="preserve"> </w:t>
      </w:r>
      <w:r w:rsidR="006400C5">
        <w:rPr>
          <w:rFonts w:ascii="Arial" w:hAnsi="Arial" w:cs="Arial"/>
          <w:i/>
          <w:iCs/>
          <w:color w:val="000000" w:themeColor="text1"/>
          <w:sz w:val="22"/>
          <w:szCs w:val="22"/>
          <w:lang w:val="es-MX" w:eastAsia="es-CO"/>
        </w:rPr>
        <w:t xml:space="preserve">Se entiende por </w:t>
      </w:r>
      <w:r w:rsidR="004C3C4E">
        <w:rPr>
          <w:rFonts w:ascii="Arial" w:hAnsi="Arial" w:cs="Arial"/>
          <w:i/>
          <w:iCs/>
          <w:color w:val="000000" w:themeColor="text1"/>
          <w:sz w:val="22"/>
          <w:szCs w:val="22"/>
          <w:lang w:val="es-MX" w:eastAsia="es-CO"/>
        </w:rPr>
        <w:t xml:space="preserve">esquema asociativo y </w:t>
      </w:r>
      <w:r w:rsidR="006400C5">
        <w:rPr>
          <w:rFonts w:ascii="Arial" w:hAnsi="Arial" w:cs="Arial"/>
          <w:i/>
          <w:iCs/>
          <w:color w:val="000000" w:themeColor="text1"/>
          <w:sz w:val="22"/>
          <w:szCs w:val="22"/>
          <w:lang w:val="es-MX" w:eastAsia="es-CO"/>
        </w:rPr>
        <w:t>autogestión, el desarrollo</w:t>
      </w:r>
      <w:r w:rsidR="005B0F1F" w:rsidRPr="004C3C4E">
        <w:rPr>
          <w:rFonts w:ascii="Arial" w:hAnsi="Arial" w:cs="Arial"/>
          <w:i/>
          <w:iCs/>
          <w:color w:val="000000" w:themeColor="text1"/>
          <w:sz w:val="22"/>
          <w:szCs w:val="22"/>
          <w:lang w:val="es-MX" w:eastAsia="es-CO"/>
        </w:rPr>
        <w:t xml:space="preserve"> de</w:t>
      </w:r>
      <w:r w:rsidR="007D17BB" w:rsidRPr="004C3C4E">
        <w:rPr>
          <w:rFonts w:ascii="Arial" w:hAnsi="Arial" w:cs="Arial"/>
          <w:i/>
          <w:iCs/>
          <w:color w:val="000000" w:themeColor="text1"/>
          <w:sz w:val="22"/>
          <w:szCs w:val="22"/>
          <w:lang w:val="es-MX" w:eastAsia="es-CO"/>
        </w:rPr>
        <w:t xml:space="preserve"> proyectos de vivienda rural que sean gestionados con participación comunitaria desde la estructuración del proyecto hasta su culminación, </w:t>
      </w:r>
      <w:r w:rsidR="004C3C4E">
        <w:rPr>
          <w:rFonts w:ascii="Arial" w:hAnsi="Arial" w:cs="Arial"/>
          <w:i/>
          <w:iCs/>
          <w:color w:val="000000" w:themeColor="text1"/>
          <w:sz w:val="22"/>
          <w:szCs w:val="22"/>
          <w:lang w:val="es-MX" w:eastAsia="es-CO"/>
        </w:rPr>
        <w:t xml:space="preserve">asociación comunidad - ejecutores, </w:t>
      </w:r>
      <w:r w:rsidR="007D17BB" w:rsidRPr="004C3C4E">
        <w:rPr>
          <w:rFonts w:ascii="Arial" w:hAnsi="Arial" w:cs="Arial"/>
          <w:i/>
          <w:iCs/>
          <w:color w:val="000000" w:themeColor="text1"/>
          <w:sz w:val="22"/>
          <w:szCs w:val="22"/>
          <w:lang w:val="es-MX" w:eastAsia="es-CO"/>
        </w:rPr>
        <w:t xml:space="preserve">siendo la participación social </w:t>
      </w:r>
      <w:r w:rsidR="006400C5">
        <w:rPr>
          <w:rFonts w:ascii="Arial" w:hAnsi="Arial" w:cs="Arial"/>
          <w:i/>
          <w:iCs/>
          <w:color w:val="000000" w:themeColor="text1"/>
          <w:sz w:val="22"/>
          <w:szCs w:val="22"/>
          <w:lang w:val="es-MX" w:eastAsia="es-CO"/>
        </w:rPr>
        <w:t xml:space="preserve">el </w:t>
      </w:r>
      <w:r w:rsidR="007D17BB" w:rsidRPr="004C3C4E">
        <w:rPr>
          <w:rFonts w:ascii="Arial" w:hAnsi="Arial" w:cs="Arial"/>
          <w:i/>
          <w:iCs/>
          <w:color w:val="000000" w:themeColor="text1"/>
          <w:sz w:val="22"/>
          <w:szCs w:val="22"/>
          <w:lang w:val="es-MX" w:eastAsia="es-CO"/>
        </w:rPr>
        <w:t>elemento determinante</w:t>
      </w:r>
      <w:r w:rsidR="006400C5">
        <w:rPr>
          <w:rFonts w:ascii="Arial" w:hAnsi="Arial" w:cs="Arial"/>
          <w:i/>
          <w:iCs/>
          <w:color w:val="000000" w:themeColor="text1"/>
          <w:sz w:val="22"/>
          <w:szCs w:val="22"/>
          <w:lang w:val="es-MX" w:eastAsia="es-CO"/>
        </w:rPr>
        <w:t>.</w:t>
      </w:r>
      <w:r w:rsidR="007D17BB" w:rsidRPr="004C3C4E">
        <w:rPr>
          <w:rFonts w:ascii="Arial" w:hAnsi="Arial" w:cs="Arial"/>
          <w:i/>
          <w:iCs/>
          <w:color w:val="000000" w:themeColor="text1"/>
          <w:sz w:val="22"/>
          <w:szCs w:val="22"/>
          <w:lang w:val="es-MX" w:eastAsia="es-CO"/>
        </w:rPr>
        <w:t xml:space="preserve"> </w:t>
      </w:r>
      <w:r w:rsidR="006400C5">
        <w:rPr>
          <w:rFonts w:ascii="Arial" w:hAnsi="Arial" w:cs="Arial"/>
          <w:i/>
          <w:iCs/>
          <w:color w:val="000000" w:themeColor="text1"/>
          <w:sz w:val="22"/>
          <w:szCs w:val="22"/>
          <w:lang w:val="es-MX" w:eastAsia="es-CO"/>
        </w:rPr>
        <w:t>Esta modalidad debe ser coordinada</w:t>
      </w:r>
      <w:r w:rsidR="007D17BB" w:rsidRPr="004C3C4E">
        <w:rPr>
          <w:rFonts w:ascii="Arial" w:hAnsi="Arial" w:cs="Arial"/>
          <w:i/>
          <w:iCs/>
          <w:color w:val="000000" w:themeColor="text1"/>
          <w:sz w:val="22"/>
          <w:szCs w:val="22"/>
          <w:lang w:val="es-MX" w:eastAsia="es-CO"/>
        </w:rPr>
        <w:t xml:space="preserve"> por un ejecutor y la asistencia técnica del </w:t>
      </w:r>
      <w:r w:rsidR="006400C5">
        <w:rPr>
          <w:rFonts w:ascii="Arial" w:hAnsi="Arial" w:cs="Arial"/>
          <w:i/>
          <w:iCs/>
          <w:color w:val="000000" w:themeColor="text1"/>
          <w:sz w:val="22"/>
          <w:szCs w:val="22"/>
          <w:lang w:val="es-MX" w:eastAsia="es-CO"/>
        </w:rPr>
        <w:t>Fondo Nacional de Vivienda</w:t>
      </w:r>
      <w:r w:rsidR="007D17BB" w:rsidRPr="004C3C4E">
        <w:rPr>
          <w:rFonts w:ascii="Arial" w:hAnsi="Arial" w:cs="Arial"/>
          <w:i/>
          <w:iCs/>
          <w:color w:val="000000" w:themeColor="text1"/>
          <w:sz w:val="22"/>
          <w:szCs w:val="22"/>
          <w:lang w:val="es-MX" w:eastAsia="es-CO"/>
        </w:rPr>
        <w:t xml:space="preserve"> o la entidad designada por este. Est</w:t>
      </w:r>
      <w:r w:rsidR="006400C5">
        <w:rPr>
          <w:rFonts w:ascii="Arial" w:hAnsi="Arial" w:cs="Arial"/>
          <w:i/>
          <w:iCs/>
          <w:color w:val="000000" w:themeColor="text1"/>
          <w:sz w:val="22"/>
          <w:szCs w:val="22"/>
          <w:lang w:val="es-MX" w:eastAsia="es-CO"/>
        </w:rPr>
        <w:t>e</w:t>
      </w:r>
      <w:r w:rsidR="007D17BB" w:rsidRPr="004C3C4E">
        <w:rPr>
          <w:rFonts w:ascii="Arial" w:hAnsi="Arial" w:cs="Arial"/>
          <w:i/>
          <w:iCs/>
          <w:color w:val="000000" w:themeColor="text1"/>
          <w:sz w:val="22"/>
          <w:szCs w:val="22"/>
          <w:lang w:val="es-MX" w:eastAsia="es-CO"/>
        </w:rPr>
        <w:t xml:space="preserve"> </w:t>
      </w:r>
      <w:r w:rsidR="006400C5">
        <w:rPr>
          <w:rFonts w:ascii="Arial" w:hAnsi="Arial" w:cs="Arial"/>
          <w:i/>
          <w:iCs/>
          <w:color w:val="000000" w:themeColor="text1"/>
          <w:sz w:val="22"/>
          <w:szCs w:val="22"/>
          <w:lang w:val="es-MX" w:eastAsia="es-CO"/>
        </w:rPr>
        <w:t>sistema</w:t>
      </w:r>
      <w:r w:rsidR="007D17BB" w:rsidRPr="004C3C4E">
        <w:rPr>
          <w:rFonts w:ascii="Arial" w:hAnsi="Arial" w:cs="Arial"/>
          <w:i/>
          <w:iCs/>
          <w:color w:val="000000" w:themeColor="text1"/>
          <w:sz w:val="22"/>
          <w:szCs w:val="22"/>
          <w:lang w:val="es-MX" w:eastAsia="es-CO"/>
        </w:rPr>
        <w:t xml:space="preserve"> podrá </w:t>
      </w:r>
      <w:r w:rsidR="004C3C4E">
        <w:rPr>
          <w:rFonts w:ascii="Arial" w:hAnsi="Arial" w:cs="Arial"/>
          <w:i/>
          <w:iCs/>
          <w:color w:val="000000" w:themeColor="text1"/>
          <w:sz w:val="22"/>
          <w:szCs w:val="22"/>
          <w:lang w:val="es-MX" w:eastAsia="es-CO"/>
        </w:rPr>
        <w:t>combinarse con todos los esquemas de ejecución</w:t>
      </w:r>
      <w:r w:rsidR="007D17BB" w:rsidRPr="004C3C4E">
        <w:rPr>
          <w:rFonts w:ascii="Arial" w:hAnsi="Arial" w:cs="Arial"/>
          <w:i/>
          <w:iCs/>
          <w:color w:val="000000" w:themeColor="text1"/>
          <w:sz w:val="22"/>
          <w:szCs w:val="22"/>
          <w:lang w:val="es-MX" w:eastAsia="es-CO"/>
        </w:rPr>
        <w:t>.</w:t>
      </w:r>
    </w:p>
    <w:p w14:paraId="7AD05B33" w14:textId="77777777" w:rsidR="007D17BB" w:rsidRPr="00BA4D40" w:rsidRDefault="007D17BB" w:rsidP="005B4F0B">
      <w:pPr>
        <w:autoSpaceDE w:val="0"/>
        <w:autoSpaceDN w:val="0"/>
        <w:adjustRightInd w:val="0"/>
        <w:jc w:val="both"/>
        <w:rPr>
          <w:rFonts w:ascii="Arial" w:hAnsi="Arial" w:cs="Arial"/>
          <w:i/>
          <w:iCs/>
          <w:color w:val="000000" w:themeColor="text1"/>
          <w:lang w:val="es-MX" w:eastAsia="es-CO"/>
        </w:rPr>
      </w:pPr>
    </w:p>
    <w:p w14:paraId="625AAB5F" w14:textId="77E2EB7D" w:rsidR="00012D3B" w:rsidRDefault="001D30F1" w:rsidP="005E5630">
      <w:pPr>
        <w:autoSpaceDE w:val="0"/>
        <w:autoSpaceDN w:val="0"/>
        <w:adjustRightInd w:val="0"/>
        <w:jc w:val="both"/>
        <w:rPr>
          <w:rFonts w:ascii="Arial" w:hAnsi="Arial" w:cs="Arial"/>
          <w:i/>
          <w:iCs/>
          <w:color w:val="000000" w:themeColor="text1"/>
          <w:sz w:val="22"/>
          <w:szCs w:val="22"/>
          <w:lang w:val="es-MX" w:eastAsia="es-CO"/>
        </w:rPr>
      </w:pPr>
      <w:r>
        <w:rPr>
          <w:rFonts w:ascii="Arial" w:hAnsi="Arial" w:cs="Arial"/>
          <w:b/>
          <w:bCs/>
          <w:i/>
          <w:iCs/>
          <w:color w:val="000000" w:themeColor="text1"/>
          <w:sz w:val="22"/>
          <w:szCs w:val="22"/>
          <w:lang w:val="es-MX" w:eastAsia="es-CO"/>
        </w:rPr>
        <w:t>20</w:t>
      </w:r>
      <w:r w:rsidR="000E691B" w:rsidRPr="00BA4D40">
        <w:rPr>
          <w:rFonts w:ascii="Arial" w:hAnsi="Arial" w:cs="Arial"/>
          <w:b/>
          <w:bCs/>
          <w:i/>
          <w:iCs/>
          <w:color w:val="000000" w:themeColor="text1"/>
          <w:sz w:val="22"/>
          <w:szCs w:val="22"/>
          <w:lang w:val="es-MX" w:eastAsia="es-CO"/>
        </w:rPr>
        <w:t xml:space="preserve">. Requisitos del predio para subsidio de vivienda o mejoramiento rural otorgado por Cajas de Compensación Familiar. </w:t>
      </w:r>
      <w:r w:rsidR="00863491" w:rsidRPr="00BA4D40">
        <w:rPr>
          <w:rFonts w:ascii="Arial" w:hAnsi="Arial" w:cs="Arial"/>
          <w:i/>
          <w:iCs/>
          <w:color w:val="000000" w:themeColor="text1"/>
          <w:sz w:val="22"/>
          <w:szCs w:val="22"/>
        </w:rPr>
        <w:t xml:space="preserve">Sin perjuicio de los lineamientos establecidos en el </w:t>
      </w:r>
      <w:r w:rsidR="004A299C" w:rsidRPr="00BA4D40">
        <w:rPr>
          <w:rFonts w:ascii="Arial" w:hAnsi="Arial" w:cs="Arial"/>
          <w:i/>
          <w:iCs/>
          <w:color w:val="000000" w:themeColor="text1"/>
          <w:sz w:val="22"/>
          <w:szCs w:val="22"/>
        </w:rPr>
        <w:t>a</w:t>
      </w:r>
      <w:r w:rsidR="00863491" w:rsidRPr="00BA4D40">
        <w:rPr>
          <w:rFonts w:ascii="Arial" w:hAnsi="Arial" w:cs="Arial"/>
          <w:i/>
          <w:iCs/>
          <w:color w:val="000000" w:themeColor="text1"/>
          <w:sz w:val="22"/>
          <w:szCs w:val="22"/>
        </w:rPr>
        <w:t>rtículo 2.1.10.1.2.2.4</w:t>
      </w:r>
      <w:r w:rsidR="00E24158" w:rsidRPr="00BA4D40">
        <w:rPr>
          <w:rFonts w:ascii="Arial" w:hAnsi="Arial" w:cs="Arial"/>
          <w:i/>
          <w:iCs/>
          <w:color w:val="000000" w:themeColor="text1"/>
          <w:sz w:val="22"/>
          <w:szCs w:val="22"/>
        </w:rPr>
        <w:t xml:space="preserve"> del Decreto 1247 de 2022,</w:t>
      </w:r>
      <w:r w:rsidR="00863491" w:rsidRPr="00BA4D40">
        <w:rPr>
          <w:rFonts w:ascii="Arial" w:hAnsi="Arial" w:cs="Arial"/>
          <w:i/>
          <w:iCs/>
          <w:color w:val="000000" w:themeColor="text1"/>
          <w:sz w:val="22"/>
          <w:szCs w:val="22"/>
        </w:rPr>
        <w:t xml:space="preserve"> Autonomía de las Cajas de Compensación Familiar</w:t>
      </w:r>
      <w:r w:rsidR="00E24158" w:rsidRPr="00BA4D40">
        <w:rPr>
          <w:rFonts w:ascii="Arial" w:hAnsi="Arial" w:cs="Arial"/>
          <w:i/>
          <w:iCs/>
          <w:color w:val="000000" w:themeColor="text1"/>
          <w:sz w:val="22"/>
          <w:szCs w:val="22"/>
        </w:rPr>
        <w:t xml:space="preserve">, </w:t>
      </w:r>
      <w:r w:rsidR="00E24158" w:rsidRPr="00BA4D40">
        <w:rPr>
          <w:rFonts w:ascii="Arial" w:hAnsi="Arial" w:cs="Arial"/>
          <w:i/>
          <w:iCs/>
          <w:color w:val="000000" w:themeColor="text1"/>
          <w:sz w:val="22"/>
          <w:szCs w:val="22"/>
          <w:lang w:val="es-MX" w:eastAsia="es-CO"/>
        </w:rPr>
        <w:t>l</w:t>
      </w:r>
      <w:r w:rsidR="000E691B" w:rsidRPr="00BA4D40">
        <w:rPr>
          <w:rFonts w:ascii="Arial" w:hAnsi="Arial" w:cs="Arial"/>
          <w:i/>
          <w:iCs/>
          <w:color w:val="000000" w:themeColor="text1"/>
          <w:sz w:val="22"/>
          <w:szCs w:val="22"/>
          <w:lang w:val="es-MX" w:eastAsia="es-CO"/>
        </w:rPr>
        <w:t>os predios donde se otorgue subsidio familiar de vivienda rural en cualquier modalidad, deberán cumplir con los siguientes requisitos:</w:t>
      </w:r>
    </w:p>
    <w:p w14:paraId="080F41BB" w14:textId="6AE4B0AC" w:rsidR="000E691B" w:rsidRPr="00BA4D40" w:rsidRDefault="000E691B" w:rsidP="005E5630">
      <w:pPr>
        <w:autoSpaceDE w:val="0"/>
        <w:autoSpaceDN w:val="0"/>
        <w:adjustRightInd w:val="0"/>
        <w:jc w:val="both"/>
        <w:rPr>
          <w:rFonts w:ascii="Arial" w:hAnsi="Arial" w:cs="Arial"/>
          <w:i/>
          <w:iCs/>
          <w:color w:val="000000" w:themeColor="text1"/>
          <w:sz w:val="22"/>
          <w:szCs w:val="22"/>
          <w:lang w:val="es-MX" w:eastAsia="es-CO"/>
        </w:rPr>
      </w:pPr>
      <w:r w:rsidRPr="00BA4D40">
        <w:rPr>
          <w:rFonts w:ascii="Arial" w:hAnsi="Arial" w:cs="Arial"/>
          <w:i/>
          <w:iCs/>
          <w:color w:val="000000" w:themeColor="text1"/>
          <w:sz w:val="22"/>
          <w:szCs w:val="22"/>
          <w:lang w:val="es-MX" w:eastAsia="es-CO"/>
        </w:rPr>
        <w:t xml:space="preserve"> </w:t>
      </w:r>
    </w:p>
    <w:p w14:paraId="5607A43E" w14:textId="3DDF7F55" w:rsidR="000E691B" w:rsidRPr="00BA4D40" w:rsidRDefault="000E691B" w:rsidP="00BA4D40">
      <w:pPr>
        <w:ind w:left="720"/>
        <w:jc w:val="both"/>
        <w:rPr>
          <w:rFonts w:ascii="Arial" w:hAnsi="Arial" w:cs="Arial"/>
          <w:i/>
          <w:iCs/>
          <w:color w:val="000000" w:themeColor="text1"/>
          <w:sz w:val="22"/>
          <w:szCs w:val="22"/>
        </w:rPr>
      </w:pPr>
      <w:r w:rsidRPr="00BA4D40">
        <w:rPr>
          <w:rFonts w:ascii="Arial" w:hAnsi="Arial" w:cs="Arial"/>
          <w:i/>
          <w:iCs/>
          <w:color w:val="000000" w:themeColor="text1"/>
          <w:sz w:val="22"/>
          <w:szCs w:val="22"/>
        </w:rPr>
        <w:t xml:space="preserve">i) Estar ubicados en suelo rural, conforme a la clasificación del suelo, prevista en el Plan de Ordenamiento Territorial – POT, Plan Básico de Ordenamiento Territorial - PBOT o Esquema de Ordenamiento Territorial – EOT, certificado por la autoridad territorial competente. </w:t>
      </w:r>
    </w:p>
    <w:p w14:paraId="2B2C79EA" w14:textId="77777777" w:rsidR="00012D3B" w:rsidRDefault="00012D3B" w:rsidP="005E5630">
      <w:pPr>
        <w:ind w:left="720"/>
        <w:jc w:val="both"/>
        <w:rPr>
          <w:rFonts w:ascii="Arial" w:hAnsi="Arial" w:cs="Arial"/>
          <w:i/>
          <w:iCs/>
          <w:color w:val="000000" w:themeColor="text1"/>
          <w:sz w:val="22"/>
          <w:szCs w:val="22"/>
        </w:rPr>
      </w:pPr>
    </w:p>
    <w:p w14:paraId="481013C4" w14:textId="4224A291" w:rsidR="000E691B" w:rsidRPr="00BA4D40" w:rsidRDefault="000E691B" w:rsidP="00BA4D40">
      <w:pPr>
        <w:ind w:left="720"/>
        <w:jc w:val="both"/>
        <w:rPr>
          <w:rFonts w:ascii="Arial" w:hAnsi="Arial" w:cs="Arial"/>
          <w:i/>
          <w:iCs/>
          <w:color w:val="000000" w:themeColor="text1"/>
          <w:sz w:val="22"/>
          <w:szCs w:val="22"/>
        </w:rPr>
      </w:pPr>
      <w:r w:rsidRPr="00BA4D40">
        <w:rPr>
          <w:rFonts w:ascii="Arial" w:hAnsi="Arial" w:cs="Arial"/>
          <w:i/>
          <w:iCs/>
          <w:color w:val="000000" w:themeColor="text1"/>
          <w:sz w:val="22"/>
          <w:szCs w:val="22"/>
        </w:rPr>
        <w:t>ii)</w:t>
      </w:r>
      <w:r w:rsidR="001E4911">
        <w:rPr>
          <w:rFonts w:ascii="Arial" w:hAnsi="Arial" w:cs="Arial"/>
          <w:i/>
          <w:iCs/>
          <w:color w:val="000000" w:themeColor="text1"/>
          <w:sz w:val="22"/>
          <w:szCs w:val="22"/>
        </w:rPr>
        <w:t xml:space="preserve"> </w:t>
      </w:r>
      <w:r w:rsidRPr="00BA4D40">
        <w:rPr>
          <w:rFonts w:ascii="Arial" w:hAnsi="Arial" w:cs="Arial"/>
          <w:i/>
          <w:iCs/>
          <w:color w:val="000000" w:themeColor="text1"/>
          <w:sz w:val="22"/>
          <w:szCs w:val="22"/>
        </w:rPr>
        <w:t>Cumplir con el artículo 2.1.10.1.1.4.5 y o sus modificaciones del Decreto 1077 de 2015; prohibición de asignación del subsidio Familiar de Vivienda en zonas de protección</w:t>
      </w:r>
      <w:r w:rsidR="00482277" w:rsidRPr="00BA4D40">
        <w:rPr>
          <w:rFonts w:ascii="Arial" w:hAnsi="Arial" w:cs="Arial"/>
          <w:i/>
          <w:iCs/>
          <w:color w:val="000000" w:themeColor="text1"/>
          <w:sz w:val="22"/>
          <w:szCs w:val="22"/>
        </w:rPr>
        <w:t xml:space="preserve">, no estar </w:t>
      </w:r>
      <w:r w:rsidRPr="00BA4D40">
        <w:rPr>
          <w:rFonts w:ascii="Arial" w:hAnsi="Arial" w:cs="Arial"/>
          <w:i/>
          <w:iCs/>
          <w:color w:val="000000" w:themeColor="text1"/>
          <w:sz w:val="22"/>
          <w:szCs w:val="22"/>
        </w:rPr>
        <w:t>afectadas por obra pública</w:t>
      </w:r>
      <w:r w:rsidR="00482277" w:rsidRPr="00BA4D40">
        <w:rPr>
          <w:rFonts w:ascii="Arial" w:hAnsi="Arial" w:cs="Arial"/>
          <w:i/>
          <w:iCs/>
          <w:color w:val="000000" w:themeColor="text1"/>
          <w:sz w:val="22"/>
          <w:szCs w:val="22"/>
        </w:rPr>
        <w:t>, ni estar ubicada en zona de riesgo no mitigable</w:t>
      </w:r>
      <w:r w:rsidRPr="00BA4D40">
        <w:rPr>
          <w:rFonts w:ascii="Arial" w:hAnsi="Arial" w:cs="Arial"/>
          <w:i/>
          <w:iCs/>
          <w:color w:val="000000" w:themeColor="text1"/>
          <w:sz w:val="22"/>
          <w:szCs w:val="22"/>
        </w:rPr>
        <w:t>.</w:t>
      </w:r>
    </w:p>
    <w:p w14:paraId="037F9C61" w14:textId="77777777" w:rsidR="00012D3B" w:rsidRDefault="00012D3B" w:rsidP="005E5630">
      <w:pPr>
        <w:ind w:left="720"/>
        <w:jc w:val="both"/>
        <w:rPr>
          <w:rFonts w:ascii="Arial" w:hAnsi="Arial" w:cs="Arial"/>
          <w:i/>
          <w:iCs/>
          <w:color w:val="000000" w:themeColor="text1"/>
          <w:sz w:val="22"/>
          <w:szCs w:val="22"/>
        </w:rPr>
      </w:pPr>
    </w:p>
    <w:p w14:paraId="2BD32A3C" w14:textId="127D6CF2" w:rsidR="000E691B" w:rsidRPr="00BA4D40" w:rsidRDefault="000E691B" w:rsidP="00BA4D40">
      <w:pPr>
        <w:ind w:left="720"/>
        <w:jc w:val="both"/>
        <w:rPr>
          <w:rFonts w:ascii="Arial" w:hAnsi="Arial" w:cs="Arial"/>
          <w:i/>
          <w:iCs/>
          <w:color w:val="000000" w:themeColor="text1"/>
          <w:sz w:val="22"/>
          <w:szCs w:val="22"/>
        </w:rPr>
      </w:pPr>
      <w:r w:rsidRPr="00BA4D40">
        <w:rPr>
          <w:rFonts w:ascii="Arial" w:hAnsi="Arial" w:cs="Arial"/>
          <w:i/>
          <w:iCs/>
          <w:color w:val="000000" w:themeColor="text1"/>
          <w:sz w:val="22"/>
          <w:szCs w:val="22"/>
        </w:rPr>
        <w:t>ii</w:t>
      </w:r>
      <w:r w:rsidR="00482277" w:rsidRPr="00BA4D40">
        <w:rPr>
          <w:rFonts w:ascii="Arial" w:hAnsi="Arial" w:cs="Arial"/>
          <w:i/>
          <w:iCs/>
          <w:color w:val="000000" w:themeColor="text1"/>
          <w:sz w:val="22"/>
          <w:szCs w:val="22"/>
        </w:rPr>
        <w:t>i</w:t>
      </w:r>
      <w:r w:rsidRPr="00BA4D40">
        <w:rPr>
          <w:rFonts w:ascii="Arial" w:hAnsi="Arial" w:cs="Arial"/>
          <w:i/>
          <w:iCs/>
          <w:color w:val="000000" w:themeColor="text1"/>
          <w:sz w:val="22"/>
          <w:szCs w:val="22"/>
        </w:rPr>
        <w:t xml:space="preserve">) Contar con la posibilidad de acceder a agua </w:t>
      </w:r>
      <w:r w:rsidR="00AF139F" w:rsidRPr="00BA4D40">
        <w:rPr>
          <w:rFonts w:ascii="Arial" w:hAnsi="Arial" w:cs="Arial"/>
          <w:i/>
          <w:iCs/>
          <w:color w:val="000000" w:themeColor="text1"/>
          <w:sz w:val="22"/>
          <w:szCs w:val="22"/>
        </w:rPr>
        <w:t xml:space="preserve">apta </w:t>
      </w:r>
      <w:r w:rsidRPr="00BA4D40">
        <w:rPr>
          <w:rFonts w:ascii="Arial" w:hAnsi="Arial" w:cs="Arial"/>
          <w:i/>
          <w:iCs/>
          <w:color w:val="000000" w:themeColor="text1"/>
          <w:sz w:val="22"/>
          <w:szCs w:val="22"/>
        </w:rPr>
        <w:t xml:space="preserve">para consumo humano y doméstico, acorde a las normas legales y a las reglamentarias. </w:t>
      </w:r>
    </w:p>
    <w:p w14:paraId="4C194A4B" w14:textId="77777777" w:rsidR="00012D3B" w:rsidRDefault="00012D3B" w:rsidP="005E5630">
      <w:pPr>
        <w:ind w:left="720"/>
        <w:jc w:val="both"/>
        <w:rPr>
          <w:rFonts w:ascii="Arial" w:hAnsi="Arial" w:cs="Arial"/>
          <w:i/>
          <w:iCs/>
          <w:color w:val="000000" w:themeColor="text1"/>
          <w:sz w:val="22"/>
          <w:szCs w:val="22"/>
        </w:rPr>
      </w:pPr>
    </w:p>
    <w:p w14:paraId="6FA1C21E" w14:textId="58122B70" w:rsidR="00E94622" w:rsidRPr="00BA4D40" w:rsidRDefault="002B7207" w:rsidP="00BA4D40">
      <w:pPr>
        <w:ind w:left="720"/>
        <w:jc w:val="both"/>
        <w:rPr>
          <w:rFonts w:ascii="Arial" w:hAnsi="Arial" w:cs="Arial"/>
          <w:i/>
          <w:iCs/>
          <w:color w:val="000000" w:themeColor="text1"/>
          <w:sz w:val="22"/>
          <w:szCs w:val="22"/>
        </w:rPr>
      </w:pPr>
      <w:r w:rsidRPr="00BA4D40">
        <w:rPr>
          <w:rFonts w:ascii="Arial" w:hAnsi="Arial" w:cs="Arial"/>
          <w:i/>
          <w:iCs/>
          <w:color w:val="000000" w:themeColor="text1"/>
          <w:sz w:val="22"/>
          <w:szCs w:val="22"/>
        </w:rPr>
        <w:t xml:space="preserve">iv) </w:t>
      </w:r>
      <w:r w:rsidR="00863491" w:rsidRPr="00BA4D40">
        <w:rPr>
          <w:rFonts w:ascii="Arial" w:hAnsi="Arial" w:cs="Arial"/>
          <w:i/>
          <w:iCs/>
          <w:color w:val="000000" w:themeColor="text1"/>
          <w:sz w:val="22"/>
          <w:szCs w:val="22"/>
        </w:rPr>
        <w:t>El trabajador</w:t>
      </w:r>
      <w:r w:rsidRPr="00BA4D40">
        <w:rPr>
          <w:rFonts w:ascii="Arial" w:hAnsi="Arial" w:cs="Arial"/>
          <w:i/>
          <w:iCs/>
          <w:color w:val="000000" w:themeColor="text1"/>
          <w:sz w:val="22"/>
          <w:szCs w:val="22"/>
        </w:rPr>
        <w:t xml:space="preserve"> </w:t>
      </w:r>
      <w:r w:rsidR="00863491" w:rsidRPr="00BA4D40">
        <w:rPr>
          <w:rFonts w:ascii="Arial" w:hAnsi="Arial" w:cs="Arial"/>
          <w:i/>
          <w:iCs/>
          <w:color w:val="000000" w:themeColor="text1"/>
          <w:sz w:val="22"/>
          <w:szCs w:val="22"/>
        </w:rPr>
        <w:t xml:space="preserve">afiliado rural, </w:t>
      </w:r>
      <w:r w:rsidRPr="00BA4D40">
        <w:rPr>
          <w:rFonts w:ascii="Arial" w:hAnsi="Arial" w:cs="Arial"/>
          <w:i/>
          <w:iCs/>
          <w:color w:val="000000" w:themeColor="text1"/>
          <w:sz w:val="22"/>
          <w:szCs w:val="22"/>
        </w:rPr>
        <w:t>deberá acreditar propiedad o posesión del predio donde se otorgará el subsidio familiar de vivienda rural</w:t>
      </w:r>
      <w:r w:rsidR="00863491" w:rsidRPr="00BA4D40">
        <w:rPr>
          <w:rFonts w:ascii="Arial" w:hAnsi="Arial" w:cs="Arial"/>
          <w:i/>
          <w:iCs/>
          <w:color w:val="000000" w:themeColor="text1"/>
          <w:sz w:val="22"/>
          <w:szCs w:val="22"/>
        </w:rPr>
        <w:t xml:space="preserve">, </w:t>
      </w:r>
      <w:r w:rsidR="008A42BD" w:rsidRPr="00BA4D40">
        <w:rPr>
          <w:rFonts w:ascii="Arial" w:hAnsi="Arial" w:cs="Arial"/>
          <w:i/>
          <w:iCs/>
          <w:color w:val="000000" w:themeColor="text1"/>
          <w:sz w:val="22"/>
          <w:szCs w:val="22"/>
        </w:rPr>
        <w:t>que habita o habitará una vez ejecutado el subsidio</w:t>
      </w:r>
      <w:r w:rsidR="00863491" w:rsidRPr="00BA4D40">
        <w:rPr>
          <w:rFonts w:ascii="Arial" w:hAnsi="Arial" w:cs="Arial"/>
          <w:i/>
          <w:iCs/>
          <w:color w:val="000000" w:themeColor="text1"/>
          <w:sz w:val="22"/>
          <w:szCs w:val="22"/>
        </w:rPr>
        <w:t>.</w:t>
      </w:r>
    </w:p>
    <w:p w14:paraId="4BDC684F" w14:textId="77777777" w:rsidR="00012D3B" w:rsidRDefault="00012D3B" w:rsidP="005E5630">
      <w:pPr>
        <w:ind w:left="720"/>
        <w:jc w:val="both"/>
        <w:rPr>
          <w:rFonts w:ascii="Arial" w:hAnsi="Arial" w:cs="Arial"/>
          <w:i/>
          <w:iCs/>
          <w:color w:val="000000" w:themeColor="text1"/>
          <w:sz w:val="22"/>
          <w:szCs w:val="22"/>
        </w:rPr>
      </w:pPr>
    </w:p>
    <w:p w14:paraId="5CFB180F" w14:textId="57712434" w:rsidR="00D30D1E" w:rsidRDefault="0021608E" w:rsidP="00D30D1E">
      <w:pPr>
        <w:autoSpaceDE w:val="0"/>
        <w:autoSpaceDN w:val="0"/>
        <w:adjustRightInd w:val="0"/>
        <w:jc w:val="both"/>
        <w:rPr>
          <w:rFonts w:ascii="Arial" w:hAnsi="Arial" w:cs="Arial"/>
          <w:i/>
          <w:iCs/>
          <w:color w:val="000000" w:themeColor="text1"/>
          <w:sz w:val="22"/>
          <w:szCs w:val="22"/>
          <w:lang w:val="es-MX" w:eastAsia="es-CO"/>
        </w:rPr>
      </w:pPr>
      <w:r>
        <w:rPr>
          <w:rFonts w:ascii="Arial" w:hAnsi="Arial" w:cs="Arial"/>
          <w:b/>
          <w:bCs/>
          <w:i/>
          <w:iCs/>
          <w:color w:val="000000" w:themeColor="text1"/>
          <w:sz w:val="22"/>
          <w:szCs w:val="22"/>
          <w:lang w:val="es-MX" w:eastAsia="es-CO"/>
        </w:rPr>
        <w:t>2</w:t>
      </w:r>
      <w:r w:rsidR="001D30F1">
        <w:rPr>
          <w:rFonts w:ascii="Arial" w:hAnsi="Arial" w:cs="Arial"/>
          <w:b/>
          <w:bCs/>
          <w:i/>
          <w:iCs/>
          <w:color w:val="000000" w:themeColor="text1"/>
          <w:sz w:val="22"/>
          <w:szCs w:val="22"/>
          <w:lang w:val="es-MX" w:eastAsia="es-CO"/>
        </w:rPr>
        <w:t>1</w:t>
      </w:r>
      <w:r w:rsidRPr="00BA4D40">
        <w:rPr>
          <w:rFonts w:ascii="Arial" w:hAnsi="Arial" w:cs="Arial"/>
          <w:b/>
          <w:bCs/>
          <w:i/>
          <w:iCs/>
          <w:color w:val="000000" w:themeColor="text1"/>
          <w:sz w:val="22"/>
          <w:szCs w:val="22"/>
          <w:lang w:val="es-MX" w:eastAsia="es-CO"/>
        </w:rPr>
        <w:t xml:space="preserve">. Requisitos del predio </w:t>
      </w:r>
      <w:r>
        <w:rPr>
          <w:rFonts w:ascii="Arial" w:hAnsi="Arial" w:cs="Arial"/>
          <w:b/>
          <w:bCs/>
          <w:i/>
          <w:iCs/>
          <w:color w:val="000000" w:themeColor="text1"/>
          <w:sz w:val="22"/>
          <w:szCs w:val="22"/>
          <w:lang w:val="es-MX" w:eastAsia="es-CO"/>
        </w:rPr>
        <w:t xml:space="preserve">en posesión </w:t>
      </w:r>
      <w:r w:rsidRPr="00BA4D40">
        <w:rPr>
          <w:rFonts w:ascii="Arial" w:hAnsi="Arial" w:cs="Arial"/>
          <w:b/>
          <w:bCs/>
          <w:i/>
          <w:iCs/>
          <w:color w:val="000000" w:themeColor="text1"/>
          <w:sz w:val="22"/>
          <w:szCs w:val="22"/>
          <w:lang w:val="es-MX" w:eastAsia="es-CO"/>
        </w:rPr>
        <w:t>para subsidio de vivienda o mejoramiento rural otorgado por Cajas de Compensación Familiar</w:t>
      </w:r>
      <w:r w:rsidR="00D30D1E">
        <w:rPr>
          <w:rFonts w:ascii="Arial" w:hAnsi="Arial" w:cs="Arial"/>
          <w:b/>
          <w:bCs/>
          <w:i/>
          <w:iCs/>
          <w:color w:val="000000" w:themeColor="text1"/>
          <w:sz w:val="22"/>
          <w:szCs w:val="22"/>
          <w:lang w:val="es-MX" w:eastAsia="es-CO"/>
        </w:rPr>
        <w:t xml:space="preserve"> y/o Fonvivienda</w:t>
      </w:r>
      <w:r w:rsidRPr="00BA4D40">
        <w:rPr>
          <w:rFonts w:ascii="Arial" w:hAnsi="Arial" w:cs="Arial"/>
          <w:b/>
          <w:bCs/>
          <w:i/>
          <w:iCs/>
          <w:color w:val="000000" w:themeColor="text1"/>
          <w:sz w:val="22"/>
          <w:szCs w:val="22"/>
          <w:lang w:val="es-MX" w:eastAsia="es-CO"/>
        </w:rPr>
        <w:t xml:space="preserve">. </w:t>
      </w:r>
      <w:r w:rsidRPr="00BA4D40">
        <w:rPr>
          <w:rFonts w:ascii="Arial" w:hAnsi="Arial" w:cs="Arial"/>
          <w:i/>
          <w:iCs/>
          <w:color w:val="000000" w:themeColor="text1"/>
          <w:sz w:val="22"/>
          <w:szCs w:val="22"/>
        </w:rPr>
        <w:t xml:space="preserve">Sin perjuicio de los lineamientos establecidos en el artículo 2.1.10.1.2.2.4 del Decreto 1247 de 2022, Autonomía de las Cajas de Compensación Familiar, </w:t>
      </w:r>
      <w:r w:rsidRPr="00BA4D40">
        <w:rPr>
          <w:rFonts w:ascii="Arial" w:hAnsi="Arial" w:cs="Arial"/>
          <w:i/>
          <w:iCs/>
          <w:color w:val="000000" w:themeColor="text1"/>
          <w:sz w:val="22"/>
          <w:szCs w:val="22"/>
          <w:lang w:val="es-MX" w:eastAsia="es-CO"/>
        </w:rPr>
        <w:t xml:space="preserve">los predios donde se otorgue subsidio familiar de vivienda rural en cualquier modalidad, </w:t>
      </w:r>
      <w:r w:rsidR="00D30D1E">
        <w:rPr>
          <w:rFonts w:ascii="Arial" w:hAnsi="Arial" w:cs="Arial"/>
          <w:i/>
          <w:iCs/>
          <w:color w:val="000000" w:themeColor="text1"/>
          <w:sz w:val="22"/>
          <w:szCs w:val="22"/>
          <w:lang w:val="es-MX" w:eastAsia="es-CO"/>
        </w:rPr>
        <w:t>p</w:t>
      </w:r>
      <w:r w:rsidR="008B1583" w:rsidRPr="00BA4D40">
        <w:rPr>
          <w:rFonts w:ascii="Arial" w:hAnsi="Arial" w:cs="Arial"/>
          <w:i/>
          <w:iCs/>
          <w:color w:val="000000" w:themeColor="text1"/>
          <w:sz w:val="22"/>
          <w:szCs w:val="22"/>
        </w:rPr>
        <w:t xml:space="preserve">ara los casos de </w:t>
      </w:r>
      <w:r w:rsidR="00012D3B">
        <w:rPr>
          <w:rFonts w:ascii="Arial" w:hAnsi="Arial" w:cs="Arial"/>
          <w:i/>
          <w:iCs/>
          <w:color w:val="000000" w:themeColor="text1"/>
          <w:sz w:val="22"/>
          <w:szCs w:val="22"/>
        </w:rPr>
        <w:t xml:space="preserve">predios que estén bajo la figura de la </w:t>
      </w:r>
      <w:r w:rsidR="008B1583" w:rsidRPr="00BA4D40">
        <w:rPr>
          <w:rFonts w:ascii="Arial" w:hAnsi="Arial" w:cs="Arial"/>
          <w:i/>
          <w:iCs/>
          <w:color w:val="000000" w:themeColor="text1"/>
          <w:sz w:val="22"/>
          <w:szCs w:val="22"/>
        </w:rPr>
        <w:t>posesión</w:t>
      </w:r>
      <w:r w:rsidR="00344831" w:rsidRPr="00BA4D40">
        <w:rPr>
          <w:rFonts w:ascii="Arial" w:hAnsi="Arial" w:cs="Arial"/>
          <w:i/>
          <w:iCs/>
          <w:color w:val="000000" w:themeColor="text1"/>
          <w:sz w:val="22"/>
          <w:szCs w:val="22"/>
        </w:rPr>
        <w:t xml:space="preserve">, </w:t>
      </w:r>
      <w:r w:rsidR="00D30D1E" w:rsidRPr="00BA4D40">
        <w:rPr>
          <w:rFonts w:ascii="Arial" w:hAnsi="Arial" w:cs="Arial"/>
          <w:i/>
          <w:iCs/>
          <w:color w:val="000000" w:themeColor="text1"/>
          <w:sz w:val="22"/>
          <w:szCs w:val="22"/>
          <w:lang w:val="es-MX" w:eastAsia="es-CO"/>
        </w:rPr>
        <w:t>deberán cumplir con los siguientes requisitos:</w:t>
      </w:r>
    </w:p>
    <w:p w14:paraId="4022A042" w14:textId="771B0EC0" w:rsidR="008B1583" w:rsidRPr="00BA4D40" w:rsidRDefault="008B1583" w:rsidP="00BA4D40">
      <w:pPr>
        <w:ind w:left="720"/>
        <w:jc w:val="both"/>
        <w:rPr>
          <w:rFonts w:ascii="Arial" w:hAnsi="Arial" w:cs="Arial"/>
          <w:i/>
          <w:iCs/>
          <w:color w:val="000000" w:themeColor="text1"/>
          <w:sz w:val="22"/>
          <w:szCs w:val="22"/>
        </w:rPr>
      </w:pPr>
    </w:p>
    <w:p w14:paraId="1F6326AC" w14:textId="6411CDCA" w:rsidR="00D30D1E" w:rsidRDefault="00344831" w:rsidP="00D54489">
      <w:pPr>
        <w:pStyle w:val="Prrafodelista"/>
        <w:numPr>
          <w:ilvl w:val="0"/>
          <w:numId w:val="30"/>
        </w:numPr>
        <w:ind w:left="851" w:hanging="567"/>
        <w:jc w:val="both"/>
        <w:rPr>
          <w:rFonts w:ascii="Arial" w:hAnsi="Arial" w:cs="Arial"/>
          <w:i/>
          <w:iCs/>
          <w:sz w:val="22"/>
          <w:szCs w:val="22"/>
        </w:rPr>
      </w:pPr>
      <w:r w:rsidRPr="002A0692">
        <w:rPr>
          <w:rFonts w:ascii="Arial" w:hAnsi="Arial" w:cs="Arial"/>
          <w:i/>
          <w:iCs/>
          <w:sz w:val="22"/>
          <w:szCs w:val="22"/>
        </w:rPr>
        <w:t xml:space="preserve">Sobre el inmueble no debe cursar proceso reivindicatorio, para lo cual deberá aportarse el respectivo certificado de tradición y libertad con fecha de expedición </w:t>
      </w:r>
      <w:r w:rsidRPr="002A0692">
        <w:rPr>
          <w:rFonts w:ascii="Arial" w:hAnsi="Arial" w:cs="Arial"/>
          <w:i/>
          <w:iCs/>
          <w:sz w:val="22"/>
          <w:szCs w:val="22"/>
        </w:rPr>
        <w:lastRenderedPageBreak/>
        <w:t>no mayor a treinta (30) días contados desde la entrega de documentos por parte del hogar</w:t>
      </w:r>
      <w:r w:rsidR="00D30D1E">
        <w:rPr>
          <w:rFonts w:ascii="Arial" w:hAnsi="Arial" w:cs="Arial"/>
          <w:i/>
          <w:iCs/>
          <w:sz w:val="22"/>
          <w:szCs w:val="22"/>
        </w:rPr>
        <w:t>.</w:t>
      </w:r>
    </w:p>
    <w:p w14:paraId="4CDE5EC3" w14:textId="77777777" w:rsidR="00D30D1E" w:rsidRDefault="00D30D1E" w:rsidP="00D54489">
      <w:pPr>
        <w:pStyle w:val="Prrafodelista"/>
        <w:ind w:left="851" w:hanging="567"/>
        <w:jc w:val="both"/>
        <w:rPr>
          <w:rFonts w:ascii="Arial" w:hAnsi="Arial" w:cs="Arial"/>
          <w:i/>
          <w:iCs/>
          <w:sz w:val="22"/>
          <w:szCs w:val="22"/>
        </w:rPr>
      </w:pPr>
    </w:p>
    <w:p w14:paraId="4046E474" w14:textId="0ADF299F" w:rsidR="00D30D1E" w:rsidRDefault="00D30D1E" w:rsidP="00D54489">
      <w:pPr>
        <w:pStyle w:val="Prrafodelista"/>
        <w:numPr>
          <w:ilvl w:val="0"/>
          <w:numId w:val="30"/>
        </w:numPr>
        <w:ind w:left="851" w:hanging="567"/>
        <w:jc w:val="both"/>
        <w:rPr>
          <w:rFonts w:ascii="Arial" w:hAnsi="Arial" w:cs="Arial"/>
          <w:i/>
          <w:iCs/>
          <w:sz w:val="22"/>
          <w:szCs w:val="22"/>
        </w:rPr>
      </w:pPr>
      <w:r>
        <w:rPr>
          <w:rFonts w:ascii="Arial" w:hAnsi="Arial" w:cs="Arial"/>
          <w:i/>
          <w:iCs/>
          <w:sz w:val="22"/>
          <w:szCs w:val="22"/>
        </w:rPr>
        <w:t>D</w:t>
      </w:r>
      <w:r w:rsidR="00344831" w:rsidRPr="002A0692">
        <w:rPr>
          <w:rFonts w:ascii="Arial" w:hAnsi="Arial" w:cs="Arial"/>
          <w:i/>
          <w:iCs/>
          <w:sz w:val="22"/>
          <w:szCs w:val="22"/>
        </w:rPr>
        <w:t>emostrarse la posesión ininterrumpida, pacífica y quieta del inmueble en los términos de los artículos 762 y 764 del Código Civil, que podrá acreditarse a través de alguno de los siguientes documentos:</w:t>
      </w:r>
      <w:r w:rsidR="00BB34A1">
        <w:rPr>
          <w:rFonts w:ascii="Arial" w:hAnsi="Arial" w:cs="Arial"/>
          <w:i/>
          <w:iCs/>
          <w:sz w:val="22"/>
          <w:szCs w:val="22"/>
        </w:rPr>
        <w:t xml:space="preserve"> </w:t>
      </w:r>
    </w:p>
    <w:p w14:paraId="4396A0B4" w14:textId="77777777" w:rsidR="00BB34A1" w:rsidRPr="002A0692" w:rsidRDefault="00BB34A1" w:rsidP="00D54489">
      <w:pPr>
        <w:pStyle w:val="Prrafodelista"/>
        <w:ind w:left="851" w:hanging="567"/>
        <w:jc w:val="both"/>
        <w:rPr>
          <w:rFonts w:ascii="Arial" w:hAnsi="Arial" w:cs="Arial"/>
          <w:i/>
          <w:iCs/>
          <w:sz w:val="22"/>
          <w:szCs w:val="22"/>
        </w:rPr>
      </w:pPr>
    </w:p>
    <w:p w14:paraId="776AD5FC" w14:textId="5565ACB0" w:rsidR="00D30D1E" w:rsidRPr="002A0692" w:rsidRDefault="008245A6" w:rsidP="008245A6">
      <w:pPr>
        <w:pStyle w:val="Prrafodelista"/>
        <w:ind w:left="851"/>
        <w:jc w:val="both"/>
        <w:rPr>
          <w:rFonts w:ascii="Arial" w:hAnsi="Arial" w:cs="Arial"/>
          <w:i/>
          <w:iCs/>
          <w:sz w:val="22"/>
          <w:szCs w:val="22"/>
        </w:rPr>
      </w:pPr>
      <w:r>
        <w:rPr>
          <w:rFonts w:ascii="Arial" w:hAnsi="Arial" w:cs="Arial"/>
          <w:i/>
          <w:iCs/>
          <w:sz w:val="22"/>
          <w:szCs w:val="22"/>
        </w:rPr>
        <w:t xml:space="preserve">- </w:t>
      </w:r>
      <w:r w:rsidR="00344831" w:rsidRPr="002A0692">
        <w:rPr>
          <w:rFonts w:ascii="Arial" w:hAnsi="Arial" w:cs="Arial"/>
          <w:i/>
          <w:iCs/>
          <w:sz w:val="22"/>
          <w:szCs w:val="22"/>
        </w:rPr>
        <w:t>Escrito aportado por el hogar que se entenderá suscrito bajo la gravedad del juramento, en el que declare que ejerce la posesión regular del bien inmueble de manera quieta, pública, pacífica e ininterrumpida por un término mínimo de cinco (5) años, y que respecto del inmueble no está en curso proceso reivindicatorio.</w:t>
      </w:r>
    </w:p>
    <w:p w14:paraId="7A1148C1" w14:textId="606BD9B4" w:rsidR="00D30D1E" w:rsidRPr="002A0692" w:rsidRDefault="008245A6" w:rsidP="008245A6">
      <w:pPr>
        <w:pStyle w:val="Prrafodelista"/>
        <w:ind w:left="851"/>
        <w:jc w:val="both"/>
        <w:rPr>
          <w:rFonts w:ascii="Arial" w:hAnsi="Arial" w:cs="Arial"/>
          <w:i/>
          <w:iCs/>
          <w:sz w:val="22"/>
          <w:szCs w:val="22"/>
        </w:rPr>
      </w:pPr>
      <w:r>
        <w:rPr>
          <w:rFonts w:ascii="Arial" w:hAnsi="Arial" w:cs="Arial"/>
          <w:i/>
          <w:iCs/>
          <w:sz w:val="22"/>
          <w:szCs w:val="22"/>
        </w:rPr>
        <w:t xml:space="preserve">- </w:t>
      </w:r>
      <w:r w:rsidR="00344831" w:rsidRPr="002A0692">
        <w:rPr>
          <w:rFonts w:ascii="Arial" w:hAnsi="Arial" w:cs="Arial"/>
          <w:i/>
          <w:iCs/>
          <w:sz w:val="22"/>
          <w:szCs w:val="22"/>
        </w:rPr>
        <w:t>Declaración del Presidente de la Junta de Acción Comunal del corregimiento o vereda competente según la ubicación del inmueble en la que quede de manifiesto que el hogar ha ejercido la posesión regular del inmueble por un término mínimo de cinco (5) años, y que respecto del inmueble no está en curso proceso reivindicatorio.</w:t>
      </w:r>
    </w:p>
    <w:p w14:paraId="395F605F" w14:textId="0F6D9508" w:rsidR="005D58B0" w:rsidRPr="002A0692" w:rsidRDefault="008245A6" w:rsidP="00D54489">
      <w:pPr>
        <w:pStyle w:val="Prrafodelista"/>
        <w:ind w:left="851" w:hanging="567"/>
        <w:jc w:val="both"/>
        <w:rPr>
          <w:rFonts w:ascii="Arial" w:hAnsi="Arial" w:cs="Arial"/>
          <w:i/>
          <w:iCs/>
          <w:sz w:val="22"/>
          <w:szCs w:val="22"/>
        </w:rPr>
      </w:pPr>
      <w:r>
        <w:rPr>
          <w:rFonts w:ascii="Arial" w:hAnsi="Arial" w:cs="Arial"/>
          <w:i/>
          <w:iCs/>
          <w:color w:val="000000" w:themeColor="text1"/>
          <w:sz w:val="22"/>
          <w:szCs w:val="22"/>
        </w:rPr>
        <w:t xml:space="preserve">   </w:t>
      </w:r>
      <w:r>
        <w:rPr>
          <w:rFonts w:ascii="Arial" w:hAnsi="Arial" w:cs="Arial"/>
          <w:i/>
          <w:iCs/>
          <w:color w:val="000000" w:themeColor="text1"/>
          <w:sz w:val="22"/>
          <w:szCs w:val="22"/>
        </w:rPr>
        <w:tab/>
      </w:r>
      <w:r w:rsidR="00D30D1E" w:rsidRPr="00D30D1E">
        <w:rPr>
          <w:rFonts w:ascii="Arial" w:hAnsi="Arial" w:cs="Arial"/>
          <w:i/>
          <w:iCs/>
          <w:color w:val="000000" w:themeColor="text1"/>
          <w:sz w:val="22"/>
          <w:szCs w:val="22"/>
        </w:rPr>
        <w:t>S</w:t>
      </w:r>
      <w:r w:rsidR="00344831" w:rsidRPr="002A0692">
        <w:rPr>
          <w:rFonts w:ascii="Arial" w:hAnsi="Arial" w:cs="Arial"/>
          <w:i/>
          <w:iCs/>
          <w:color w:val="000000" w:themeColor="text1"/>
          <w:sz w:val="22"/>
          <w:szCs w:val="22"/>
        </w:rPr>
        <w:t>e podrán aportar todos o alguno de los siguientes soportes, los cuáles se analizarán para demostrar una sana posesión: pago de servicios públicos, pago de impuestos o contribuciones y valorizaciones, acciones o mejoras sobre el inmueble.</w:t>
      </w:r>
    </w:p>
    <w:p w14:paraId="236B4608" w14:textId="77777777" w:rsidR="005D58B0" w:rsidRPr="002A0692" w:rsidRDefault="005D58B0" w:rsidP="00D54489">
      <w:pPr>
        <w:pStyle w:val="Prrafodelista"/>
        <w:ind w:left="851" w:hanging="567"/>
        <w:jc w:val="both"/>
        <w:rPr>
          <w:rFonts w:ascii="Arial" w:hAnsi="Arial" w:cs="Arial"/>
          <w:i/>
          <w:iCs/>
          <w:sz w:val="22"/>
          <w:szCs w:val="22"/>
        </w:rPr>
      </w:pPr>
    </w:p>
    <w:p w14:paraId="19C69B0B" w14:textId="3E0ED813" w:rsidR="005D58B0" w:rsidRDefault="00246CEA" w:rsidP="00D54489">
      <w:pPr>
        <w:pStyle w:val="Prrafodelista"/>
        <w:numPr>
          <w:ilvl w:val="0"/>
          <w:numId w:val="30"/>
        </w:numPr>
        <w:ind w:left="851" w:hanging="567"/>
        <w:jc w:val="both"/>
        <w:rPr>
          <w:rFonts w:ascii="Arial" w:hAnsi="Arial" w:cs="Arial"/>
          <w:i/>
          <w:iCs/>
          <w:sz w:val="22"/>
          <w:szCs w:val="22"/>
        </w:rPr>
      </w:pPr>
      <w:r w:rsidRPr="002A0692">
        <w:rPr>
          <w:rFonts w:ascii="Arial" w:hAnsi="Arial" w:cs="Arial"/>
          <w:i/>
          <w:iCs/>
          <w:sz w:val="22"/>
          <w:szCs w:val="22"/>
        </w:rPr>
        <w:t>Tratándose</w:t>
      </w:r>
      <w:r w:rsidR="00EA500A" w:rsidRPr="002A0692">
        <w:rPr>
          <w:rFonts w:ascii="Arial" w:hAnsi="Arial" w:cs="Arial"/>
          <w:i/>
          <w:iCs/>
          <w:sz w:val="22"/>
          <w:szCs w:val="22"/>
        </w:rPr>
        <w:t xml:space="preserve"> de un subsidio de vivienda nueva el predio deberá ser propiedad del oferente p</w:t>
      </w:r>
      <w:r w:rsidR="0028511A" w:rsidRPr="002A0692">
        <w:rPr>
          <w:rFonts w:ascii="Arial" w:hAnsi="Arial" w:cs="Arial"/>
          <w:i/>
          <w:iCs/>
          <w:sz w:val="22"/>
          <w:szCs w:val="22"/>
        </w:rPr>
        <w:t>ú</w:t>
      </w:r>
      <w:r w:rsidR="00EA500A" w:rsidRPr="002A0692">
        <w:rPr>
          <w:rFonts w:ascii="Arial" w:hAnsi="Arial" w:cs="Arial"/>
          <w:i/>
          <w:iCs/>
          <w:sz w:val="22"/>
          <w:szCs w:val="22"/>
        </w:rPr>
        <w:t>blico o privado.</w:t>
      </w:r>
    </w:p>
    <w:p w14:paraId="76C6ED0B" w14:textId="77777777" w:rsidR="00D54489" w:rsidRPr="00D54489" w:rsidRDefault="00D54489" w:rsidP="00D54489">
      <w:pPr>
        <w:pStyle w:val="Prrafodelista"/>
        <w:ind w:left="851" w:hanging="567"/>
        <w:jc w:val="both"/>
        <w:rPr>
          <w:rFonts w:ascii="Arial" w:hAnsi="Arial" w:cs="Arial"/>
          <w:i/>
          <w:iCs/>
          <w:sz w:val="22"/>
          <w:szCs w:val="22"/>
        </w:rPr>
      </w:pPr>
    </w:p>
    <w:p w14:paraId="17E40EF5" w14:textId="42920497" w:rsidR="00014D28" w:rsidRPr="00D54489" w:rsidRDefault="002B7207" w:rsidP="00D54489">
      <w:pPr>
        <w:pStyle w:val="Prrafodelista"/>
        <w:numPr>
          <w:ilvl w:val="0"/>
          <w:numId w:val="30"/>
        </w:numPr>
        <w:ind w:left="851" w:hanging="567"/>
        <w:jc w:val="both"/>
        <w:rPr>
          <w:rFonts w:ascii="Arial" w:hAnsi="Arial" w:cs="Arial"/>
          <w:i/>
          <w:iCs/>
          <w:sz w:val="22"/>
          <w:szCs w:val="22"/>
        </w:rPr>
      </w:pPr>
      <w:r w:rsidRPr="00D54489">
        <w:rPr>
          <w:rFonts w:ascii="Arial" w:hAnsi="Arial" w:cs="Arial"/>
          <w:i/>
          <w:iCs/>
          <w:color w:val="000000" w:themeColor="text1"/>
          <w:sz w:val="22"/>
          <w:szCs w:val="22"/>
        </w:rPr>
        <w:t>Contar con condiciones mínimas de habitabilidad de tal forma que se garantice la efectividad de las intervenciones</w:t>
      </w:r>
      <w:r w:rsidR="007F1A72" w:rsidRPr="00D54489">
        <w:rPr>
          <w:rFonts w:ascii="Arial" w:hAnsi="Arial" w:cs="Arial"/>
          <w:i/>
          <w:iCs/>
          <w:color w:val="000000" w:themeColor="text1"/>
          <w:sz w:val="22"/>
          <w:szCs w:val="22"/>
        </w:rPr>
        <w:t>, par</w:t>
      </w:r>
      <w:r w:rsidR="00540215" w:rsidRPr="00D54489">
        <w:rPr>
          <w:rFonts w:ascii="Arial" w:hAnsi="Arial" w:cs="Arial"/>
          <w:i/>
          <w:iCs/>
          <w:color w:val="000000" w:themeColor="text1"/>
          <w:sz w:val="22"/>
          <w:szCs w:val="22"/>
        </w:rPr>
        <w:t>a</w:t>
      </w:r>
      <w:r w:rsidR="007F1A72" w:rsidRPr="00D54489">
        <w:rPr>
          <w:rFonts w:ascii="Arial" w:hAnsi="Arial" w:cs="Arial"/>
          <w:i/>
          <w:iCs/>
          <w:color w:val="000000" w:themeColor="text1"/>
          <w:sz w:val="22"/>
          <w:szCs w:val="22"/>
        </w:rPr>
        <w:t xml:space="preserve"> el caso de subsidios de </w:t>
      </w:r>
      <w:r w:rsidRPr="00D54489">
        <w:rPr>
          <w:rFonts w:ascii="Arial" w:hAnsi="Arial" w:cs="Arial"/>
          <w:i/>
          <w:iCs/>
          <w:color w:val="000000" w:themeColor="text1"/>
          <w:sz w:val="22"/>
          <w:szCs w:val="22"/>
        </w:rPr>
        <w:t>mejoramiento.</w:t>
      </w:r>
    </w:p>
    <w:p w14:paraId="60E73F7D" w14:textId="77777777" w:rsidR="004C15E9" w:rsidRPr="00BA4D40" w:rsidRDefault="004C15E9" w:rsidP="00D54489">
      <w:pPr>
        <w:ind w:left="851" w:hanging="567"/>
        <w:jc w:val="both"/>
        <w:rPr>
          <w:rFonts w:ascii="Arial" w:hAnsi="Arial" w:cs="Arial"/>
          <w:i/>
          <w:iCs/>
          <w:color w:val="000000" w:themeColor="text1"/>
          <w:sz w:val="22"/>
          <w:szCs w:val="22"/>
        </w:rPr>
      </w:pPr>
    </w:p>
    <w:p w14:paraId="77E45507" w14:textId="2A86BA3B" w:rsidR="007F1A72" w:rsidRPr="00BA4D40" w:rsidRDefault="005D58B0" w:rsidP="005E5630">
      <w:pPr>
        <w:numPr>
          <w:ilvl w:val="1"/>
          <w:numId w:val="11"/>
        </w:numPr>
        <w:autoSpaceDE w:val="0"/>
        <w:autoSpaceDN w:val="0"/>
        <w:adjustRightInd w:val="0"/>
        <w:jc w:val="both"/>
        <w:rPr>
          <w:rFonts w:ascii="Arial" w:hAnsi="Arial" w:cs="Arial"/>
          <w:i/>
          <w:iCs/>
          <w:color w:val="000000" w:themeColor="text1"/>
          <w:sz w:val="22"/>
          <w:szCs w:val="22"/>
          <w:lang w:val="es-MX" w:eastAsia="es-CO"/>
        </w:rPr>
      </w:pPr>
      <w:r>
        <w:rPr>
          <w:rFonts w:ascii="Arial" w:hAnsi="Arial" w:cs="Arial"/>
          <w:b/>
          <w:bCs/>
          <w:i/>
          <w:iCs/>
          <w:color w:val="000000" w:themeColor="text1"/>
          <w:sz w:val="22"/>
          <w:szCs w:val="22"/>
          <w:lang w:val="es-MX" w:eastAsia="es-CO"/>
        </w:rPr>
        <w:t>2</w:t>
      </w:r>
      <w:r w:rsidR="001D30F1">
        <w:rPr>
          <w:rFonts w:ascii="Arial" w:hAnsi="Arial" w:cs="Arial"/>
          <w:b/>
          <w:bCs/>
          <w:i/>
          <w:iCs/>
          <w:color w:val="000000" w:themeColor="text1"/>
          <w:sz w:val="22"/>
          <w:szCs w:val="22"/>
          <w:lang w:val="es-MX" w:eastAsia="es-CO"/>
        </w:rPr>
        <w:t>2</w:t>
      </w:r>
      <w:r w:rsidR="002F15D3" w:rsidRPr="00BA4D40">
        <w:rPr>
          <w:rFonts w:ascii="Arial" w:hAnsi="Arial" w:cs="Arial"/>
          <w:b/>
          <w:bCs/>
          <w:i/>
          <w:iCs/>
          <w:color w:val="000000" w:themeColor="text1"/>
          <w:sz w:val="22"/>
          <w:szCs w:val="22"/>
        </w:rPr>
        <w:t>.</w:t>
      </w:r>
      <w:r w:rsidR="00F85BD4" w:rsidRPr="00BA4D40">
        <w:rPr>
          <w:rFonts w:ascii="Arial" w:hAnsi="Arial" w:cs="Arial"/>
          <w:b/>
          <w:i/>
          <w:iCs/>
          <w:color w:val="000000" w:themeColor="text1"/>
          <w:sz w:val="22"/>
          <w:szCs w:val="22"/>
        </w:rPr>
        <w:t xml:space="preserve"> Interventoría.</w:t>
      </w:r>
      <w:r w:rsidR="00F85BD4" w:rsidRPr="00BA4D40">
        <w:rPr>
          <w:rFonts w:ascii="Arial" w:hAnsi="Arial" w:cs="Arial"/>
          <w:i/>
          <w:iCs/>
          <w:color w:val="000000" w:themeColor="text1"/>
          <w:sz w:val="22"/>
          <w:szCs w:val="22"/>
        </w:rPr>
        <w:t xml:space="preserve"> Se establece la interventoría como instrumento para el control y seguimiento de los p</w:t>
      </w:r>
      <w:r w:rsidR="00892CF7" w:rsidRPr="00BA4D40">
        <w:rPr>
          <w:rFonts w:ascii="Arial" w:hAnsi="Arial" w:cs="Arial"/>
          <w:i/>
          <w:iCs/>
          <w:color w:val="000000" w:themeColor="text1"/>
          <w:sz w:val="22"/>
          <w:szCs w:val="22"/>
        </w:rPr>
        <w:t xml:space="preserve">rogramas </w:t>
      </w:r>
      <w:r w:rsidR="00F85BD4" w:rsidRPr="00BA4D40">
        <w:rPr>
          <w:rFonts w:ascii="Arial" w:hAnsi="Arial" w:cs="Arial"/>
          <w:i/>
          <w:iCs/>
          <w:color w:val="000000" w:themeColor="text1"/>
          <w:sz w:val="22"/>
          <w:szCs w:val="22"/>
        </w:rPr>
        <w:t>de vivienda de interés social rural en los cuales se aplicarán subsidios familiares de vivienda rural. El interventor deberá constatar lo siguiente: (i) El inicio, avance y terminación de la obra, (ii) El cumplimiento de lo dispuesto en la Ley 400 de 1997</w:t>
      </w:r>
      <w:r w:rsidR="00892CF7" w:rsidRPr="00BA4D40">
        <w:rPr>
          <w:rFonts w:ascii="Arial" w:hAnsi="Arial" w:cs="Arial"/>
          <w:i/>
          <w:iCs/>
          <w:color w:val="000000" w:themeColor="text1"/>
          <w:sz w:val="22"/>
          <w:szCs w:val="22"/>
        </w:rPr>
        <w:t xml:space="preserve">, </w:t>
      </w:r>
      <w:r w:rsidR="00F85BD4" w:rsidRPr="00BA4D40">
        <w:rPr>
          <w:rFonts w:ascii="Arial" w:hAnsi="Arial" w:cs="Arial"/>
          <w:i/>
          <w:iCs/>
          <w:color w:val="000000" w:themeColor="text1"/>
          <w:sz w:val="22"/>
          <w:szCs w:val="22"/>
        </w:rPr>
        <w:t>la norma sismorresistente vigente, reglamentos técnicos de instalaciones sanitarias (RAS), eléctricas (RETIE), y de Gas, en los casos en que aplique</w:t>
      </w:r>
      <w:r w:rsidR="00892CF7" w:rsidRPr="00BA4D40">
        <w:rPr>
          <w:rFonts w:ascii="Arial" w:hAnsi="Arial" w:cs="Arial"/>
          <w:i/>
          <w:iCs/>
          <w:color w:val="000000" w:themeColor="text1"/>
          <w:sz w:val="22"/>
          <w:szCs w:val="22"/>
        </w:rPr>
        <w:t>,</w:t>
      </w:r>
      <w:r w:rsidR="00F85BD4" w:rsidRPr="00BA4D40">
        <w:rPr>
          <w:rFonts w:ascii="Arial" w:hAnsi="Arial" w:cs="Arial"/>
          <w:i/>
          <w:iCs/>
          <w:color w:val="000000" w:themeColor="text1"/>
          <w:sz w:val="22"/>
          <w:szCs w:val="22"/>
        </w:rPr>
        <w:t xml:space="preserve"> (iii) Las condiciones urbanísticas en los proyectos de vivienda nucleada, en los casos en que aplique, (</w:t>
      </w:r>
      <w:r w:rsidR="001B59C1" w:rsidRPr="00BA4D40">
        <w:rPr>
          <w:rFonts w:ascii="Arial" w:hAnsi="Arial" w:cs="Arial"/>
          <w:i/>
          <w:iCs/>
          <w:color w:val="000000" w:themeColor="text1"/>
          <w:sz w:val="22"/>
          <w:szCs w:val="22"/>
        </w:rPr>
        <w:t>i</w:t>
      </w:r>
      <w:r w:rsidR="00F85BD4" w:rsidRPr="00BA4D40">
        <w:rPr>
          <w:rFonts w:ascii="Arial" w:hAnsi="Arial" w:cs="Arial"/>
          <w:i/>
          <w:iCs/>
          <w:color w:val="000000" w:themeColor="text1"/>
          <w:sz w:val="22"/>
          <w:szCs w:val="22"/>
        </w:rPr>
        <w:t xml:space="preserve">v) La correcta inversión de los recursos del subsidio de vivienda rural en la ejecución de la solución de vivienda correspondiente a cada hogar beneficiario y certificarlo ante la entidad </w:t>
      </w:r>
      <w:r w:rsidR="00202494" w:rsidRPr="00BA4D40">
        <w:rPr>
          <w:rFonts w:ascii="Arial" w:hAnsi="Arial" w:cs="Arial"/>
          <w:i/>
          <w:iCs/>
          <w:color w:val="000000" w:themeColor="text1"/>
          <w:sz w:val="22"/>
          <w:szCs w:val="22"/>
        </w:rPr>
        <w:t>otorgante</w:t>
      </w:r>
      <w:r w:rsidR="00F85BD4" w:rsidRPr="00BA4D40">
        <w:rPr>
          <w:rFonts w:ascii="Arial" w:hAnsi="Arial" w:cs="Arial"/>
          <w:i/>
          <w:iCs/>
          <w:color w:val="000000" w:themeColor="text1"/>
          <w:sz w:val="22"/>
          <w:szCs w:val="22"/>
        </w:rPr>
        <w:t>, en cuanto a su existencia y habitabilidad. El interventor deberá indicar en la certificación que expida</w:t>
      </w:r>
      <w:r w:rsidR="00892CF7" w:rsidRPr="00BA4D40">
        <w:rPr>
          <w:rFonts w:ascii="Arial" w:hAnsi="Arial" w:cs="Arial"/>
          <w:i/>
          <w:iCs/>
          <w:color w:val="000000" w:themeColor="text1"/>
          <w:sz w:val="22"/>
          <w:szCs w:val="22"/>
        </w:rPr>
        <w:t>,</w:t>
      </w:r>
      <w:r w:rsidR="00F85BD4" w:rsidRPr="00BA4D40">
        <w:rPr>
          <w:rFonts w:ascii="Arial" w:hAnsi="Arial" w:cs="Arial"/>
          <w:i/>
          <w:iCs/>
          <w:color w:val="000000" w:themeColor="text1"/>
          <w:sz w:val="22"/>
          <w:szCs w:val="22"/>
        </w:rPr>
        <w:t xml:space="preserve"> la posibilidad de la entrega de la solución de vivienda antes de la expiración de la vigencia del subsidio</w:t>
      </w:r>
      <w:r w:rsidR="00E93DC3" w:rsidRPr="00BA4D40">
        <w:rPr>
          <w:rFonts w:ascii="Arial" w:hAnsi="Arial" w:cs="Arial"/>
          <w:i/>
          <w:iCs/>
          <w:color w:val="000000" w:themeColor="text1"/>
          <w:sz w:val="22"/>
          <w:szCs w:val="22"/>
        </w:rPr>
        <w:t>, d</w:t>
      </w:r>
      <w:r w:rsidR="007F1A72" w:rsidRPr="00BA4D40">
        <w:rPr>
          <w:rFonts w:ascii="Arial" w:hAnsi="Arial" w:cs="Arial"/>
          <w:i/>
          <w:iCs/>
          <w:color w:val="000000" w:themeColor="text1"/>
          <w:sz w:val="22"/>
          <w:szCs w:val="22"/>
          <w:lang w:val="es-MX" w:eastAsia="es-CO"/>
        </w:rPr>
        <w:t xml:space="preserve">e acuerdo a las condiciones de la entidad otorgante del subsidio; en el Caso de las Cajas de </w:t>
      </w:r>
      <w:r w:rsidR="006843CC" w:rsidRPr="006843CC">
        <w:rPr>
          <w:rFonts w:ascii="Arial" w:hAnsi="Arial" w:cs="Arial"/>
          <w:i/>
          <w:iCs/>
          <w:color w:val="000000" w:themeColor="text1"/>
          <w:sz w:val="22"/>
          <w:szCs w:val="22"/>
          <w:lang w:val="es-MX" w:eastAsia="es-CO"/>
        </w:rPr>
        <w:t>Compensación</w:t>
      </w:r>
      <w:r w:rsidR="007F1A72" w:rsidRPr="00BA4D40">
        <w:rPr>
          <w:rFonts w:ascii="Arial" w:hAnsi="Arial" w:cs="Arial"/>
          <w:i/>
          <w:iCs/>
          <w:color w:val="000000" w:themeColor="text1"/>
          <w:sz w:val="22"/>
          <w:szCs w:val="22"/>
          <w:lang w:val="es-MX" w:eastAsia="es-CO"/>
        </w:rPr>
        <w:t xml:space="preserve"> Familiar no será obligatorio la </w:t>
      </w:r>
      <w:r w:rsidR="006843CC" w:rsidRPr="006843CC">
        <w:rPr>
          <w:rFonts w:ascii="Arial" w:hAnsi="Arial" w:cs="Arial"/>
          <w:i/>
          <w:iCs/>
          <w:color w:val="000000" w:themeColor="text1"/>
          <w:sz w:val="22"/>
          <w:szCs w:val="22"/>
          <w:lang w:val="es-MX" w:eastAsia="es-CO"/>
        </w:rPr>
        <w:t>constitución</w:t>
      </w:r>
      <w:r w:rsidR="007F1A72" w:rsidRPr="00BA4D40">
        <w:rPr>
          <w:rFonts w:ascii="Arial" w:hAnsi="Arial" w:cs="Arial"/>
          <w:i/>
          <w:iCs/>
          <w:color w:val="000000" w:themeColor="text1"/>
          <w:sz w:val="22"/>
          <w:szCs w:val="22"/>
          <w:lang w:val="es-MX" w:eastAsia="es-CO"/>
        </w:rPr>
        <w:t xml:space="preserve"> de una </w:t>
      </w:r>
      <w:r w:rsidR="006843CC" w:rsidRPr="006843CC">
        <w:rPr>
          <w:rFonts w:ascii="Arial" w:hAnsi="Arial" w:cs="Arial"/>
          <w:i/>
          <w:iCs/>
          <w:color w:val="000000" w:themeColor="text1"/>
          <w:sz w:val="22"/>
          <w:szCs w:val="22"/>
          <w:lang w:val="es-MX" w:eastAsia="es-CO"/>
        </w:rPr>
        <w:t>interventoría</w:t>
      </w:r>
      <w:r w:rsidR="007F1A72" w:rsidRPr="00BA4D40">
        <w:rPr>
          <w:rFonts w:ascii="Arial" w:hAnsi="Arial" w:cs="Arial"/>
          <w:i/>
          <w:iCs/>
          <w:color w:val="000000" w:themeColor="text1"/>
          <w:sz w:val="22"/>
          <w:szCs w:val="22"/>
          <w:lang w:val="es-MX" w:eastAsia="es-CO"/>
        </w:rPr>
        <w:t xml:space="preserve"> para las modalidades del subsidio de mejoramiento y </w:t>
      </w:r>
      <w:r w:rsidR="006843CC" w:rsidRPr="006843CC">
        <w:rPr>
          <w:rFonts w:ascii="Arial" w:hAnsi="Arial" w:cs="Arial"/>
          <w:i/>
          <w:iCs/>
          <w:color w:val="000000" w:themeColor="text1"/>
          <w:sz w:val="22"/>
          <w:szCs w:val="22"/>
          <w:lang w:val="es-MX" w:eastAsia="es-CO"/>
        </w:rPr>
        <w:t>construcción</w:t>
      </w:r>
      <w:r w:rsidR="007F1A72" w:rsidRPr="00BA4D40">
        <w:rPr>
          <w:rFonts w:ascii="Arial" w:hAnsi="Arial" w:cs="Arial"/>
          <w:i/>
          <w:iCs/>
          <w:color w:val="000000" w:themeColor="text1"/>
          <w:sz w:val="22"/>
          <w:szCs w:val="22"/>
          <w:lang w:val="es-MX" w:eastAsia="es-CO"/>
        </w:rPr>
        <w:t xml:space="preserve"> en sitio propio, estas funciones serán realizadas por la </w:t>
      </w:r>
      <w:r w:rsidR="006843CC" w:rsidRPr="006843CC">
        <w:rPr>
          <w:rFonts w:ascii="Arial" w:hAnsi="Arial" w:cs="Arial"/>
          <w:i/>
          <w:iCs/>
          <w:color w:val="000000" w:themeColor="text1"/>
          <w:sz w:val="22"/>
          <w:szCs w:val="22"/>
          <w:lang w:val="es-MX" w:eastAsia="es-CO"/>
        </w:rPr>
        <w:t>Supervisión</w:t>
      </w:r>
      <w:r w:rsidR="007F1A72" w:rsidRPr="00BA4D40">
        <w:rPr>
          <w:rFonts w:ascii="Arial" w:hAnsi="Arial" w:cs="Arial"/>
          <w:i/>
          <w:iCs/>
          <w:color w:val="000000" w:themeColor="text1"/>
          <w:sz w:val="22"/>
          <w:szCs w:val="22"/>
          <w:lang w:val="es-MX" w:eastAsia="es-CO"/>
        </w:rPr>
        <w:t xml:space="preserve"> Técnica.</w:t>
      </w:r>
    </w:p>
    <w:p w14:paraId="4556A7CB" w14:textId="77777777" w:rsidR="000E691B" w:rsidRPr="00BA4D40" w:rsidRDefault="000E691B" w:rsidP="005E5630">
      <w:pPr>
        <w:autoSpaceDE w:val="0"/>
        <w:autoSpaceDN w:val="0"/>
        <w:adjustRightInd w:val="0"/>
        <w:jc w:val="both"/>
        <w:rPr>
          <w:rFonts w:ascii="Arial" w:hAnsi="Arial" w:cs="Arial"/>
          <w:i/>
          <w:iCs/>
          <w:color w:val="000000" w:themeColor="text1"/>
          <w:sz w:val="22"/>
          <w:szCs w:val="22"/>
          <w:lang w:val="es-MX" w:eastAsia="es-CO"/>
        </w:rPr>
      </w:pPr>
    </w:p>
    <w:p w14:paraId="52D28514" w14:textId="0DA32D06" w:rsidR="00F85BD4" w:rsidRDefault="005D58B0" w:rsidP="002A0692">
      <w:pPr>
        <w:spacing w:line="254" w:lineRule="atLeast"/>
        <w:jc w:val="both"/>
        <w:rPr>
          <w:rFonts w:ascii="Arial" w:hAnsi="Arial" w:cs="Arial"/>
          <w:i/>
          <w:iCs/>
          <w:color w:val="000000" w:themeColor="text1"/>
          <w:sz w:val="22"/>
          <w:szCs w:val="22"/>
        </w:rPr>
      </w:pPr>
      <w:r>
        <w:rPr>
          <w:rFonts w:ascii="Arial" w:hAnsi="Arial" w:cs="Arial"/>
          <w:b/>
          <w:i/>
          <w:iCs/>
          <w:color w:val="000000" w:themeColor="text1"/>
          <w:sz w:val="22"/>
          <w:szCs w:val="22"/>
        </w:rPr>
        <w:t>2</w:t>
      </w:r>
      <w:r w:rsidR="001D30F1">
        <w:rPr>
          <w:rFonts w:ascii="Arial" w:hAnsi="Arial" w:cs="Arial"/>
          <w:b/>
          <w:i/>
          <w:iCs/>
          <w:color w:val="000000" w:themeColor="text1"/>
          <w:sz w:val="22"/>
          <w:szCs w:val="22"/>
        </w:rPr>
        <w:t>3</w:t>
      </w:r>
      <w:r w:rsidR="004272E9" w:rsidRPr="00BA4D40">
        <w:rPr>
          <w:rFonts w:ascii="Arial" w:hAnsi="Arial" w:cs="Arial"/>
          <w:b/>
          <w:i/>
          <w:iCs/>
          <w:color w:val="000000" w:themeColor="text1"/>
          <w:sz w:val="22"/>
          <w:szCs w:val="22"/>
        </w:rPr>
        <w:t>.</w:t>
      </w:r>
      <w:r w:rsidR="00F85BD4" w:rsidRPr="00BA4D40">
        <w:rPr>
          <w:rFonts w:ascii="Arial" w:hAnsi="Arial" w:cs="Arial"/>
          <w:b/>
          <w:i/>
          <w:iCs/>
          <w:color w:val="000000" w:themeColor="text1"/>
          <w:sz w:val="22"/>
          <w:szCs w:val="22"/>
        </w:rPr>
        <w:t xml:space="preserve"> Campo de aplicación de la interventoría.</w:t>
      </w:r>
      <w:r w:rsidR="00F85BD4" w:rsidRPr="00BA4D40">
        <w:rPr>
          <w:rFonts w:ascii="Arial" w:hAnsi="Arial" w:cs="Arial"/>
          <w:i/>
          <w:iCs/>
          <w:color w:val="000000" w:themeColor="text1"/>
          <w:sz w:val="22"/>
          <w:szCs w:val="22"/>
        </w:rPr>
        <w:t xml:space="preserve"> El interventor responderá por el control de la totalidad de las obras a cargo del </w:t>
      </w:r>
      <w:r w:rsidR="00CA3EA3" w:rsidRPr="00BA4D40">
        <w:rPr>
          <w:rFonts w:ascii="Arial" w:hAnsi="Arial" w:cs="Arial"/>
          <w:i/>
          <w:iCs/>
          <w:color w:val="000000" w:themeColor="text1"/>
          <w:sz w:val="22"/>
          <w:szCs w:val="22"/>
        </w:rPr>
        <w:t>ejecutor o quien haga sus veces,</w:t>
      </w:r>
      <w:r w:rsidR="00F85BD4" w:rsidRPr="00BA4D40">
        <w:rPr>
          <w:rFonts w:ascii="Arial" w:hAnsi="Arial" w:cs="Arial"/>
          <w:i/>
          <w:iCs/>
          <w:color w:val="000000" w:themeColor="text1"/>
          <w:sz w:val="22"/>
          <w:szCs w:val="22"/>
        </w:rPr>
        <w:t xml:space="preserve"> de la solución de vivienda, hasta su culminación y liquidación, de conformidad con las obligaciones legales señaladas en la normatividad vigente y en las derivadas del contrato que suscriba con el</w:t>
      </w:r>
      <w:r w:rsidR="00CA3EA3" w:rsidRPr="00BA4D40">
        <w:rPr>
          <w:rFonts w:ascii="Arial" w:hAnsi="Arial" w:cs="Arial"/>
          <w:i/>
          <w:iCs/>
          <w:color w:val="000000" w:themeColor="text1"/>
          <w:sz w:val="22"/>
          <w:szCs w:val="22"/>
        </w:rPr>
        <w:t xml:space="preserve"> ejecutor o quien haga sus veces</w:t>
      </w:r>
      <w:r w:rsidR="00F85BD4" w:rsidRPr="00BA4D40">
        <w:rPr>
          <w:rFonts w:ascii="Arial" w:hAnsi="Arial" w:cs="Arial"/>
          <w:i/>
          <w:iCs/>
          <w:color w:val="000000" w:themeColor="text1"/>
          <w:sz w:val="22"/>
          <w:szCs w:val="22"/>
        </w:rPr>
        <w:t>. El interventor debe vigilar el cumplimiento de los aspectos técnicos, administrativos, económicos y jurídicos del p</w:t>
      </w:r>
      <w:r w:rsidR="000B0F28" w:rsidRPr="00BA4D40">
        <w:rPr>
          <w:rFonts w:ascii="Arial" w:hAnsi="Arial" w:cs="Arial"/>
          <w:i/>
          <w:iCs/>
          <w:color w:val="000000" w:themeColor="text1"/>
          <w:sz w:val="22"/>
          <w:szCs w:val="22"/>
        </w:rPr>
        <w:t xml:space="preserve">royecto </w:t>
      </w:r>
      <w:r w:rsidR="00F85BD4" w:rsidRPr="00BA4D40">
        <w:rPr>
          <w:rFonts w:ascii="Arial" w:hAnsi="Arial" w:cs="Arial"/>
          <w:i/>
          <w:iCs/>
          <w:color w:val="000000" w:themeColor="text1"/>
          <w:sz w:val="22"/>
          <w:szCs w:val="22"/>
        </w:rPr>
        <w:t>de vivienda</w:t>
      </w:r>
      <w:r w:rsidR="000B0F28" w:rsidRPr="00BA4D40">
        <w:rPr>
          <w:rFonts w:ascii="Arial" w:hAnsi="Arial" w:cs="Arial"/>
          <w:i/>
          <w:iCs/>
          <w:color w:val="000000" w:themeColor="text1"/>
          <w:sz w:val="22"/>
          <w:szCs w:val="22"/>
        </w:rPr>
        <w:t xml:space="preserve"> rural</w:t>
      </w:r>
      <w:r>
        <w:rPr>
          <w:rFonts w:ascii="Arial" w:hAnsi="Arial" w:cs="Arial"/>
          <w:i/>
          <w:iCs/>
          <w:color w:val="000000" w:themeColor="text1"/>
          <w:sz w:val="22"/>
          <w:szCs w:val="22"/>
        </w:rPr>
        <w:t>.</w:t>
      </w:r>
      <w:r w:rsidR="002C502A">
        <w:rPr>
          <w:rFonts w:ascii="Arial" w:hAnsi="Arial" w:cs="Arial"/>
          <w:i/>
          <w:iCs/>
          <w:color w:val="000000" w:themeColor="text1"/>
          <w:sz w:val="22"/>
          <w:szCs w:val="22"/>
        </w:rPr>
        <w:t>”</w:t>
      </w:r>
    </w:p>
    <w:p w14:paraId="2C246023" w14:textId="77777777" w:rsidR="005D58B0" w:rsidRPr="002D0018" w:rsidRDefault="005D58B0" w:rsidP="005E5630">
      <w:pPr>
        <w:shd w:val="clear" w:color="auto" w:fill="FFFFFF" w:themeFill="background1"/>
        <w:jc w:val="both"/>
        <w:rPr>
          <w:rFonts w:ascii="Arial" w:hAnsi="Arial" w:cs="Arial"/>
          <w:color w:val="000000" w:themeColor="text1"/>
          <w:sz w:val="22"/>
          <w:szCs w:val="22"/>
        </w:rPr>
      </w:pPr>
    </w:p>
    <w:p w14:paraId="4D03905E" w14:textId="77777777" w:rsidR="00634B9C" w:rsidRDefault="00634B9C" w:rsidP="005E5630">
      <w:pPr>
        <w:shd w:val="clear" w:color="auto" w:fill="FFFFFF" w:themeFill="background1"/>
        <w:jc w:val="both"/>
        <w:rPr>
          <w:rFonts w:ascii="Arial" w:hAnsi="Arial" w:cs="Arial"/>
          <w:b/>
          <w:bCs/>
          <w:color w:val="000000" w:themeColor="text1"/>
          <w:sz w:val="22"/>
          <w:szCs w:val="22"/>
          <w:lang w:eastAsia="es-CO"/>
        </w:rPr>
      </w:pPr>
    </w:p>
    <w:p w14:paraId="7AD64A15" w14:textId="14C3703A" w:rsidR="009147C4" w:rsidRPr="009B1EA1" w:rsidRDefault="009147C4" w:rsidP="009147C4">
      <w:pPr>
        <w:shd w:val="clear" w:color="auto" w:fill="FFFFFF" w:themeFill="background1"/>
        <w:jc w:val="both"/>
        <w:rPr>
          <w:rFonts w:ascii="Arial" w:hAnsi="Arial" w:cs="Arial"/>
          <w:color w:val="000000" w:themeColor="text1"/>
          <w:sz w:val="22"/>
          <w:szCs w:val="22"/>
        </w:rPr>
      </w:pPr>
      <w:r w:rsidRPr="009B1EA1">
        <w:rPr>
          <w:rFonts w:ascii="Arial" w:hAnsi="Arial" w:cs="Arial"/>
          <w:b/>
          <w:bCs/>
          <w:color w:val="000000" w:themeColor="text1"/>
          <w:sz w:val="22"/>
          <w:szCs w:val="22"/>
          <w:lang w:eastAsia="es-CO"/>
        </w:rPr>
        <w:t>ARTÍCULO </w:t>
      </w:r>
      <w:r w:rsidR="00AE1824" w:rsidRPr="009B1EA1">
        <w:rPr>
          <w:rFonts w:ascii="Arial" w:hAnsi="Arial" w:cs="Arial"/>
          <w:b/>
          <w:bCs/>
          <w:color w:val="000000" w:themeColor="text1"/>
          <w:sz w:val="22"/>
          <w:szCs w:val="22"/>
          <w:lang w:eastAsia="es-CO"/>
        </w:rPr>
        <w:t>3</w:t>
      </w:r>
      <w:r w:rsidRPr="009B1EA1">
        <w:rPr>
          <w:rFonts w:ascii="Arial" w:hAnsi="Arial" w:cs="Arial"/>
          <w:b/>
          <w:bCs/>
          <w:color w:val="000000" w:themeColor="text1"/>
          <w:sz w:val="22"/>
          <w:szCs w:val="22"/>
          <w:lang w:eastAsia="es-CO"/>
        </w:rPr>
        <w:t xml:space="preserve">. </w:t>
      </w:r>
      <w:r w:rsidR="001F4BE7" w:rsidRPr="00BA4D40">
        <w:rPr>
          <w:rFonts w:ascii="Arial" w:hAnsi="Arial" w:cs="Arial"/>
          <w:color w:val="000000" w:themeColor="text1"/>
          <w:sz w:val="22"/>
          <w:szCs w:val="22"/>
          <w:lang w:eastAsia="es-CO"/>
        </w:rPr>
        <w:t>Adiciónese</w:t>
      </w:r>
      <w:r w:rsidR="001F4BE7" w:rsidRPr="009B1EA1">
        <w:rPr>
          <w:rFonts w:ascii="Arial" w:hAnsi="Arial" w:cs="Arial"/>
          <w:b/>
          <w:bCs/>
          <w:color w:val="000000" w:themeColor="text1"/>
          <w:sz w:val="22"/>
          <w:szCs w:val="22"/>
          <w:lang w:eastAsia="es-CO"/>
        </w:rPr>
        <w:t xml:space="preserve"> </w:t>
      </w:r>
      <w:r w:rsidRPr="009B1EA1">
        <w:rPr>
          <w:rFonts w:ascii="Arial" w:hAnsi="Arial" w:cs="Arial"/>
          <w:color w:val="000000" w:themeColor="text1"/>
          <w:sz w:val="22"/>
          <w:szCs w:val="22"/>
        </w:rPr>
        <w:t>el artículo</w:t>
      </w:r>
      <w:r w:rsidR="001F4BE7" w:rsidRPr="009B1EA1">
        <w:rPr>
          <w:rFonts w:ascii="Arial" w:hAnsi="Arial" w:cs="Arial"/>
          <w:color w:val="000000" w:themeColor="text1"/>
          <w:sz w:val="22"/>
          <w:szCs w:val="22"/>
        </w:rPr>
        <w:t xml:space="preserve"> 8</w:t>
      </w:r>
      <w:r w:rsidR="00425EF6">
        <w:rPr>
          <w:rFonts w:ascii="Arial" w:hAnsi="Arial" w:cs="Arial"/>
          <w:color w:val="000000" w:themeColor="text1"/>
          <w:sz w:val="22"/>
          <w:szCs w:val="22"/>
        </w:rPr>
        <w:t>A</w:t>
      </w:r>
      <w:r w:rsidR="001F4BE7" w:rsidRPr="009B1EA1">
        <w:rPr>
          <w:rFonts w:ascii="Arial" w:hAnsi="Arial" w:cs="Arial"/>
          <w:color w:val="000000" w:themeColor="text1"/>
          <w:sz w:val="22"/>
          <w:szCs w:val="22"/>
        </w:rPr>
        <w:t xml:space="preserve"> a </w:t>
      </w:r>
      <w:r w:rsidRPr="009B1EA1">
        <w:rPr>
          <w:rFonts w:ascii="Arial" w:hAnsi="Arial" w:cs="Arial"/>
          <w:color w:val="000000" w:themeColor="text1"/>
          <w:sz w:val="22"/>
          <w:szCs w:val="22"/>
        </w:rPr>
        <w:t>la Resolución 0536 de 2020, el cual quedará así:</w:t>
      </w:r>
    </w:p>
    <w:p w14:paraId="20E80B86" w14:textId="77777777" w:rsidR="00634B9C" w:rsidRPr="009B1EA1" w:rsidRDefault="00634B9C" w:rsidP="005E5630">
      <w:pPr>
        <w:shd w:val="clear" w:color="auto" w:fill="FFFFFF" w:themeFill="background1"/>
        <w:jc w:val="both"/>
        <w:rPr>
          <w:rFonts w:ascii="Arial" w:hAnsi="Arial" w:cs="Arial"/>
          <w:b/>
          <w:bCs/>
          <w:color w:val="000000" w:themeColor="text1"/>
          <w:sz w:val="22"/>
          <w:szCs w:val="22"/>
          <w:lang w:eastAsia="es-CO"/>
        </w:rPr>
      </w:pPr>
    </w:p>
    <w:p w14:paraId="7FA80EA6" w14:textId="23068769" w:rsidR="00B66FE0" w:rsidRDefault="00665360" w:rsidP="009B1EA1">
      <w:pPr>
        <w:shd w:val="clear" w:color="auto" w:fill="FFFFFF" w:themeFill="background1"/>
        <w:jc w:val="both"/>
        <w:rPr>
          <w:rFonts w:ascii="Arial" w:hAnsi="Arial" w:cs="Arial"/>
          <w:b/>
          <w:bCs/>
          <w:i/>
          <w:iCs/>
          <w:color w:val="000000" w:themeColor="text1"/>
          <w:sz w:val="22"/>
          <w:szCs w:val="22"/>
          <w:lang w:eastAsia="es-CO"/>
        </w:rPr>
      </w:pPr>
      <w:r w:rsidRPr="00BA4D40">
        <w:rPr>
          <w:rFonts w:ascii="Arial" w:hAnsi="Arial" w:cs="Arial"/>
          <w:i/>
          <w:iCs/>
          <w:sz w:val="22"/>
          <w:szCs w:val="22"/>
        </w:rPr>
        <w:t>“</w:t>
      </w:r>
      <w:r w:rsidR="007E1D12" w:rsidRPr="00BA4D40">
        <w:rPr>
          <w:rFonts w:ascii="Arial" w:hAnsi="Arial" w:cs="Arial"/>
          <w:b/>
          <w:bCs/>
          <w:i/>
          <w:iCs/>
          <w:sz w:val="22"/>
          <w:szCs w:val="22"/>
        </w:rPr>
        <w:t>ARTÍCULO 8</w:t>
      </w:r>
      <w:r w:rsidR="00425EF6">
        <w:rPr>
          <w:rFonts w:ascii="Arial" w:hAnsi="Arial" w:cs="Arial"/>
          <w:b/>
          <w:bCs/>
          <w:i/>
          <w:iCs/>
          <w:sz w:val="22"/>
          <w:szCs w:val="22"/>
        </w:rPr>
        <w:t>A.</w:t>
      </w:r>
      <w:r w:rsidR="007E1D12" w:rsidRPr="00BA4D40">
        <w:rPr>
          <w:rFonts w:ascii="Arial" w:hAnsi="Arial" w:cs="Arial"/>
          <w:b/>
          <w:bCs/>
          <w:i/>
          <w:iCs/>
          <w:sz w:val="22"/>
          <w:szCs w:val="22"/>
        </w:rPr>
        <w:t xml:space="preserve"> MODALIDAD DE VIVIENDA NUEVA EN</w:t>
      </w:r>
      <w:r w:rsidR="009B1EA1" w:rsidRPr="00BA4D40">
        <w:rPr>
          <w:rFonts w:ascii="Arial" w:hAnsi="Arial" w:cs="Arial"/>
          <w:b/>
          <w:bCs/>
          <w:i/>
          <w:iCs/>
          <w:sz w:val="22"/>
          <w:szCs w:val="22"/>
        </w:rPr>
        <w:t xml:space="preserve"> DINERO.</w:t>
      </w:r>
      <w:r w:rsidR="009B1EA1" w:rsidRPr="00BA4D40">
        <w:rPr>
          <w:rFonts w:ascii="Arial" w:hAnsi="Arial" w:cs="Arial"/>
          <w:i/>
          <w:iCs/>
          <w:sz w:val="22"/>
          <w:szCs w:val="22"/>
        </w:rPr>
        <w:t xml:space="preserve"> M</w:t>
      </w:r>
      <w:r w:rsidR="00B66FE0" w:rsidRPr="00BA4D40">
        <w:rPr>
          <w:rFonts w:ascii="Arial" w:hAnsi="Arial" w:cs="Arial"/>
          <w:i/>
          <w:iCs/>
          <w:color w:val="000000" w:themeColor="text1"/>
          <w:sz w:val="22"/>
          <w:szCs w:val="22"/>
          <w:lang w:eastAsia="es-CO"/>
        </w:rPr>
        <w:t xml:space="preserve">odalidad </w:t>
      </w:r>
      <w:r w:rsidR="00E05C7E">
        <w:rPr>
          <w:rFonts w:ascii="Arial" w:hAnsi="Arial" w:cs="Arial"/>
          <w:i/>
          <w:iCs/>
          <w:color w:val="000000" w:themeColor="text1"/>
          <w:sz w:val="22"/>
          <w:szCs w:val="22"/>
          <w:lang w:eastAsia="es-CO"/>
        </w:rPr>
        <w:t xml:space="preserve">aplicable a la ruta de atención de hogares restituidos mediante orden judicial, </w:t>
      </w:r>
      <w:r w:rsidR="00B66FE0" w:rsidRPr="00BA4D40">
        <w:rPr>
          <w:rFonts w:ascii="Arial" w:hAnsi="Arial" w:cs="Arial"/>
          <w:i/>
          <w:iCs/>
          <w:color w:val="000000" w:themeColor="text1"/>
          <w:sz w:val="22"/>
          <w:szCs w:val="22"/>
          <w:lang w:eastAsia="es-CO"/>
        </w:rPr>
        <w:t xml:space="preserve">mediante la cual la </w:t>
      </w:r>
      <w:r w:rsidR="00B66FE0" w:rsidRPr="00BA4D40">
        <w:rPr>
          <w:rFonts w:ascii="Arial" w:hAnsi="Arial" w:cs="Arial"/>
          <w:i/>
          <w:iCs/>
          <w:color w:val="000000" w:themeColor="text1"/>
          <w:sz w:val="22"/>
          <w:szCs w:val="22"/>
          <w:lang w:eastAsia="es-CO"/>
        </w:rPr>
        <w:lastRenderedPageBreak/>
        <w:t>entidad otorgante asigna recursos en dinero como complemento para la adquisición o construcción en sitio propio de una vivienda nueva entendiéndose por tal, aquella que no ha sido habitada.</w:t>
      </w:r>
      <w:r w:rsidR="009B1EA1" w:rsidRPr="00BA4D40">
        <w:rPr>
          <w:rFonts w:ascii="Arial" w:hAnsi="Arial" w:cs="Arial"/>
          <w:i/>
          <w:iCs/>
          <w:color w:val="000000" w:themeColor="text1"/>
          <w:sz w:val="22"/>
          <w:szCs w:val="22"/>
          <w:lang w:eastAsia="es-CO"/>
        </w:rPr>
        <w:t>”</w:t>
      </w:r>
      <w:r w:rsidR="00B66FE0" w:rsidRPr="00BA4D40">
        <w:rPr>
          <w:rFonts w:ascii="Arial" w:hAnsi="Arial" w:cs="Arial"/>
          <w:b/>
          <w:bCs/>
          <w:i/>
          <w:iCs/>
          <w:color w:val="000000" w:themeColor="text1"/>
          <w:sz w:val="22"/>
          <w:szCs w:val="22"/>
          <w:lang w:eastAsia="es-CO"/>
        </w:rPr>
        <w:t xml:space="preserve">  </w:t>
      </w:r>
    </w:p>
    <w:p w14:paraId="0A8A0481" w14:textId="7ED63413" w:rsidR="009B1EA1" w:rsidRDefault="009B1EA1" w:rsidP="005E5630">
      <w:pPr>
        <w:shd w:val="clear" w:color="auto" w:fill="FFFFFF" w:themeFill="background1"/>
        <w:jc w:val="both"/>
        <w:rPr>
          <w:rFonts w:ascii="Arial" w:hAnsi="Arial" w:cs="Arial"/>
          <w:b/>
          <w:bCs/>
          <w:i/>
          <w:iCs/>
          <w:color w:val="000000" w:themeColor="text1"/>
          <w:sz w:val="22"/>
          <w:szCs w:val="22"/>
          <w:lang w:eastAsia="es-CO"/>
        </w:rPr>
      </w:pPr>
    </w:p>
    <w:p w14:paraId="7A98B516" w14:textId="77777777" w:rsidR="00DD2F8A" w:rsidRDefault="00DD2F8A" w:rsidP="005E5630">
      <w:pPr>
        <w:shd w:val="clear" w:color="auto" w:fill="FFFFFF" w:themeFill="background1"/>
        <w:jc w:val="both"/>
        <w:rPr>
          <w:rFonts w:ascii="Arial" w:hAnsi="Arial" w:cs="Arial"/>
          <w:b/>
          <w:bCs/>
          <w:color w:val="000000" w:themeColor="text1"/>
          <w:sz w:val="22"/>
          <w:szCs w:val="22"/>
          <w:lang w:eastAsia="es-CO"/>
        </w:rPr>
      </w:pPr>
    </w:p>
    <w:p w14:paraId="7AE874CD" w14:textId="3FF06029" w:rsidR="009B4171" w:rsidRPr="002D0018" w:rsidRDefault="00784414" w:rsidP="005E5630">
      <w:pPr>
        <w:shd w:val="clear" w:color="auto" w:fill="FFFFFF" w:themeFill="background1"/>
        <w:jc w:val="both"/>
        <w:rPr>
          <w:rFonts w:ascii="Arial" w:hAnsi="Arial" w:cs="Arial"/>
          <w:color w:val="000000" w:themeColor="text1"/>
          <w:sz w:val="22"/>
          <w:szCs w:val="22"/>
        </w:rPr>
      </w:pPr>
      <w:r w:rsidRPr="002D0018">
        <w:rPr>
          <w:rFonts w:ascii="Arial" w:hAnsi="Arial" w:cs="Arial"/>
          <w:b/>
          <w:bCs/>
          <w:color w:val="000000" w:themeColor="text1"/>
          <w:sz w:val="22"/>
          <w:szCs w:val="22"/>
          <w:lang w:eastAsia="es-CO"/>
        </w:rPr>
        <w:t>ARTÍCULO </w:t>
      </w:r>
      <w:r w:rsidR="007E1D12">
        <w:rPr>
          <w:rFonts w:ascii="Arial" w:hAnsi="Arial" w:cs="Arial"/>
          <w:b/>
          <w:bCs/>
          <w:color w:val="000000" w:themeColor="text1"/>
          <w:sz w:val="22"/>
          <w:szCs w:val="22"/>
          <w:lang w:eastAsia="es-CO"/>
        </w:rPr>
        <w:t>4</w:t>
      </w:r>
      <w:r w:rsidR="00081EFE" w:rsidRPr="002D0018">
        <w:rPr>
          <w:rFonts w:ascii="Arial" w:hAnsi="Arial" w:cs="Arial"/>
          <w:b/>
          <w:bCs/>
          <w:color w:val="000000" w:themeColor="text1"/>
          <w:sz w:val="22"/>
          <w:szCs w:val="22"/>
          <w:lang w:eastAsia="es-CO"/>
        </w:rPr>
        <w:t xml:space="preserve">. </w:t>
      </w:r>
      <w:r w:rsidR="009B4171" w:rsidRPr="002D0018">
        <w:rPr>
          <w:rFonts w:ascii="Arial" w:hAnsi="Arial" w:cs="Arial"/>
          <w:color w:val="000000" w:themeColor="text1"/>
          <w:sz w:val="22"/>
          <w:szCs w:val="22"/>
        </w:rPr>
        <w:t>Modifíquese el artículo 11 de la Resolución 0536 de 2020, el cual quedará así:</w:t>
      </w:r>
    </w:p>
    <w:p w14:paraId="02962D64" w14:textId="42D5D256" w:rsidR="00F637C0" w:rsidRPr="002D0018" w:rsidRDefault="00F637C0" w:rsidP="005E5630">
      <w:pPr>
        <w:shd w:val="clear" w:color="auto" w:fill="FFFFFF" w:themeFill="background1"/>
        <w:jc w:val="both"/>
        <w:rPr>
          <w:rFonts w:ascii="Arial" w:hAnsi="Arial" w:cs="Arial"/>
          <w:b/>
          <w:bCs/>
          <w:color w:val="000000" w:themeColor="text1"/>
          <w:sz w:val="22"/>
          <w:szCs w:val="22"/>
          <w:lang w:eastAsia="es-CO"/>
        </w:rPr>
      </w:pPr>
    </w:p>
    <w:p w14:paraId="5F2259C0" w14:textId="40A2E527" w:rsidR="009B4171" w:rsidRPr="00BA4D40" w:rsidRDefault="00715E07" w:rsidP="005E5630">
      <w:pPr>
        <w:autoSpaceDE w:val="0"/>
        <w:autoSpaceDN w:val="0"/>
        <w:adjustRightInd w:val="0"/>
        <w:jc w:val="both"/>
        <w:rPr>
          <w:rFonts w:ascii="Arial" w:eastAsiaTheme="minorHAnsi" w:hAnsi="Arial" w:cs="Arial"/>
          <w:i/>
          <w:iCs/>
          <w:color w:val="000000" w:themeColor="text1"/>
          <w:sz w:val="22"/>
          <w:szCs w:val="22"/>
          <w:lang w:val="es-MX" w:eastAsia="en-US"/>
        </w:rPr>
      </w:pPr>
      <w:r w:rsidRPr="00BA4D40">
        <w:rPr>
          <w:rFonts w:ascii="Arial" w:eastAsiaTheme="minorHAnsi" w:hAnsi="Arial" w:cs="Arial"/>
          <w:i/>
          <w:iCs/>
          <w:color w:val="000000" w:themeColor="text1"/>
          <w:sz w:val="22"/>
          <w:szCs w:val="22"/>
          <w:lang w:val="es-MX" w:eastAsia="en-US"/>
        </w:rPr>
        <w:t>“</w:t>
      </w:r>
      <w:r w:rsidR="009B4171" w:rsidRPr="00BA4D40">
        <w:rPr>
          <w:rFonts w:ascii="Arial" w:eastAsiaTheme="minorHAnsi" w:hAnsi="Arial" w:cs="Arial"/>
          <w:b/>
          <w:bCs/>
          <w:i/>
          <w:iCs/>
          <w:color w:val="000000" w:themeColor="text1"/>
          <w:sz w:val="22"/>
          <w:szCs w:val="22"/>
          <w:lang w:val="es-MX" w:eastAsia="en-US"/>
        </w:rPr>
        <w:t xml:space="preserve">ARTÍCULO 11. VALOR DEL SUBSIDIO FAMILIAR DE VIVIENDA RURAL. </w:t>
      </w:r>
      <w:r w:rsidR="009B4171" w:rsidRPr="00BA4D40">
        <w:rPr>
          <w:rFonts w:ascii="Arial" w:eastAsiaTheme="minorHAnsi" w:hAnsi="Arial" w:cs="Arial"/>
          <w:i/>
          <w:iCs/>
          <w:color w:val="000000" w:themeColor="text1"/>
          <w:sz w:val="22"/>
          <w:szCs w:val="22"/>
          <w:lang w:val="es-MX" w:eastAsia="en-US"/>
        </w:rPr>
        <w:t>De conformidad con el artículo 2.1.10.1.1.4.1 del Decreto 1077 de 2015, el monto del Subsidio Familiar de Vivienda Rural que otorgue cualquier entidad otorgante, distinta a una Caja de Compensación Familia</w:t>
      </w:r>
      <w:r w:rsidR="00603F52" w:rsidRPr="00BA4D40">
        <w:rPr>
          <w:rFonts w:ascii="Arial" w:eastAsiaTheme="minorHAnsi" w:hAnsi="Arial" w:cs="Arial"/>
          <w:i/>
          <w:iCs/>
          <w:color w:val="000000" w:themeColor="text1"/>
          <w:sz w:val="22"/>
          <w:szCs w:val="22"/>
          <w:lang w:val="es-MX" w:eastAsia="en-US"/>
        </w:rPr>
        <w:t>r,</w:t>
      </w:r>
      <w:r w:rsidR="009B4171" w:rsidRPr="00BA4D40">
        <w:rPr>
          <w:rFonts w:ascii="Arial" w:eastAsiaTheme="minorHAnsi" w:hAnsi="Arial" w:cs="Arial"/>
          <w:i/>
          <w:iCs/>
          <w:color w:val="000000" w:themeColor="text1"/>
          <w:sz w:val="22"/>
          <w:szCs w:val="22"/>
          <w:lang w:val="es-MX" w:eastAsia="en-US"/>
        </w:rPr>
        <w:t xml:space="preserve"> será de: </w:t>
      </w:r>
    </w:p>
    <w:p w14:paraId="45F1F1E3" w14:textId="77777777" w:rsidR="00693201" w:rsidRPr="00BA4D40" w:rsidRDefault="00693201" w:rsidP="005E5630">
      <w:pPr>
        <w:autoSpaceDE w:val="0"/>
        <w:autoSpaceDN w:val="0"/>
        <w:adjustRightInd w:val="0"/>
        <w:jc w:val="both"/>
        <w:rPr>
          <w:rFonts w:ascii="Arial" w:eastAsiaTheme="minorHAnsi" w:hAnsi="Arial" w:cs="Arial"/>
          <w:i/>
          <w:iCs/>
          <w:color w:val="000000" w:themeColor="text1"/>
          <w:sz w:val="22"/>
          <w:szCs w:val="22"/>
          <w:lang w:val="es-MX" w:eastAsia="en-US"/>
        </w:rPr>
      </w:pPr>
    </w:p>
    <w:p w14:paraId="43DA00A7" w14:textId="3183649F" w:rsidR="009B4171" w:rsidRPr="00BA4D40" w:rsidRDefault="009B4171" w:rsidP="005E5630">
      <w:pPr>
        <w:autoSpaceDE w:val="0"/>
        <w:autoSpaceDN w:val="0"/>
        <w:adjustRightInd w:val="0"/>
        <w:jc w:val="both"/>
        <w:rPr>
          <w:rFonts w:ascii="Arial" w:eastAsiaTheme="minorHAnsi" w:hAnsi="Arial" w:cs="Arial"/>
          <w:i/>
          <w:iCs/>
          <w:color w:val="000000" w:themeColor="text1"/>
          <w:sz w:val="22"/>
          <w:szCs w:val="22"/>
          <w:lang w:val="es-MX" w:eastAsia="en-US"/>
        </w:rPr>
      </w:pPr>
      <w:r w:rsidRPr="00BA4D40">
        <w:rPr>
          <w:rFonts w:ascii="Arial" w:eastAsiaTheme="minorHAnsi" w:hAnsi="Arial" w:cs="Arial"/>
          <w:b/>
          <w:bCs/>
          <w:i/>
          <w:iCs/>
          <w:color w:val="000000" w:themeColor="text1"/>
          <w:sz w:val="22"/>
          <w:szCs w:val="22"/>
          <w:lang w:val="es-MX" w:eastAsia="en-US"/>
        </w:rPr>
        <w:t>1.</w:t>
      </w:r>
      <w:r w:rsidRPr="00BA4D40">
        <w:rPr>
          <w:rFonts w:ascii="Arial" w:eastAsiaTheme="minorHAnsi" w:hAnsi="Arial" w:cs="Arial"/>
          <w:i/>
          <w:iCs/>
          <w:color w:val="000000" w:themeColor="text1"/>
          <w:sz w:val="22"/>
          <w:szCs w:val="22"/>
          <w:lang w:val="es-MX" w:eastAsia="en-US"/>
        </w:rPr>
        <w:t xml:space="preserve"> </w:t>
      </w:r>
      <w:r w:rsidRPr="00BA4D40">
        <w:rPr>
          <w:rFonts w:ascii="Arial" w:eastAsiaTheme="minorHAnsi" w:hAnsi="Arial" w:cs="Arial"/>
          <w:b/>
          <w:bCs/>
          <w:i/>
          <w:iCs/>
          <w:color w:val="000000" w:themeColor="text1"/>
          <w:sz w:val="22"/>
          <w:szCs w:val="22"/>
          <w:lang w:val="es-MX" w:eastAsia="en-US"/>
        </w:rPr>
        <w:t xml:space="preserve">Vivienda nueva en especie: </w:t>
      </w:r>
      <w:r w:rsidR="004E04FF" w:rsidRPr="00BA4D40">
        <w:rPr>
          <w:rFonts w:ascii="Arial" w:eastAsiaTheme="minorHAnsi" w:hAnsi="Arial" w:cs="Arial"/>
          <w:i/>
          <w:iCs/>
          <w:color w:val="000000" w:themeColor="text1"/>
          <w:sz w:val="22"/>
          <w:szCs w:val="22"/>
          <w:lang w:val="es-MX" w:eastAsia="en-US"/>
        </w:rPr>
        <w:t>H</w:t>
      </w:r>
      <w:r w:rsidRPr="00BA4D40">
        <w:rPr>
          <w:rFonts w:ascii="Arial" w:eastAsiaTheme="minorHAnsi" w:hAnsi="Arial" w:cs="Arial"/>
          <w:i/>
          <w:iCs/>
          <w:color w:val="000000" w:themeColor="text1"/>
          <w:sz w:val="22"/>
          <w:szCs w:val="22"/>
          <w:lang w:val="es-MX" w:eastAsia="en-US"/>
        </w:rPr>
        <w:t xml:space="preserve">asta setenta (70) salarios mínimos mensuales legales vigentes (SMMLV) en cualquier otra parte del territorio nacional. </w:t>
      </w:r>
    </w:p>
    <w:p w14:paraId="12C3D044" w14:textId="77777777" w:rsidR="00693201" w:rsidRPr="00BA4D40" w:rsidRDefault="00693201" w:rsidP="005E5630">
      <w:pPr>
        <w:jc w:val="both"/>
        <w:rPr>
          <w:rFonts w:ascii="Arial" w:eastAsiaTheme="minorHAnsi" w:hAnsi="Arial" w:cs="Arial"/>
          <w:b/>
          <w:bCs/>
          <w:i/>
          <w:iCs/>
          <w:color w:val="000000" w:themeColor="text1"/>
          <w:sz w:val="22"/>
          <w:szCs w:val="22"/>
          <w:lang w:val="es-MX" w:eastAsia="en-US"/>
        </w:rPr>
      </w:pPr>
    </w:p>
    <w:p w14:paraId="1D57E1B5" w14:textId="03A5DBF7" w:rsidR="009B4171" w:rsidRPr="00BA4D40" w:rsidRDefault="009B4171" w:rsidP="005E5630">
      <w:pPr>
        <w:jc w:val="both"/>
        <w:rPr>
          <w:rFonts w:ascii="Arial" w:eastAsiaTheme="minorHAnsi" w:hAnsi="Arial" w:cs="Arial"/>
          <w:i/>
          <w:iCs/>
          <w:color w:val="000000" w:themeColor="text1"/>
          <w:sz w:val="22"/>
          <w:szCs w:val="22"/>
          <w:lang w:val="es-MX" w:eastAsia="en-US"/>
        </w:rPr>
      </w:pPr>
      <w:r w:rsidRPr="00BA4D40">
        <w:rPr>
          <w:rFonts w:ascii="Arial" w:eastAsiaTheme="minorHAnsi" w:hAnsi="Arial" w:cs="Arial"/>
          <w:b/>
          <w:bCs/>
          <w:i/>
          <w:iCs/>
          <w:color w:val="000000" w:themeColor="text1"/>
          <w:sz w:val="22"/>
          <w:szCs w:val="22"/>
          <w:lang w:val="es-MX" w:eastAsia="en-US"/>
        </w:rPr>
        <w:t xml:space="preserve">2. Vivienda nueva en dinero: </w:t>
      </w:r>
      <w:r w:rsidR="00FC1357" w:rsidRPr="00BA4D40">
        <w:rPr>
          <w:rFonts w:ascii="Arial" w:eastAsiaTheme="minorHAnsi" w:hAnsi="Arial" w:cs="Arial"/>
          <w:i/>
          <w:iCs/>
          <w:color w:val="000000" w:themeColor="text1"/>
          <w:sz w:val="22"/>
          <w:szCs w:val="22"/>
          <w:lang w:val="es-MX" w:eastAsia="en-US"/>
        </w:rPr>
        <w:t>P</w:t>
      </w:r>
      <w:r w:rsidRPr="00BA4D40">
        <w:rPr>
          <w:rFonts w:ascii="Arial" w:eastAsiaTheme="minorHAnsi" w:hAnsi="Arial" w:cs="Arial"/>
          <w:i/>
          <w:iCs/>
          <w:color w:val="000000" w:themeColor="text1"/>
          <w:sz w:val="22"/>
          <w:szCs w:val="22"/>
          <w:lang w:val="es-MX" w:eastAsia="en-US"/>
        </w:rPr>
        <w:t xml:space="preserve">ara la modalidad de adquisición </w:t>
      </w:r>
      <w:r w:rsidR="00981EE1" w:rsidRPr="00BA4D40">
        <w:rPr>
          <w:rFonts w:ascii="Arial" w:eastAsiaTheme="minorHAnsi" w:hAnsi="Arial" w:cs="Arial"/>
          <w:i/>
          <w:iCs/>
          <w:color w:val="000000" w:themeColor="text1"/>
          <w:sz w:val="22"/>
          <w:szCs w:val="22"/>
          <w:lang w:val="es-MX" w:eastAsia="en-US"/>
        </w:rPr>
        <w:t xml:space="preserve">de vivienda nueva o usada </w:t>
      </w:r>
      <w:r w:rsidRPr="00BA4D40">
        <w:rPr>
          <w:rFonts w:ascii="Arial" w:eastAsiaTheme="minorHAnsi" w:hAnsi="Arial" w:cs="Arial"/>
          <w:i/>
          <w:iCs/>
          <w:color w:val="000000" w:themeColor="text1"/>
          <w:sz w:val="22"/>
          <w:szCs w:val="22"/>
          <w:lang w:val="es-MX" w:eastAsia="en-US"/>
        </w:rPr>
        <w:t xml:space="preserve">o construcción de una vivienda nueva, el monto del subsidio corresponderá hasta setenta (70) salarios mínimos mensuales legales vigentes (SMMLV), en cumplimiento de </w:t>
      </w:r>
      <w:r w:rsidR="00DD67C7" w:rsidRPr="00DD67C7">
        <w:rPr>
          <w:rFonts w:ascii="Arial" w:eastAsiaTheme="minorHAnsi" w:hAnsi="Arial" w:cs="Arial"/>
          <w:i/>
          <w:iCs/>
          <w:color w:val="000000" w:themeColor="text1"/>
          <w:sz w:val="22"/>
          <w:szCs w:val="22"/>
          <w:lang w:val="es-MX" w:eastAsia="en-US"/>
        </w:rPr>
        <w:t>órdenes</w:t>
      </w:r>
      <w:r w:rsidRPr="00BA4D40">
        <w:rPr>
          <w:rFonts w:ascii="Arial" w:eastAsiaTheme="minorHAnsi" w:hAnsi="Arial" w:cs="Arial"/>
          <w:i/>
          <w:iCs/>
          <w:color w:val="000000" w:themeColor="text1"/>
          <w:sz w:val="22"/>
          <w:szCs w:val="22"/>
          <w:lang w:val="es-MX" w:eastAsia="en-US"/>
        </w:rPr>
        <w:t xml:space="preserve"> judiciales</w:t>
      </w:r>
      <w:r w:rsidR="00603F52" w:rsidRPr="00BA4D40">
        <w:rPr>
          <w:rFonts w:ascii="Arial" w:eastAsiaTheme="minorHAnsi" w:hAnsi="Arial" w:cs="Arial"/>
          <w:i/>
          <w:iCs/>
          <w:color w:val="000000" w:themeColor="text1"/>
          <w:sz w:val="22"/>
          <w:szCs w:val="22"/>
          <w:lang w:val="es-MX" w:eastAsia="en-US"/>
        </w:rPr>
        <w:t xml:space="preserve"> de restitución</w:t>
      </w:r>
      <w:r w:rsidRPr="00BA4D40">
        <w:rPr>
          <w:rFonts w:ascii="Arial" w:eastAsiaTheme="minorHAnsi" w:hAnsi="Arial" w:cs="Arial"/>
          <w:i/>
          <w:iCs/>
          <w:color w:val="000000" w:themeColor="text1"/>
          <w:sz w:val="22"/>
          <w:szCs w:val="22"/>
          <w:lang w:val="es-MX" w:eastAsia="en-US"/>
        </w:rPr>
        <w:t>, en cualquier parte del territorio nacional.</w:t>
      </w:r>
    </w:p>
    <w:p w14:paraId="2C15A982" w14:textId="77777777" w:rsidR="00693201" w:rsidRPr="00BA4D40" w:rsidRDefault="00693201" w:rsidP="005E5630">
      <w:pPr>
        <w:jc w:val="both"/>
        <w:rPr>
          <w:rFonts w:ascii="Arial" w:hAnsi="Arial" w:cs="Arial"/>
          <w:b/>
          <w:bCs/>
          <w:i/>
          <w:iCs/>
          <w:color w:val="000000" w:themeColor="text1"/>
          <w:sz w:val="22"/>
          <w:szCs w:val="22"/>
        </w:rPr>
      </w:pPr>
    </w:p>
    <w:p w14:paraId="4F7AAAD4" w14:textId="7F744F5D" w:rsidR="009B4171" w:rsidRPr="00BA4D40" w:rsidRDefault="009B4171" w:rsidP="005E5630">
      <w:pPr>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3. Mejoramiento de Vivienda</w:t>
      </w:r>
      <w:r w:rsidRPr="00BA4D40">
        <w:rPr>
          <w:rFonts w:ascii="Arial" w:hAnsi="Arial" w:cs="Arial"/>
          <w:i/>
          <w:iCs/>
          <w:color w:val="000000" w:themeColor="text1"/>
          <w:sz w:val="22"/>
          <w:szCs w:val="22"/>
        </w:rPr>
        <w:t>: Hasta veintidós (22) salarios mínimos mensuales legales vigentes (SMMLV) en cualquier parte del territorio nacional.</w:t>
      </w:r>
    </w:p>
    <w:p w14:paraId="2FF86B32" w14:textId="77777777" w:rsidR="009B4171" w:rsidRPr="00BA4D40" w:rsidRDefault="009B4171" w:rsidP="005E5630">
      <w:pPr>
        <w:jc w:val="both"/>
        <w:rPr>
          <w:rFonts w:ascii="Arial" w:hAnsi="Arial" w:cs="Arial"/>
          <w:i/>
          <w:iCs/>
          <w:color w:val="000000" w:themeColor="text1"/>
        </w:rPr>
      </w:pPr>
    </w:p>
    <w:p w14:paraId="776F2AE0" w14:textId="77777777" w:rsidR="00DD43E5" w:rsidRDefault="009B4171" w:rsidP="005E5630">
      <w:pPr>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Parágrafo 1</w:t>
      </w:r>
      <w:r w:rsidR="005E1D77">
        <w:rPr>
          <w:rFonts w:ascii="Arial" w:hAnsi="Arial" w:cs="Arial"/>
          <w:b/>
          <w:bCs/>
          <w:i/>
          <w:iCs/>
          <w:color w:val="000000" w:themeColor="text1"/>
          <w:sz w:val="22"/>
          <w:szCs w:val="22"/>
        </w:rPr>
        <w:t>.</w:t>
      </w:r>
      <w:r w:rsidR="005E1D77" w:rsidRPr="00BA4D40">
        <w:rPr>
          <w:rFonts w:ascii="Arial" w:hAnsi="Arial" w:cs="Arial"/>
          <w:i/>
          <w:iCs/>
          <w:color w:val="000000" w:themeColor="text1"/>
          <w:sz w:val="22"/>
          <w:szCs w:val="22"/>
        </w:rPr>
        <w:t xml:space="preserve"> </w:t>
      </w:r>
      <w:r w:rsidRPr="00BA4D40">
        <w:rPr>
          <w:rFonts w:ascii="Arial" w:hAnsi="Arial" w:cs="Arial"/>
          <w:i/>
          <w:iCs/>
          <w:color w:val="000000" w:themeColor="text1"/>
          <w:sz w:val="22"/>
          <w:szCs w:val="22"/>
        </w:rPr>
        <w:t>De conformidad con el artículo 2.1.10.1.1.4.1 del Decreto 1077 de 2015, el valor del Subsidio Familiar de Vivienda Rural podrá</w:t>
      </w:r>
      <w:r w:rsidR="008A42BD" w:rsidRPr="00BA4D40">
        <w:rPr>
          <w:rFonts w:ascii="Arial" w:hAnsi="Arial" w:cs="Arial"/>
          <w:i/>
          <w:iCs/>
          <w:color w:val="000000" w:themeColor="text1"/>
          <w:sz w:val="22"/>
          <w:szCs w:val="22"/>
        </w:rPr>
        <w:t xml:space="preserve"> tener </w:t>
      </w:r>
      <w:r w:rsidR="00FF2515" w:rsidRPr="00BA4D40">
        <w:rPr>
          <w:rFonts w:ascii="Arial" w:hAnsi="Arial" w:cs="Arial"/>
          <w:i/>
          <w:iCs/>
          <w:color w:val="000000" w:themeColor="text1"/>
          <w:sz w:val="22"/>
          <w:szCs w:val="22"/>
        </w:rPr>
        <w:t xml:space="preserve">un </w:t>
      </w:r>
      <w:r w:rsidR="008A42BD" w:rsidRPr="00BA4D40">
        <w:rPr>
          <w:rFonts w:ascii="Arial" w:hAnsi="Arial" w:cs="Arial"/>
          <w:i/>
          <w:iCs/>
          <w:color w:val="000000" w:themeColor="text1"/>
          <w:sz w:val="22"/>
          <w:szCs w:val="22"/>
        </w:rPr>
        <w:t>increment</w:t>
      </w:r>
      <w:r w:rsidR="00FF2515" w:rsidRPr="00BA4D40">
        <w:rPr>
          <w:rFonts w:ascii="Arial" w:hAnsi="Arial" w:cs="Arial"/>
          <w:i/>
          <w:iCs/>
          <w:color w:val="000000" w:themeColor="text1"/>
          <w:sz w:val="22"/>
          <w:szCs w:val="22"/>
        </w:rPr>
        <w:t>o</w:t>
      </w:r>
      <w:r w:rsidRPr="00BA4D40">
        <w:rPr>
          <w:rFonts w:ascii="Arial" w:hAnsi="Arial" w:cs="Arial"/>
          <w:i/>
          <w:iCs/>
          <w:color w:val="000000" w:themeColor="text1"/>
          <w:sz w:val="22"/>
          <w:szCs w:val="22"/>
        </w:rPr>
        <w:t xml:space="preserve">, por una sola vez, para cubrir el costo variable de transporte en zonas de difícil acceso así: </w:t>
      </w:r>
    </w:p>
    <w:p w14:paraId="19A4BFFB" w14:textId="77777777" w:rsidR="00DD43E5" w:rsidRDefault="00DD43E5" w:rsidP="005E5630">
      <w:pPr>
        <w:jc w:val="both"/>
        <w:rPr>
          <w:rFonts w:ascii="Arial" w:hAnsi="Arial" w:cs="Arial"/>
          <w:i/>
          <w:iCs/>
          <w:color w:val="000000" w:themeColor="text1"/>
          <w:sz w:val="22"/>
          <w:szCs w:val="22"/>
        </w:rPr>
      </w:pPr>
    </w:p>
    <w:p w14:paraId="7C538B4D" w14:textId="61A177A1" w:rsidR="00DD43E5" w:rsidRDefault="00DD43E5" w:rsidP="005E5630">
      <w:pPr>
        <w:jc w:val="both"/>
        <w:rPr>
          <w:rFonts w:ascii="Arial" w:hAnsi="Arial" w:cs="Arial"/>
          <w:i/>
          <w:iCs/>
          <w:color w:val="000000" w:themeColor="text1"/>
          <w:sz w:val="22"/>
          <w:szCs w:val="22"/>
        </w:rPr>
      </w:pPr>
      <w:r w:rsidRPr="00BA4D40">
        <w:rPr>
          <w:rFonts w:ascii="Arial" w:hAnsi="Arial" w:cs="Arial"/>
          <w:i/>
          <w:iCs/>
          <w:color w:val="000000" w:themeColor="text1"/>
          <w:sz w:val="22"/>
          <w:szCs w:val="22"/>
        </w:rPr>
        <w:t>Para la modalidad de vivienda nueva en especie en cualquier parte del territorio nacional, sin que exceda de noventa (90) salarios mínimos mensuales legales vigentes (SMMLV) exceptuando</w:t>
      </w:r>
      <w:r w:rsidRPr="00BA4D40">
        <w:rPr>
          <w:rFonts w:ascii="Arial" w:eastAsiaTheme="minorHAnsi" w:hAnsi="Arial" w:cs="Arial"/>
          <w:i/>
          <w:iCs/>
          <w:color w:val="000000" w:themeColor="text1"/>
          <w:sz w:val="22"/>
          <w:szCs w:val="22"/>
          <w:lang w:val="es-MX" w:eastAsia="en-US"/>
        </w:rPr>
        <w:t xml:space="preserve"> los departamentos de San Andrés, Providencia y Santa Catalina, Amazonas, Chocó, Putumayo, Vichada, </w:t>
      </w:r>
      <w:r w:rsidR="00D30B03">
        <w:rPr>
          <w:rFonts w:ascii="Arial" w:eastAsiaTheme="minorHAnsi" w:hAnsi="Arial" w:cs="Arial"/>
          <w:i/>
          <w:iCs/>
          <w:color w:val="000000" w:themeColor="text1"/>
          <w:sz w:val="22"/>
          <w:szCs w:val="22"/>
          <w:lang w:val="es-MX" w:eastAsia="en-US"/>
        </w:rPr>
        <w:t xml:space="preserve">Guaviare, </w:t>
      </w:r>
      <w:r w:rsidRPr="00BA4D40">
        <w:rPr>
          <w:rFonts w:ascii="Arial" w:eastAsiaTheme="minorHAnsi" w:hAnsi="Arial" w:cs="Arial"/>
          <w:i/>
          <w:iCs/>
          <w:color w:val="000000" w:themeColor="text1"/>
          <w:sz w:val="22"/>
          <w:szCs w:val="22"/>
          <w:lang w:val="es-MX" w:eastAsia="en-US"/>
        </w:rPr>
        <w:t xml:space="preserve">Vaupés y Guainía, </w:t>
      </w:r>
      <w:r w:rsidRPr="00BA4D40">
        <w:rPr>
          <w:rFonts w:ascii="Arial" w:hAnsi="Arial" w:cs="Arial"/>
          <w:i/>
          <w:iCs/>
          <w:color w:val="000000" w:themeColor="text1"/>
          <w:sz w:val="22"/>
          <w:szCs w:val="22"/>
        </w:rPr>
        <w:t xml:space="preserve">en los que el monto del SFVR en vivienda nueva en especie podrá incrementarse sin que exceda </w:t>
      </w:r>
      <w:r w:rsidRPr="00BA4D40">
        <w:rPr>
          <w:rFonts w:ascii="Arial" w:eastAsiaTheme="minorHAnsi" w:hAnsi="Arial" w:cs="Arial"/>
          <w:i/>
          <w:iCs/>
          <w:color w:val="000000" w:themeColor="text1"/>
          <w:sz w:val="22"/>
          <w:szCs w:val="22"/>
          <w:lang w:val="es-MX" w:eastAsia="en-US"/>
        </w:rPr>
        <w:t>cien (100) salarios mínimos mensuales legales vigentes (SMMLV)</w:t>
      </w:r>
      <w:r w:rsidRPr="00BA4D40">
        <w:rPr>
          <w:rFonts w:ascii="Arial" w:hAnsi="Arial" w:cs="Arial"/>
          <w:i/>
          <w:iCs/>
          <w:color w:val="000000" w:themeColor="text1"/>
          <w:sz w:val="22"/>
          <w:szCs w:val="22"/>
        </w:rPr>
        <w:t>, valores actualizados de conformidad con los conceptos fijados en la normatividad para la vivienda de interés prioritario rural y la vivienda de interés social rural</w:t>
      </w:r>
      <w:r>
        <w:rPr>
          <w:rFonts w:ascii="Arial" w:hAnsi="Arial" w:cs="Arial"/>
          <w:i/>
          <w:iCs/>
          <w:color w:val="000000" w:themeColor="text1"/>
          <w:sz w:val="22"/>
          <w:szCs w:val="22"/>
        </w:rPr>
        <w:t xml:space="preserve">. </w:t>
      </w:r>
    </w:p>
    <w:p w14:paraId="64CA6E29" w14:textId="77777777" w:rsidR="00DD43E5" w:rsidRDefault="00DD43E5" w:rsidP="005E5630">
      <w:pPr>
        <w:jc w:val="both"/>
        <w:rPr>
          <w:rFonts w:ascii="Arial" w:hAnsi="Arial" w:cs="Arial"/>
          <w:i/>
          <w:iCs/>
          <w:color w:val="000000" w:themeColor="text1"/>
          <w:sz w:val="22"/>
          <w:szCs w:val="22"/>
        </w:rPr>
      </w:pPr>
    </w:p>
    <w:p w14:paraId="741DCC50" w14:textId="59E2B971" w:rsidR="00DD43E5" w:rsidRDefault="00DD43E5" w:rsidP="005E5630">
      <w:pPr>
        <w:jc w:val="both"/>
        <w:rPr>
          <w:rFonts w:ascii="Arial" w:hAnsi="Arial" w:cs="Arial"/>
          <w:i/>
          <w:iCs/>
          <w:color w:val="000000" w:themeColor="text1"/>
          <w:sz w:val="22"/>
          <w:szCs w:val="22"/>
        </w:rPr>
      </w:pPr>
      <w:r>
        <w:rPr>
          <w:rFonts w:ascii="Arial" w:hAnsi="Arial" w:cs="Arial"/>
          <w:i/>
          <w:iCs/>
          <w:color w:val="000000" w:themeColor="text1"/>
          <w:sz w:val="22"/>
          <w:szCs w:val="22"/>
        </w:rPr>
        <w:t>P</w:t>
      </w:r>
      <w:r w:rsidR="009B4171" w:rsidRPr="00BA4D40">
        <w:rPr>
          <w:rFonts w:ascii="Arial" w:hAnsi="Arial" w:cs="Arial"/>
          <w:i/>
          <w:iCs/>
          <w:color w:val="000000" w:themeColor="text1"/>
          <w:sz w:val="22"/>
          <w:szCs w:val="22"/>
        </w:rPr>
        <w:t>ara la modalidad de mejoramiento de vivienda sin que exceda de veintiocho (28) salarios mínimos mensuales legales vigentes (SMMLV)</w:t>
      </w:r>
      <w:r w:rsidR="00C31954" w:rsidRPr="00BA4D40">
        <w:rPr>
          <w:rFonts w:ascii="Arial" w:hAnsi="Arial" w:cs="Arial"/>
          <w:i/>
          <w:iCs/>
          <w:color w:val="000000" w:themeColor="text1"/>
          <w:sz w:val="22"/>
          <w:szCs w:val="22"/>
        </w:rPr>
        <w:t xml:space="preserve"> exceptuando</w:t>
      </w:r>
      <w:r w:rsidR="00C31954" w:rsidRPr="00BA4D40">
        <w:rPr>
          <w:rFonts w:ascii="Arial" w:eastAsiaTheme="minorHAnsi" w:hAnsi="Arial" w:cs="Arial"/>
          <w:i/>
          <w:iCs/>
          <w:color w:val="000000" w:themeColor="text1"/>
          <w:sz w:val="22"/>
          <w:szCs w:val="22"/>
          <w:lang w:val="es-MX" w:eastAsia="en-US"/>
        </w:rPr>
        <w:t xml:space="preserve"> los departamentos de San Andrés, Providencia y Santa Catalina, Amazonas, Chocó, Putumayo, Vichada, </w:t>
      </w:r>
      <w:r w:rsidR="00D30B03">
        <w:rPr>
          <w:rFonts w:ascii="Arial" w:eastAsiaTheme="minorHAnsi" w:hAnsi="Arial" w:cs="Arial"/>
          <w:i/>
          <w:iCs/>
          <w:color w:val="000000" w:themeColor="text1"/>
          <w:sz w:val="22"/>
          <w:szCs w:val="22"/>
          <w:lang w:val="es-MX" w:eastAsia="en-US"/>
        </w:rPr>
        <w:t xml:space="preserve">Guaviare, </w:t>
      </w:r>
      <w:r w:rsidR="00C31954" w:rsidRPr="00BA4D40">
        <w:rPr>
          <w:rFonts w:ascii="Arial" w:eastAsiaTheme="minorHAnsi" w:hAnsi="Arial" w:cs="Arial"/>
          <w:i/>
          <w:iCs/>
          <w:color w:val="000000" w:themeColor="text1"/>
          <w:sz w:val="22"/>
          <w:szCs w:val="22"/>
          <w:lang w:val="es-MX" w:eastAsia="en-US"/>
        </w:rPr>
        <w:t xml:space="preserve">Vaupés y Guainía, </w:t>
      </w:r>
      <w:r w:rsidR="00C31954" w:rsidRPr="00BA4D40">
        <w:rPr>
          <w:rFonts w:ascii="Arial" w:hAnsi="Arial" w:cs="Arial"/>
          <w:i/>
          <w:iCs/>
          <w:color w:val="000000" w:themeColor="text1"/>
          <w:sz w:val="22"/>
          <w:szCs w:val="22"/>
        </w:rPr>
        <w:t xml:space="preserve">en los que el monto del SFVR en mejoramiento de vivienda podrá incrementarse sin que exceda </w:t>
      </w:r>
      <w:r w:rsidR="00C31954" w:rsidRPr="00BA4D40">
        <w:rPr>
          <w:rFonts w:ascii="Arial" w:eastAsiaTheme="minorHAnsi" w:hAnsi="Arial" w:cs="Arial"/>
          <w:i/>
          <w:iCs/>
          <w:color w:val="000000" w:themeColor="text1"/>
          <w:sz w:val="22"/>
          <w:szCs w:val="22"/>
          <w:lang w:eastAsia="en-US"/>
        </w:rPr>
        <w:t>treinta (30</w:t>
      </w:r>
      <w:r w:rsidR="00C31954" w:rsidRPr="00BA4D40">
        <w:rPr>
          <w:rFonts w:ascii="Arial" w:eastAsiaTheme="minorHAnsi" w:hAnsi="Arial" w:cs="Arial"/>
          <w:i/>
          <w:iCs/>
          <w:color w:val="000000" w:themeColor="text1"/>
          <w:sz w:val="22"/>
          <w:szCs w:val="22"/>
          <w:lang w:val="es-MX" w:eastAsia="en-US"/>
        </w:rPr>
        <w:t>) salarios mínimos mensuales legales vigentes (SMMLV)</w:t>
      </w:r>
      <w:r w:rsidR="009B4171" w:rsidRPr="00BA4D40">
        <w:rPr>
          <w:rFonts w:ascii="Arial" w:hAnsi="Arial" w:cs="Arial"/>
          <w:i/>
          <w:iCs/>
          <w:color w:val="000000" w:themeColor="text1"/>
          <w:sz w:val="22"/>
          <w:szCs w:val="22"/>
        </w:rPr>
        <w:t xml:space="preserve">. </w:t>
      </w:r>
    </w:p>
    <w:p w14:paraId="174CF1E1" w14:textId="77777777" w:rsidR="00DD43E5" w:rsidRDefault="00DD43E5" w:rsidP="005E5630">
      <w:pPr>
        <w:jc w:val="both"/>
        <w:rPr>
          <w:rFonts w:ascii="Arial" w:hAnsi="Arial" w:cs="Arial"/>
          <w:i/>
          <w:iCs/>
          <w:color w:val="000000" w:themeColor="text1"/>
          <w:sz w:val="22"/>
          <w:szCs w:val="22"/>
        </w:rPr>
      </w:pPr>
    </w:p>
    <w:p w14:paraId="735D3443" w14:textId="4F429885" w:rsidR="00961BB9" w:rsidRDefault="00DD43E5" w:rsidP="005E5630">
      <w:pPr>
        <w:jc w:val="both"/>
        <w:rPr>
          <w:rFonts w:ascii="Arial" w:hAnsi="Arial" w:cs="Arial"/>
          <w:i/>
          <w:iCs/>
          <w:color w:val="000000" w:themeColor="text1"/>
          <w:sz w:val="22"/>
          <w:szCs w:val="22"/>
        </w:rPr>
      </w:pPr>
      <w:r>
        <w:rPr>
          <w:rFonts w:ascii="Arial" w:hAnsi="Arial" w:cs="Arial"/>
          <w:i/>
          <w:iCs/>
          <w:color w:val="000000" w:themeColor="text1"/>
          <w:sz w:val="22"/>
          <w:szCs w:val="22"/>
        </w:rPr>
        <w:t>P</w:t>
      </w:r>
      <w:r w:rsidRPr="00BA4D40">
        <w:rPr>
          <w:rFonts w:ascii="Arial" w:hAnsi="Arial" w:cs="Arial"/>
          <w:i/>
          <w:iCs/>
          <w:color w:val="000000" w:themeColor="text1"/>
          <w:sz w:val="22"/>
          <w:szCs w:val="22"/>
        </w:rPr>
        <w:t>ara la modalidad de vivienda nueva en dinero no aplica este aumento.</w:t>
      </w:r>
    </w:p>
    <w:p w14:paraId="5BB45CBC" w14:textId="77777777" w:rsidR="009B4171" w:rsidRPr="00BA4D40" w:rsidRDefault="009B4171" w:rsidP="005E5630">
      <w:pPr>
        <w:jc w:val="both"/>
        <w:rPr>
          <w:rFonts w:ascii="Arial" w:hAnsi="Arial" w:cs="Arial"/>
          <w:i/>
          <w:iCs/>
          <w:color w:val="000000" w:themeColor="text1"/>
          <w:sz w:val="22"/>
          <w:szCs w:val="22"/>
        </w:rPr>
      </w:pPr>
    </w:p>
    <w:p w14:paraId="47F3EDC8" w14:textId="56B599C4" w:rsidR="002F5F9F" w:rsidRDefault="009B4171" w:rsidP="005E5630">
      <w:pPr>
        <w:jc w:val="both"/>
        <w:rPr>
          <w:rFonts w:ascii="Arial" w:hAnsi="Arial" w:cs="Arial"/>
          <w:i/>
          <w:iCs/>
          <w:sz w:val="22"/>
          <w:szCs w:val="22"/>
        </w:rPr>
      </w:pPr>
      <w:r w:rsidRPr="00BA4D40">
        <w:rPr>
          <w:rFonts w:ascii="Arial" w:hAnsi="Arial" w:cs="Arial"/>
          <w:b/>
          <w:bCs/>
          <w:i/>
          <w:iCs/>
          <w:color w:val="000000" w:themeColor="text1"/>
          <w:sz w:val="22"/>
          <w:szCs w:val="22"/>
        </w:rPr>
        <w:t>Parágrafo 2</w:t>
      </w:r>
      <w:r w:rsidR="005E1D77">
        <w:rPr>
          <w:rFonts w:ascii="Arial" w:hAnsi="Arial" w:cs="Arial"/>
          <w:b/>
          <w:bCs/>
          <w:i/>
          <w:iCs/>
          <w:color w:val="000000" w:themeColor="text1"/>
          <w:sz w:val="22"/>
          <w:szCs w:val="22"/>
        </w:rPr>
        <w:t>.</w:t>
      </w:r>
      <w:r w:rsidR="005E1D77" w:rsidRPr="00BA4D40">
        <w:rPr>
          <w:rFonts w:ascii="Arial" w:hAnsi="Arial" w:cs="Arial"/>
          <w:i/>
          <w:iCs/>
          <w:color w:val="000000" w:themeColor="text1"/>
          <w:sz w:val="22"/>
          <w:szCs w:val="22"/>
        </w:rPr>
        <w:t xml:space="preserve"> </w:t>
      </w:r>
      <w:r w:rsidR="002F5F9F" w:rsidRPr="00C84143">
        <w:rPr>
          <w:rFonts w:ascii="Arial" w:hAnsi="Arial" w:cs="Arial"/>
          <w:i/>
          <w:iCs/>
          <w:color w:val="000000" w:themeColor="text1"/>
          <w:sz w:val="22"/>
          <w:szCs w:val="22"/>
        </w:rPr>
        <w:t xml:space="preserve">Aplicado el incremento de costo variable de transporte para zonas de difícil acceso indicado en el parágrafo anterior, sin que se logre el cierre financiero para la ejecución de la vivienda nueva, podrá aplicarse el SFVR en la construcción de un mínimo de habitabilidad con </w:t>
      </w:r>
      <w:r w:rsidR="002F5F9F" w:rsidRPr="00C84143">
        <w:rPr>
          <w:rFonts w:ascii="Arial" w:hAnsi="Arial" w:cs="Arial"/>
          <w:i/>
          <w:iCs/>
          <w:sz w:val="22"/>
          <w:szCs w:val="22"/>
        </w:rPr>
        <w:t>posibilidades de crecimiento o desarrollo progresivo interno y/o externo</w:t>
      </w:r>
      <w:r w:rsidR="002F5F9F">
        <w:rPr>
          <w:rFonts w:ascii="Arial" w:hAnsi="Arial" w:cs="Arial"/>
          <w:i/>
          <w:iCs/>
          <w:sz w:val="22"/>
          <w:szCs w:val="22"/>
        </w:rPr>
        <w:t>, dejándose la fundamentación técnica de la decisión</w:t>
      </w:r>
      <w:r w:rsidR="00BC3649">
        <w:rPr>
          <w:rFonts w:ascii="Arial" w:hAnsi="Arial" w:cs="Arial"/>
          <w:i/>
          <w:iCs/>
          <w:sz w:val="22"/>
          <w:szCs w:val="22"/>
        </w:rPr>
        <w:t xml:space="preserve"> y la aceptación del hogar beneficiario</w:t>
      </w:r>
      <w:r w:rsidR="002F5F9F">
        <w:rPr>
          <w:rFonts w:ascii="Arial" w:hAnsi="Arial" w:cs="Arial"/>
          <w:i/>
          <w:iCs/>
          <w:sz w:val="22"/>
          <w:szCs w:val="22"/>
        </w:rPr>
        <w:t>.</w:t>
      </w:r>
    </w:p>
    <w:p w14:paraId="56BFF63C" w14:textId="77777777" w:rsidR="002F5F9F" w:rsidRDefault="002F5F9F" w:rsidP="005E5630">
      <w:pPr>
        <w:jc w:val="both"/>
        <w:rPr>
          <w:rFonts w:ascii="Arial" w:hAnsi="Arial" w:cs="Arial"/>
          <w:i/>
          <w:iCs/>
          <w:sz w:val="22"/>
          <w:szCs w:val="22"/>
        </w:rPr>
      </w:pPr>
    </w:p>
    <w:p w14:paraId="2306D0D1" w14:textId="5EC82352" w:rsidR="004F2190" w:rsidRDefault="002F5F9F" w:rsidP="005E5630">
      <w:pPr>
        <w:jc w:val="both"/>
        <w:rPr>
          <w:rFonts w:ascii="Arial" w:hAnsi="Arial" w:cs="Arial"/>
          <w:i/>
          <w:iCs/>
          <w:color w:val="000000" w:themeColor="text1"/>
          <w:sz w:val="22"/>
          <w:szCs w:val="22"/>
        </w:rPr>
      </w:pPr>
      <w:r w:rsidRPr="00BA4D40">
        <w:rPr>
          <w:rFonts w:ascii="Arial" w:hAnsi="Arial" w:cs="Arial"/>
          <w:b/>
          <w:i/>
          <w:iCs/>
          <w:color w:val="000000" w:themeColor="text1"/>
          <w:sz w:val="22"/>
          <w:szCs w:val="22"/>
        </w:rPr>
        <w:t xml:space="preserve">Parágrafo </w:t>
      </w:r>
      <w:r>
        <w:rPr>
          <w:rFonts w:ascii="Arial" w:hAnsi="Arial" w:cs="Arial"/>
          <w:b/>
          <w:i/>
          <w:iCs/>
          <w:color w:val="000000" w:themeColor="text1"/>
          <w:sz w:val="22"/>
          <w:szCs w:val="22"/>
        </w:rPr>
        <w:t>3</w:t>
      </w:r>
      <w:r w:rsidRPr="00BC3649">
        <w:rPr>
          <w:rFonts w:ascii="Arial" w:hAnsi="Arial" w:cs="Arial"/>
          <w:b/>
          <w:i/>
          <w:iCs/>
          <w:color w:val="000000" w:themeColor="text1"/>
          <w:sz w:val="22"/>
          <w:szCs w:val="22"/>
        </w:rPr>
        <w:t>.</w:t>
      </w:r>
      <w:r>
        <w:rPr>
          <w:rFonts w:ascii="Arial" w:hAnsi="Arial" w:cs="Arial"/>
          <w:i/>
          <w:iCs/>
          <w:color w:val="000000" w:themeColor="text1"/>
          <w:sz w:val="22"/>
          <w:szCs w:val="22"/>
        </w:rPr>
        <w:t xml:space="preserve"> </w:t>
      </w:r>
      <w:r w:rsidR="009B4171" w:rsidRPr="00BA4D40">
        <w:rPr>
          <w:rFonts w:ascii="Arial" w:hAnsi="Arial" w:cs="Arial"/>
          <w:i/>
          <w:iCs/>
          <w:color w:val="000000" w:themeColor="text1"/>
          <w:sz w:val="22"/>
          <w:szCs w:val="22"/>
        </w:rPr>
        <w:t xml:space="preserve">En cada convocatoria, programa y/o proyecto financiado con cargo a recursos del Presupuesto General de la Nación, el Ministerio de Vivienda, Ciudad y Territorio, </w:t>
      </w:r>
      <w:r w:rsidR="009B4171" w:rsidRPr="00BA4D40">
        <w:rPr>
          <w:rFonts w:ascii="Arial" w:hAnsi="Arial" w:cs="Arial"/>
          <w:i/>
          <w:iCs/>
          <w:color w:val="000000" w:themeColor="text1"/>
          <w:sz w:val="22"/>
          <w:szCs w:val="22"/>
        </w:rPr>
        <w:lastRenderedPageBreak/>
        <w:t xml:space="preserve">identificará los municipios con zonas de difícil acceso y fijará el valor del </w:t>
      </w:r>
      <w:r w:rsidR="00FF2515" w:rsidRPr="00BA4D40">
        <w:rPr>
          <w:rFonts w:ascii="Arial" w:hAnsi="Arial" w:cs="Arial"/>
          <w:i/>
          <w:iCs/>
          <w:color w:val="000000" w:themeColor="text1"/>
          <w:sz w:val="22"/>
          <w:szCs w:val="22"/>
        </w:rPr>
        <w:t>incremento</w:t>
      </w:r>
      <w:r w:rsidR="009B4171" w:rsidRPr="00BA4D40">
        <w:rPr>
          <w:rFonts w:ascii="Arial" w:hAnsi="Arial" w:cs="Arial"/>
          <w:i/>
          <w:iCs/>
          <w:color w:val="000000" w:themeColor="text1"/>
          <w:sz w:val="22"/>
          <w:szCs w:val="22"/>
        </w:rPr>
        <w:t xml:space="preserve"> que se requiera en cada caso para cubrir el costo variable de transporte.</w:t>
      </w:r>
    </w:p>
    <w:p w14:paraId="19EEDC7D" w14:textId="77777777" w:rsidR="00530568" w:rsidRDefault="00530568" w:rsidP="005E5630">
      <w:pPr>
        <w:jc w:val="both"/>
        <w:rPr>
          <w:rFonts w:ascii="Arial" w:hAnsi="Arial" w:cs="Arial"/>
          <w:i/>
          <w:iCs/>
          <w:color w:val="000000" w:themeColor="text1"/>
          <w:sz w:val="22"/>
          <w:szCs w:val="22"/>
        </w:rPr>
      </w:pPr>
    </w:p>
    <w:p w14:paraId="62202D02" w14:textId="4C64CC9A" w:rsidR="00AA1A44" w:rsidRDefault="00AA1A44" w:rsidP="005E5630">
      <w:pPr>
        <w:jc w:val="both"/>
        <w:rPr>
          <w:rFonts w:ascii="Arial" w:hAnsi="Arial" w:cs="Arial"/>
          <w:i/>
          <w:iCs/>
          <w:color w:val="000000" w:themeColor="text1"/>
          <w:sz w:val="22"/>
          <w:szCs w:val="22"/>
        </w:rPr>
      </w:pPr>
      <w:r w:rsidRPr="00BA4D40">
        <w:rPr>
          <w:rFonts w:ascii="Arial" w:hAnsi="Arial" w:cs="Arial"/>
          <w:b/>
          <w:i/>
          <w:iCs/>
          <w:color w:val="000000" w:themeColor="text1"/>
          <w:sz w:val="22"/>
          <w:szCs w:val="22"/>
        </w:rPr>
        <w:t xml:space="preserve">Parágrafo </w:t>
      </w:r>
      <w:r w:rsidR="002F5F9F">
        <w:rPr>
          <w:rFonts w:ascii="Arial" w:hAnsi="Arial" w:cs="Arial"/>
          <w:b/>
          <w:i/>
          <w:iCs/>
          <w:color w:val="000000" w:themeColor="text1"/>
          <w:sz w:val="22"/>
          <w:szCs w:val="22"/>
        </w:rPr>
        <w:t>4</w:t>
      </w:r>
      <w:r w:rsidRPr="00BC3649">
        <w:rPr>
          <w:rFonts w:ascii="Arial" w:hAnsi="Arial" w:cs="Arial"/>
          <w:b/>
          <w:i/>
          <w:iCs/>
          <w:color w:val="000000" w:themeColor="text1"/>
          <w:sz w:val="22"/>
          <w:szCs w:val="22"/>
        </w:rPr>
        <w:t>.</w:t>
      </w:r>
      <w:r w:rsidRPr="00BA4D40">
        <w:rPr>
          <w:rFonts w:ascii="Arial" w:hAnsi="Arial" w:cs="Arial"/>
          <w:i/>
          <w:iCs/>
          <w:color w:val="000000" w:themeColor="text1"/>
          <w:sz w:val="22"/>
          <w:szCs w:val="22"/>
        </w:rPr>
        <w:t xml:space="preserve"> El valor del Subsidio Familiar de Vivienda Rural contempla todos los costos directos e indirectos asociados a su construcción, incluyendo costos de transporte de materiales, de estudios y diseños y los que correspondan al proceso de acompañamiento social. Por su parte, el valor de la interventoría y/o supervisión técnica realizada por FONVIVIENDA o por quien se contrate para tal evento, en el marco del control para la debida ejecución de los subsidios familiares de vivienda rural, podrá estar a cargo de los recursos incorporados en el Patrimonio Autónomo que se constituya para el desarrollo del programa y destinados para la operación de este, por lo que no se considera incorporado dentro del valor individual del Subsidio Familiar de Vivienda Rural.</w:t>
      </w:r>
      <w:r w:rsidR="00973E90">
        <w:rPr>
          <w:rFonts w:ascii="Arial" w:hAnsi="Arial" w:cs="Arial"/>
          <w:i/>
          <w:iCs/>
          <w:color w:val="000000" w:themeColor="text1"/>
          <w:sz w:val="22"/>
          <w:szCs w:val="22"/>
        </w:rPr>
        <w:t>”</w:t>
      </w:r>
    </w:p>
    <w:p w14:paraId="1DD8674D" w14:textId="11FFC0BA" w:rsidR="001665B3" w:rsidRDefault="001665B3" w:rsidP="005E5630">
      <w:pPr>
        <w:jc w:val="both"/>
        <w:rPr>
          <w:rFonts w:ascii="Arial" w:hAnsi="Arial" w:cs="Arial"/>
          <w:i/>
          <w:iCs/>
          <w:color w:val="000000" w:themeColor="text1"/>
          <w:sz w:val="22"/>
          <w:szCs w:val="22"/>
        </w:rPr>
      </w:pPr>
    </w:p>
    <w:p w14:paraId="43A99EC8" w14:textId="77777777" w:rsidR="004F2190" w:rsidRPr="00BA4D40" w:rsidRDefault="004F2190" w:rsidP="005E5630">
      <w:pPr>
        <w:jc w:val="both"/>
        <w:rPr>
          <w:rFonts w:ascii="Arial" w:hAnsi="Arial" w:cs="Arial"/>
          <w:i/>
          <w:iCs/>
          <w:color w:val="000000" w:themeColor="text1"/>
          <w:sz w:val="22"/>
          <w:szCs w:val="22"/>
        </w:rPr>
      </w:pPr>
    </w:p>
    <w:p w14:paraId="15461C12" w14:textId="069F2C0C" w:rsidR="009B4171" w:rsidRPr="002D0018" w:rsidRDefault="009B4171" w:rsidP="005E5630">
      <w:pPr>
        <w:shd w:val="clear" w:color="auto" w:fill="FFFFFF" w:themeFill="background1"/>
        <w:jc w:val="both"/>
        <w:rPr>
          <w:rFonts w:ascii="Arial" w:hAnsi="Arial" w:cs="Arial"/>
          <w:color w:val="000000" w:themeColor="text1"/>
          <w:sz w:val="22"/>
          <w:szCs w:val="22"/>
        </w:rPr>
      </w:pPr>
      <w:r w:rsidRPr="002D0018">
        <w:rPr>
          <w:rFonts w:ascii="Arial" w:hAnsi="Arial" w:cs="Arial"/>
          <w:b/>
          <w:bCs/>
          <w:color w:val="000000" w:themeColor="text1"/>
          <w:sz w:val="22"/>
          <w:szCs w:val="22"/>
          <w:lang w:eastAsia="es-CO"/>
        </w:rPr>
        <w:t>ARTÍCULO </w:t>
      </w:r>
      <w:r w:rsidR="0016131B">
        <w:rPr>
          <w:rFonts w:ascii="Arial" w:hAnsi="Arial" w:cs="Arial"/>
          <w:b/>
          <w:bCs/>
          <w:color w:val="000000" w:themeColor="text1"/>
          <w:sz w:val="22"/>
          <w:szCs w:val="22"/>
          <w:lang w:eastAsia="es-CO"/>
        </w:rPr>
        <w:t>5</w:t>
      </w:r>
      <w:r w:rsidRPr="002D0018">
        <w:rPr>
          <w:rFonts w:ascii="Arial" w:hAnsi="Arial" w:cs="Arial"/>
          <w:b/>
          <w:bCs/>
          <w:color w:val="000000" w:themeColor="text1"/>
          <w:sz w:val="22"/>
          <w:szCs w:val="22"/>
          <w:lang w:eastAsia="es-CO"/>
        </w:rPr>
        <w:t xml:space="preserve">. </w:t>
      </w:r>
      <w:r w:rsidRPr="002D0018">
        <w:rPr>
          <w:rFonts w:ascii="Arial" w:hAnsi="Arial" w:cs="Arial"/>
          <w:bCs/>
          <w:color w:val="000000" w:themeColor="text1"/>
          <w:sz w:val="22"/>
          <w:szCs w:val="22"/>
          <w:lang w:eastAsia="es-CO"/>
        </w:rPr>
        <w:t>Adiciónese</w:t>
      </w:r>
      <w:r w:rsidRPr="002D0018">
        <w:rPr>
          <w:rFonts w:ascii="Arial" w:hAnsi="Arial" w:cs="Arial"/>
          <w:b/>
          <w:bCs/>
          <w:color w:val="000000" w:themeColor="text1"/>
          <w:sz w:val="22"/>
          <w:szCs w:val="22"/>
          <w:lang w:eastAsia="es-CO"/>
        </w:rPr>
        <w:t xml:space="preserve"> </w:t>
      </w:r>
      <w:r w:rsidRPr="002D0018">
        <w:rPr>
          <w:rFonts w:ascii="Arial" w:hAnsi="Arial" w:cs="Arial"/>
          <w:color w:val="000000" w:themeColor="text1"/>
          <w:sz w:val="22"/>
          <w:szCs w:val="22"/>
        </w:rPr>
        <w:t>el artículo 11</w:t>
      </w:r>
      <w:r w:rsidR="002E69C8">
        <w:rPr>
          <w:rFonts w:ascii="Arial" w:hAnsi="Arial" w:cs="Arial"/>
          <w:color w:val="000000" w:themeColor="text1"/>
          <w:sz w:val="22"/>
          <w:szCs w:val="22"/>
        </w:rPr>
        <w:t>A</w:t>
      </w:r>
      <w:r w:rsidRPr="002D0018">
        <w:rPr>
          <w:rFonts w:ascii="Arial" w:hAnsi="Arial" w:cs="Arial"/>
          <w:color w:val="000000" w:themeColor="text1"/>
          <w:sz w:val="22"/>
          <w:szCs w:val="22"/>
        </w:rPr>
        <w:t xml:space="preserve"> a la Resolución 0536 de 2020, el cual quedará así:</w:t>
      </w:r>
    </w:p>
    <w:p w14:paraId="3DAF95FD" w14:textId="77777777" w:rsidR="009B4171" w:rsidRPr="002D0018" w:rsidRDefault="009B4171" w:rsidP="005E5630">
      <w:pPr>
        <w:shd w:val="clear" w:color="auto" w:fill="FFFFFF"/>
        <w:jc w:val="both"/>
        <w:rPr>
          <w:rFonts w:ascii="Arial" w:hAnsi="Arial" w:cs="Arial"/>
          <w:b/>
          <w:bCs/>
          <w:color w:val="000000" w:themeColor="text1"/>
          <w:sz w:val="22"/>
          <w:szCs w:val="22"/>
        </w:rPr>
      </w:pPr>
    </w:p>
    <w:p w14:paraId="68882CD2" w14:textId="10883453" w:rsidR="00093852" w:rsidRPr="00BA4D40" w:rsidRDefault="00EE391B" w:rsidP="005E5630">
      <w:pPr>
        <w:jc w:val="both"/>
        <w:rPr>
          <w:rFonts w:ascii="Arial" w:hAnsi="Arial" w:cs="Arial"/>
          <w:i/>
          <w:iCs/>
          <w:color w:val="000000" w:themeColor="text1"/>
          <w:sz w:val="22"/>
          <w:szCs w:val="22"/>
        </w:rPr>
      </w:pPr>
      <w:r w:rsidRPr="00BA4D40">
        <w:rPr>
          <w:rFonts w:ascii="Arial" w:hAnsi="Arial" w:cs="Arial"/>
          <w:bCs/>
          <w:i/>
          <w:iCs/>
          <w:color w:val="000000" w:themeColor="text1"/>
          <w:sz w:val="22"/>
          <w:szCs w:val="22"/>
        </w:rPr>
        <w:t>“</w:t>
      </w:r>
      <w:r w:rsidR="009B4171" w:rsidRPr="00BA4D40">
        <w:rPr>
          <w:rFonts w:ascii="Arial" w:hAnsi="Arial" w:cs="Arial"/>
          <w:b/>
          <w:bCs/>
          <w:i/>
          <w:iCs/>
          <w:color w:val="000000" w:themeColor="text1"/>
          <w:sz w:val="22"/>
          <w:szCs w:val="22"/>
        </w:rPr>
        <w:t>ARTÍCULO 11</w:t>
      </w:r>
      <w:r w:rsidR="002E69C8">
        <w:rPr>
          <w:rFonts w:ascii="Arial" w:hAnsi="Arial" w:cs="Arial"/>
          <w:b/>
          <w:bCs/>
          <w:i/>
          <w:iCs/>
          <w:color w:val="000000" w:themeColor="text1"/>
          <w:sz w:val="22"/>
          <w:szCs w:val="22"/>
        </w:rPr>
        <w:t>A</w:t>
      </w:r>
      <w:r w:rsidR="00AB1E6E" w:rsidRPr="00402214">
        <w:rPr>
          <w:rFonts w:ascii="Arial" w:hAnsi="Arial" w:cs="Arial"/>
          <w:b/>
          <w:bCs/>
          <w:i/>
          <w:iCs/>
          <w:color w:val="000000" w:themeColor="text1"/>
          <w:sz w:val="22"/>
          <w:szCs w:val="22"/>
        </w:rPr>
        <w:t>.</w:t>
      </w:r>
      <w:r w:rsidR="009B4171" w:rsidRPr="00402214">
        <w:rPr>
          <w:rFonts w:ascii="Arial" w:hAnsi="Arial" w:cs="Arial"/>
          <w:b/>
          <w:bCs/>
          <w:i/>
          <w:iCs/>
          <w:color w:val="000000" w:themeColor="text1"/>
          <w:sz w:val="22"/>
          <w:szCs w:val="22"/>
        </w:rPr>
        <w:t xml:space="preserve"> </w:t>
      </w:r>
      <w:r w:rsidR="00402214" w:rsidRPr="00402214">
        <w:rPr>
          <w:rFonts w:ascii="Arial" w:hAnsi="Arial" w:cs="Arial"/>
          <w:b/>
          <w:bCs/>
          <w:i/>
          <w:iCs/>
          <w:color w:val="000000" w:themeColor="text1"/>
          <w:sz w:val="22"/>
          <w:szCs w:val="22"/>
        </w:rPr>
        <w:t>CALCULO</w:t>
      </w:r>
      <w:r w:rsidR="00402214" w:rsidRPr="00402214">
        <w:rPr>
          <w:rFonts w:ascii="Arial" w:hAnsi="Arial" w:cs="Arial"/>
          <w:i/>
          <w:iCs/>
          <w:color w:val="000000" w:themeColor="text1"/>
          <w:sz w:val="22"/>
          <w:szCs w:val="22"/>
        </w:rPr>
        <w:t xml:space="preserve"> </w:t>
      </w:r>
      <w:r w:rsidR="00402214" w:rsidRPr="00402214">
        <w:rPr>
          <w:rFonts w:ascii="Arial" w:hAnsi="Arial" w:cs="Arial"/>
          <w:b/>
          <w:bCs/>
          <w:i/>
          <w:iCs/>
          <w:color w:val="000000" w:themeColor="text1"/>
          <w:sz w:val="22"/>
          <w:szCs w:val="22"/>
        </w:rPr>
        <w:t xml:space="preserve">DEL </w:t>
      </w:r>
      <w:r w:rsidR="009B4171" w:rsidRPr="00BA4D40">
        <w:rPr>
          <w:rFonts w:ascii="Arial" w:hAnsi="Arial" w:cs="Arial"/>
          <w:b/>
          <w:bCs/>
          <w:i/>
          <w:iCs/>
          <w:color w:val="000000" w:themeColor="text1"/>
          <w:sz w:val="22"/>
          <w:szCs w:val="22"/>
        </w:rPr>
        <w:t xml:space="preserve">VALOR PARA CUBRIR EL </w:t>
      </w:r>
      <w:r w:rsidR="00FF2515" w:rsidRPr="00BA4D40">
        <w:rPr>
          <w:rFonts w:ascii="Arial" w:hAnsi="Arial" w:cs="Arial"/>
          <w:b/>
          <w:bCs/>
          <w:i/>
          <w:iCs/>
          <w:color w:val="000000" w:themeColor="text1"/>
          <w:sz w:val="22"/>
          <w:szCs w:val="22"/>
        </w:rPr>
        <w:t xml:space="preserve">INCREMENTO DE UN </w:t>
      </w:r>
      <w:r w:rsidR="009B4171" w:rsidRPr="00BA4D40">
        <w:rPr>
          <w:rFonts w:ascii="Arial" w:hAnsi="Arial" w:cs="Arial"/>
          <w:b/>
          <w:bCs/>
          <w:i/>
          <w:iCs/>
          <w:color w:val="000000" w:themeColor="text1"/>
          <w:sz w:val="22"/>
          <w:szCs w:val="22"/>
        </w:rPr>
        <w:t>COSTO VARIABLE DE TRANSPORTE EN ZONAS DE DIFÍCIL ACCESO</w:t>
      </w:r>
      <w:r w:rsidR="009B4171" w:rsidRPr="00BA4D40">
        <w:rPr>
          <w:rFonts w:ascii="Arial" w:hAnsi="Arial" w:cs="Arial"/>
          <w:i/>
          <w:iCs/>
          <w:color w:val="000000" w:themeColor="text1"/>
          <w:sz w:val="22"/>
          <w:szCs w:val="22"/>
        </w:rPr>
        <w:t xml:space="preserve">. </w:t>
      </w:r>
      <w:r w:rsidR="00402214">
        <w:rPr>
          <w:rFonts w:ascii="Arial" w:hAnsi="Arial" w:cs="Arial"/>
          <w:i/>
          <w:iCs/>
          <w:color w:val="000000" w:themeColor="text1"/>
          <w:sz w:val="22"/>
          <w:szCs w:val="22"/>
        </w:rPr>
        <w:t>E</w:t>
      </w:r>
      <w:r w:rsidR="009B4171" w:rsidRPr="00BA4D40">
        <w:rPr>
          <w:rFonts w:ascii="Arial" w:hAnsi="Arial" w:cs="Arial"/>
          <w:i/>
          <w:iCs/>
          <w:color w:val="000000" w:themeColor="text1"/>
          <w:sz w:val="22"/>
          <w:szCs w:val="22"/>
        </w:rPr>
        <w:t>l valor del subsidio familiar de vivienda rural en sus modalidades de vivienda nueva</w:t>
      </w:r>
      <w:r w:rsidR="00FF2515" w:rsidRPr="00BA4D40">
        <w:rPr>
          <w:rFonts w:ascii="Arial" w:hAnsi="Arial" w:cs="Arial"/>
          <w:i/>
          <w:iCs/>
          <w:color w:val="000000" w:themeColor="text1"/>
          <w:sz w:val="22"/>
          <w:szCs w:val="22"/>
        </w:rPr>
        <w:t xml:space="preserve"> en especie</w:t>
      </w:r>
      <w:r w:rsidR="009B4171" w:rsidRPr="00BA4D40">
        <w:rPr>
          <w:rFonts w:ascii="Arial" w:hAnsi="Arial" w:cs="Arial"/>
          <w:i/>
          <w:iCs/>
          <w:color w:val="000000" w:themeColor="text1"/>
          <w:sz w:val="22"/>
          <w:szCs w:val="22"/>
        </w:rPr>
        <w:t xml:space="preserve"> y mejoramiento, </w:t>
      </w:r>
      <w:r w:rsidR="00402214">
        <w:rPr>
          <w:rFonts w:ascii="Arial" w:hAnsi="Arial" w:cs="Arial"/>
          <w:i/>
          <w:iCs/>
          <w:color w:val="000000" w:themeColor="text1"/>
          <w:sz w:val="22"/>
          <w:szCs w:val="22"/>
        </w:rPr>
        <w:t>deberá calcularse</w:t>
      </w:r>
      <w:r w:rsidR="009B4171" w:rsidRPr="00BA4D40">
        <w:rPr>
          <w:rFonts w:ascii="Arial" w:hAnsi="Arial" w:cs="Arial"/>
          <w:i/>
          <w:iCs/>
          <w:color w:val="000000" w:themeColor="text1"/>
          <w:sz w:val="22"/>
          <w:szCs w:val="22"/>
        </w:rPr>
        <w:t xml:space="preserve"> </w:t>
      </w:r>
      <w:r w:rsidR="00402214">
        <w:rPr>
          <w:rFonts w:ascii="Arial" w:hAnsi="Arial" w:cs="Arial"/>
          <w:i/>
          <w:iCs/>
          <w:color w:val="000000" w:themeColor="text1"/>
          <w:sz w:val="22"/>
          <w:szCs w:val="22"/>
        </w:rPr>
        <w:t xml:space="preserve">de acuerdo con </w:t>
      </w:r>
      <w:r w:rsidR="009B4171" w:rsidRPr="00BA4D40">
        <w:rPr>
          <w:rFonts w:ascii="Arial" w:hAnsi="Arial" w:cs="Arial"/>
          <w:i/>
          <w:iCs/>
          <w:color w:val="000000" w:themeColor="text1"/>
          <w:sz w:val="22"/>
          <w:szCs w:val="22"/>
        </w:rPr>
        <w:t>el costo variable de transporte, teniendo en cuenta la distancia y las condiciones de accesibilidad</w:t>
      </w:r>
      <w:r w:rsidR="00FF2515" w:rsidRPr="00BA4D40">
        <w:rPr>
          <w:rFonts w:ascii="Arial" w:hAnsi="Arial" w:cs="Arial"/>
          <w:i/>
          <w:iCs/>
          <w:color w:val="000000" w:themeColor="text1"/>
          <w:sz w:val="22"/>
          <w:szCs w:val="22"/>
        </w:rPr>
        <w:t xml:space="preserve"> al predio </w:t>
      </w:r>
      <w:r w:rsidR="002D0018" w:rsidRPr="00BA4D40">
        <w:rPr>
          <w:rFonts w:ascii="Arial" w:hAnsi="Arial" w:cs="Arial"/>
          <w:i/>
          <w:iCs/>
          <w:color w:val="000000" w:themeColor="text1"/>
          <w:sz w:val="22"/>
          <w:szCs w:val="22"/>
        </w:rPr>
        <w:t>donde se otorgará el subsidio familiar de vivienda rural</w:t>
      </w:r>
      <w:r w:rsidR="009B4171" w:rsidRPr="00BA4D40">
        <w:rPr>
          <w:rFonts w:ascii="Arial" w:hAnsi="Arial" w:cs="Arial"/>
          <w:i/>
          <w:iCs/>
          <w:color w:val="000000" w:themeColor="text1"/>
          <w:sz w:val="22"/>
          <w:szCs w:val="22"/>
        </w:rPr>
        <w:t xml:space="preserve">, </w:t>
      </w:r>
      <w:r w:rsidR="002D0018" w:rsidRPr="00BA4D40">
        <w:rPr>
          <w:rFonts w:ascii="Arial" w:hAnsi="Arial" w:cs="Arial"/>
          <w:i/>
          <w:iCs/>
          <w:color w:val="000000" w:themeColor="text1"/>
          <w:sz w:val="22"/>
          <w:szCs w:val="22"/>
        </w:rPr>
        <w:t xml:space="preserve">así: </w:t>
      </w:r>
      <w:r w:rsidR="009B4171" w:rsidRPr="00BA4D40">
        <w:rPr>
          <w:rFonts w:ascii="Arial" w:hAnsi="Arial" w:cs="Arial"/>
          <w:i/>
          <w:iCs/>
          <w:color w:val="000000" w:themeColor="text1"/>
          <w:sz w:val="22"/>
          <w:szCs w:val="22"/>
        </w:rPr>
        <w:t>entre uno (1) y seis (6) salarios mínimos mensuales legales vigentes (SMMLV) para el caso de mejoramiento de vivienda</w:t>
      </w:r>
      <w:r w:rsidR="000A0A5E" w:rsidRPr="00BA4D40">
        <w:rPr>
          <w:rFonts w:ascii="Arial" w:hAnsi="Arial" w:cs="Arial"/>
          <w:i/>
          <w:iCs/>
          <w:color w:val="000000" w:themeColor="text1"/>
          <w:sz w:val="22"/>
          <w:szCs w:val="22"/>
        </w:rPr>
        <w:t xml:space="preserve">, entre uno (1) y ocho (8) salarios mínimos mensuales legales vigentes (SMMLV) para el mejoramiento de vivienda únicamente en los departamentos de San Andrés, Providencia y Santa Catalina, Amazonas, Chocó, Putumayo, Vichada, </w:t>
      </w:r>
      <w:r w:rsidR="00D30B03">
        <w:rPr>
          <w:rFonts w:ascii="Arial" w:hAnsi="Arial" w:cs="Arial"/>
          <w:i/>
          <w:iCs/>
          <w:color w:val="000000" w:themeColor="text1"/>
          <w:sz w:val="22"/>
          <w:szCs w:val="22"/>
        </w:rPr>
        <w:t xml:space="preserve">Guaviare, </w:t>
      </w:r>
      <w:r w:rsidR="000A0A5E" w:rsidRPr="00BA4D40">
        <w:rPr>
          <w:rFonts w:ascii="Arial" w:hAnsi="Arial" w:cs="Arial"/>
          <w:i/>
          <w:iCs/>
          <w:color w:val="000000" w:themeColor="text1"/>
          <w:sz w:val="22"/>
          <w:szCs w:val="22"/>
        </w:rPr>
        <w:t>Vaupés y Guainía, de acuerdo a las condiciones establecidas en el artículo 2.1.1.2.2.2. del Decreto 1077 de 2015</w:t>
      </w:r>
      <w:r w:rsidR="009B4171" w:rsidRPr="00BA4D40">
        <w:rPr>
          <w:rFonts w:ascii="Arial" w:hAnsi="Arial" w:cs="Arial"/>
          <w:i/>
          <w:iCs/>
          <w:color w:val="000000" w:themeColor="text1"/>
          <w:sz w:val="22"/>
          <w:szCs w:val="22"/>
        </w:rPr>
        <w:t>, entre uno (1) y veinte (20) salarios mínimos mensuales legales vigentes (SMMLV) para los casos de vivienda nueva</w:t>
      </w:r>
      <w:r w:rsidR="002D0018" w:rsidRPr="00BA4D40">
        <w:rPr>
          <w:rFonts w:ascii="Arial" w:hAnsi="Arial" w:cs="Arial"/>
          <w:i/>
          <w:iCs/>
          <w:color w:val="000000" w:themeColor="text1"/>
          <w:sz w:val="22"/>
          <w:szCs w:val="22"/>
        </w:rPr>
        <w:t xml:space="preserve"> en especie</w:t>
      </w:r>
      <w:r w:rsidR="009B4171" w:rsidRPr="00BA4D40">
        <w:rPr>
          <w:rFonts w:ascii="Arial" w:hAnsi="Arial" w:cs="Arial"/>
          <w:i/>
          <w:iCs/>
          <w:color w:val="000000" w:themeColor="text1"/>
          <w:sz w:val="22"/>
          <w:szCs w:val="22"/>
        </w:rPr>
        <w:t xml:space="preserve">, </w:t>
      </w:r>
      <w:r w:rsidR="002D0018" w:rsidRPr="00BA4D40">
        <w:rPr>
          <w:rFonts w:ascii="Arial" w:hAnsi="Arial" w:cs="Arial"/>
          <w:i/>
          <w:iCs/>
          <w:color w:val="000000" w:themeColor="text1"/>
          <w:sz w:val="22"/>
          <w:szCs w:val="22"/>
        </w:rPr>
        <w:t xml:space="preserve">y </w:t>
      </w:r>
      <w:r w:rsidR="009B4171" w:rsidRPr="00BA4D40">
        <w:rPr>
          <w:rFonts w:ascii="Arial" w:hAnsi="Arial" w:cs="Arial"/>
          <w:i/>
          <w:iCs/>
          <w:color w:val="000000" w:themeColor="text1"/>
          <w:sz w:val="22"/>
          <w:szCs w:val="22"/>
        </w:rPr>
        <w:t>entre uno (1) y treinta (3</w:t>
      </w:r>
      <w:r w:rsidR="00093852" w:rsidRPr="00BA4D40">
        <w:rPr>
          <w:rFonts w:ascii="Arial" w:hAnsi="Arial" w:cs="Arial"/>
          <w:i/>
          <w:iCs/>
          <w:color w:val="000000" w:themeColor="text1"/>
          <w:sz w:val="22"/>
          <w:szCs w:val="22"/>
        </w:rPr>
        <w:t>0</w:t>
      </w:r>
      <w:r w:rsidR="009B4171" w:rsidRPr="00BA4D40">
        <w:rPr>
          <w:rFonts w:ascii="Arial" w:hAnsi="Arial" w:cs="Arial"/>
          <w:i/>
          <w:iCs/>
          <w:color w:val="000000" w:themeColor="text1"/>
          <w:sz w:val="22"/>
          <w:szCs w:val="22"/>
        </w:rPr>
        <w:t xml:space="preserve">) salarios mínimos mensuales legales vigentes (SMMLV) únicamente en los departamentos de San Andrés, Providencia y Santa Catalina, Amazonas, Chocó, Putumayo, Vichada, </w:t>
      </w:r>
      <w:r w:rsidR="00D30B03">
        <w:rPr>
          <w:rFonts w:ascii="Arial" w:hAnsi="Arial" w:cs="Arial"/>
          <w:i/>
          <w:iCs/>
          <w:color w:val="000000" w:themeColor="text1"/>
          <w:sz w:val="22"/>
          <w:szCs w:val="22"/>
        </w:rPr>
        <w:t xml:space="preserve">Guaviare, </w:t>
      </w:r>
      <w:r w:rsidR="009B4171" w:rsidRPr="00BA4D40">
        <w:rPr>
          <w:rFonts w:ascii="Arial" w:hAnsi="Arial" w:cs="Arial"/>
          <w:i/>
          <w:iCs/>
          <w:color w:val="000000" w:themeColor="text1"/>
          <w:sz w:val="22"/>
          <w:szCs w:val="22"/>
        </w:rPr>
        <w:t xml:space="preserve">Vaupés y Guainía, </w:t>
      </w:r>
      <w:r w:rsidR="005D5030" w:rsidRPr="005D5030">
        <w:rPr>
          <w:rFonts w:ascii="Arial" w:hAnsi="Arial" w:cs="Arial"/>
          <w:i/>
          <w:iCs/>
          <w:color w:val="000000" w:themeColor="text1"/>
          <w:sz w:val="22"/>
          <w:szCs w:val="22"/>
        </w:rPr>
        <w:t>de acuerdo con</w:t>
      </w:r>
      <w:r w:rsidR="009B4171" w:rsidRPr="00BA4D40">
        <w:rPr>
          <w:rFonts w:ascii="Arial" w:hAnsi="Arial" w:cs="Arial"/>
          <w:i/>
          <w:iCs/>
          <w:color w:val="000000" w:themeColor="text1"/>
          <w:sz w:val="22"/>
          <w:szCs w:val="22"/>
        </w:rPr>
        <w:t xml:space="preserve"> las condiciones establecidas en el artículo 2.1.1.2.2.2. del Decreto 1077 de 2015.</w:t>
      </w:r>
    </w:p>
    <w:p w14:paraId="7EC3ADE3" w14:textId="77777777" w:rsidR="00093852" w:rsidRPr="00BA4D40" w:rsidRDefault="00093852" w:rsidP="005E5630">
      <w:pPr>
        <w:jc w:val="both"/>
        <w:rPr>
          <w:rFonts w:ascii="Arial" w:hAnsi="Arial" w:cs="Arial"/>
          <w:i/>
          <w:iCs/>
          <w:color w:val="000000" w:themeColor="text1"/>
          <w:sz w:val="22"/>
          <w:szCs w:val="22"/>
        </w:rPr>
      </w:pPr>
    </w:p>
    <w:p w14:paraId="0B95AA29" w14:textId="19560929" w:rsidR="00F637C0" w:rsidRDefault="00093852" w:rsidP="005E5630">
      <w:pPr>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Parágrafo</w:t>
      </w:r>
      <w:r w:rsidR="009D00D8" w:rsidRPr="00BA4D40">
        <w:rPr>
          <w:rFonts w:ascii="Arial" w:hAnsi="Arial" w:cs="Arial"/>
          <w:b/>
          <w:bCs/>
          <w:i/>
          <w:iCs/>
          <w:color w:val="000000" w:themeColor="text1"/>
          <w:sz w:val="22"/>
          <w:szCs w:val="22"/>
        </w:rPr>
        <w:t>.</w:t>
      </w:r>
      <w:r w:rsidRPr="00BA4D40">
        <w:rPr>
          <w:rFonts w:ascii="Arial" w:hAnsi="Arial" w:cs="Arial"/>
          <w:i/>
          <w:iCs/>
          <w:color w:val="000000" w:themeColor="text1"/>
          <w:sz w:val="22"/>
          <w:szCs w:val="22"/>
        </w:rPr>
        <w:t xml:space="preserve"> Las Entidades otorgantes deberán establecer los criterios técnicos para aplicar el incremento de un costo variable de transporte en zonas de difícil acceso.</w:t>
      </w:r>
      <w:r w:rsidR="009B4171" w:rsidRPr="00BA4D40">
        <w:rPr>
          <w:rFonts w:ascii="Arial" w:hAnsi="Arial" w:cs="Arial"/>
          <w:i/>
          <w:iCs/>
          <w:color w:val="000000" w:themeColor="text1"/>
          <w:sz w:val="22"/>
          <w:szCs w:val="22"/>
        </w:rPr>
        <w:t>”</w:t>
      </w:r>
    </w:p>
    <w:p w14:paraId="14AA1D86" w14:textId="5D3B56EC" w:rsidR="001665B3" w:rsidRDefault="001665B3" w:rsidP="005E5630">
      <w:pPr>
        <w:jc w:val="both"/>
        <w:rPr>
          <w:rFonts w:ascii="Arial" w:hAnsi="Arial" w:cs="Arial"/>
          <w:i/>
          <w:iCs/>
          <w:color w:val="000000" w:themeColor="text1"/>
          <w:sz w:val="22"/>
          <w:szCs w:val="22"/>
        </w:rPr>
      </w:pPr>
    </w:p>
    <w:p w14:paraId="5CFFB6B9" w14:textId="77777777" w:rsidR="00FD2003" w:rsidRDefault="00FD2003" w:rsidP="005E5630">
      <w:pPr>
        <w:jc w:val="both"/>
        <w:rPr>
          <w:rFonts w:ascii="Arial" w:hAnsi="Arial" w:cs="Arial"/>
          <w:i/>
          <w:iCs/>
          <w:color w:val="000000" w:themeColor="text1"/>
          <w:sz w:val="22"/>
          <w:szCs w:val="22"/>
        </w:rPr>
      </w:pPr>
    </w:p>
    <w:p w14:paraId="0794410C" w14:textId="219C583E" w:rsidR="001665B3" w:rsidRPr="00560111" w:rsidRDefault="001665B3" w:rsidP="001665B3">
      <w:pPr>
        <w:shd w:val="clear" w:color="auto" w:fill="FFFFFF" w:themeFill="background1"/>
        <w:jc w:val="both"/>
        <w:rPr>
          <w:rFonts w:ascii="Arial" w:hAnsi="Arial" w:cs="Arial"/>
          <w:color w:val="000000" w:themeColor="text1"/>
          <w:sz w:val="22"/>
          <w:szCs w:val="22"/>
        </w:rPr>
      </w:pPr>
      <w:r w:rsidRPr="00560111">
        <w:rPr>
          <w:rFonts w:ascii="Arial" w:hAnsi="Arial" w:cs="Arial"/>
          <w:b/>
          <w:color w:val="000000" w:themeColor="text1"/>
          <w:sz w:val="22"/>
          <w:szCs w:val="22"/>
        </w:rPr>
        <w:t xml:space="preserve">ARTÍCULO </w:t>
      </w:r>
      <w:r w:rsidR="0096145F" w:rsidRPr="00560111">
        <w:rPr>
          <w:rFonts w:ascii="Arial" w:hAnsi="Arial" w:cs="Arial"/>
          <w:b/>
          <w:color w:val="000000" w:themeColor="text1"/>
          <w:sz w:val="22"/>
          <w:szCs w:val="22"/>
        </w:rPr>
        <w:t>6</w:t>
      </w:r>
      <w:r w:rsidRPr="00560111">
        <w:rPr>
          <w:rFonts w:ascii="Arial" w:hAnsi="Arial" w:cs="Arial"/>
          <w:color w:val="000000" w:themeColor="text1"/>
          <w:sz w:val="22"/>
          <w:szCs w:val="22"/>
        </w:rPr>
        <w:t>. Adiciónese un parágrafo al artículo 12 de la Resolución 0536 de 2020, el cual quedará así:</w:t>
      </w:r>
    </w:p>
    <w:p w14:paraId="4882933F" w14:textId="5457A6DC" w:rsidR="001665B3" w:rsidRPr="00560111" w:rsidRDefault="001665B3" w:rsidP="005E5630">
      <w:pPr>
        <w:jc w:val="both"/>
        <w:rPr>
          <w:rFonts w:ascii="Arial" w:hAnsi="Arial" w:cs="Arial"/>
          <w:i/>
          <w:iCs/>
          <w:color w:val="000000" w:themeColor="text1"/>
          <w:sz w:val="22"/>
          <w:szCs w:val="22"/>
        </w:rPr>
      </w:pPr>
    </w:p>
    <w:p w14:paraId="12C96FC5" w14:textId="749D0377" w:rsidR="001665B3" w:rsidRPr="00BA4D40" w:rsidRDefault="001665B3" w:rsidP="001665B3">
      <w:pPr>
        <w:jc w:val="both"/>
        <w:rPr>
          <w:rFonts w:ascii="Arial" w:hAnsi="Arial" w:cs="Arial"/>
          <w:i/>
          <w:iCs/>
          <w:color w:val="000000" w:themeColor="text1"/>
          <w:sz w:val="22"/>
          <w:szCs w:val="22"/>
        </w:rPr>
      </w:pPr>
      <w:r w:rsidRPr="00560111">
        <w:rPr>
          <w:rFonts w:ascii="Arial" w:hAnsi="Arial" w:cs="Arial"/>
          <w:i/>
          <w:iCs/>
          <w:sz w:val="22"/>
          <w:szCs w:val="22"/>
          <w:lang w:eastAsia="es-CO"/>
        </w:rPr>
        <w:t>“</w:t>
      </w:r>
      <w:r w:rsidRPr="00560111">
        <w:rPr>
          <w:rFonts w:ascii="Arial" w:hAnsi="Arial" w:cs="Arial"/>
          <w:b/>
          <w:bCs/>
          <w:i/>
          <w:iCs/>
          <w:sz w:val="22"/>
          <w:szCs w:val="22"/>
          <w:lang w:eastAsia="es-CO"/>
        </w:rPr>
        <w:t>Parágrafo.</w:t>
      </w:r>
      <w:r w:rsidRPr="00560111">
        <w:rPr>
          <w:rFonts w:ascii="Arial" w:hAnsi="Arial" w:cs="Arial"/>
          <w:i/>
          <w:iCs/>
          <w:sz w:val="22"/>
          <w:szCs w:val="22"/>
          <w:lang w:eastAsia="es-CO"/>
        </w:rPr>
        <w:t xml:space="preserve"> </w:t>
      </w:r>
      <w:r w:rsidR="0028610F" w:rsidRPr="00560111">
        <w:rPr>
          <w:rFonts w:ascii="Arial" w:hAnsi="Arial" w:cs="Arial"/>
          <w:i/>
          <w:iCs/>
          <w:sz w:val="22"/>
          <w:szCs w:val="22"/>
          <w:lang w:eastAsia="es-CO"/>
        </w:rPr>
        <w:t>En caso de concurrencia con:</w:t>
      </w:r>
      <w:r w:rsidRPr="00560111">
        <w:rPr>
          <w:rFonts w:ascii="Arial" w:hAnsi="Arial" w:cs="Arial"/>
          <w:i/>
          <w:iCs/>
          <w:sz w:val="22"/>
          <w:szCs w:val="22"/>
          <w:lang w:eastAsia="es-CO"/>
        </w:rPr>
        <w:t xml:space="preserve"> </w:t>
      </w:r>
      <w:r w:rsidR="0028610F" w:rsidRPr="00560111">
        <w:rPr>
          <w:rFonts w:ascii="Arial" w:hAnsi="Arial" w:cs="Arial"/>
          <w:i/>
          <w:iCs/>
          <w:sz w:val="22"/>
          <w:szCs w:val="22"/>
          <w:lang w:eastAsia="es-CO"/>
        </w:rPr>
        <w:t xml:space="preserve">(i) </w:t>
      </w:r>
      <w:r w:rsidRPr="00560111">
        <w:rPr>
          <w:rFonts w:ascii="Arial" w:hAnsi="Arial" w:cs="Arial"/>
          <w:i/>
          <w:iCs/>
          <w:sz w:val="22"/>
          <w:szCs w:val="22"/>
          <w:lang w:eastAsia="es-CO"/>
        </w:rPr>
        <w:t>otros subsidios territoriales</w:t>
      </w:r>
      <w:r w:rsidR="00967954">
        <w:rPr>
          <w:rFonts w:ascii="Arial" w:hAnsi="Arial" w:cs="Arial"/>
          <w:i/>
          <w:iCs/>
          <w:sz w:val="22"/>
          <w:szCs w:val="22"/>
          <w:lang w:eastAsia="es-CO"/>
        </w:rPr>
        <w:t xml:space="preserve"> prove</w:t>
      </w:r>
      <w:r w:rsidR="00E05C7E">
        <w:rPr>
          <w:rFonts w:ascii="Arial" w:hAnsi="Arial" w:cs="Arial"/>
          <w:i/>
          <w:iCs/>
          <w:sz w:val="22"/>
          <w:szCs w:val="22"/>
          <w:lang w:eastAsia="es-CO"/>
        </w:rPr>
        <w:t>nientes</w:t>
      </w:r>
      <w:r w:rsidR="00967954">
        <w:rPr>
          <w:rFonts w:ascii="Arial" w:hAnsi="Arial" w:cs="Arial"/>
          <w:i/>
          <w:iCs/>
          <w:sz w:val="22"/>
          <w:szCs w:val="22"/>
          <w:lang w:eastAsia="es-CO"/>
        </w:rPr>
        <w:t xml:space="preserve"> de recursos propios, transferencias o del Sistema General de Regalías,</w:t>
      </w:r>
      <w:r w:rsidRPr="00560111">
        <w:rPr>
          <w:rFonts w:ascii="Arial" w:hAnsi="Arial" w:cs="Arial"/>
          <w:i/>
          <w:iCs/>
          <w:sz w:val="22"/>
          <w:szCs w:val="22"/>
          <w:lang w:eastAsia="es-CO"/>
        </w:rPr>
        <w:t xml:space="preserve"> o de las Cajas de Compensación Familiar, se </w:t>
      </w:r>
      <w:r w:rsidR="0028610F" w:rsidRPr="00560111">
        <w:rPr>
          <w:rFonts w:ascii="Arial" w:hAnsi="Arial" w:cs="Arial"/>
          <w:i/>
          <w:iCs/>
          <w:sz w:val="22"/>
          <w:szCs w:val="22"/>
          <w:lang w:eastAsia="es-CO"/>
        </w:rPr>
        <w:t>deberá aportar</w:t>
      </w:r>
      <w:r w:rsidRPr="00560111">
        <w:rPr>
          <w:rFonts w:ascii="Arial" w:hAnsi="Arial" w:cs="Arial"/>
          <w:i/>
          <w:iCs/>
          <w:sz w:val="22"/>
          <w:szCs w:val="22"/>
          <w:lang w:eastAsia="es-CO"/>
        </w:rPr>
        <w:t xml:space="preserve"> la certificación de disposición presupuestal expedid</w:t>
      </w:r>
      <w:r w:rsidR="0028610F" w:rsidRPr="00560111">
        <w:rPr>
          <w:rFonts w:ascii="Arial" w:hAnsi="Arial" w:cs="Arial"/>
          <w:i/>
          <w:iCs/>
          <w:sz w:val="22"/>
          <w:szCs w:val="22"/>
          <w:lang w:eastAsia="es-CO"/>
        </w:rPr>
        <w:t>a</w:t>
      </w:r>
      <w:r w:rsidRPr="00560111">
        <w:rPr>
          <w:rFonts w:ascii="Arial" w:hAnsi="Arial" w:cs="Arial"/>
          <w:i/>
          <w:iCs/>
          <w:sz w:val="22"/>
          <w:szCs w:val="22"/>
          <w:lang w:eastAsia="es-CO"/>
        </w:rPr>
        <w:t xml:space="preserve"> por la dependencia competente; </w:t>
      </w:r>
      <w:r w:rsidR="0028610F" w:rsidRPr="00560111">
        <w:rPr>
          <w:rFonts w:ascii="Arial" w:hAnsi="Arial" w:cs="Arial"/>
          <w:i/>
          <w:iCs/>
          <w:sz w:val="22"/>
          <w:szCs w:val="22"/>
          <w:lang w:eastAsia="es-CO"/>
        </w:rPr>
        <w:t xml:space="preserve">(ii) </w:t>
      </w:r>
      <w:r w:rsidRPr="00560111">
        <w:rPr>
          <w:rFonts w:ascii="Arial" w:hAnsi="Arial" w:cs="Arial"/>
          <w:i/>
          <w:iCs/>
          <w:sz w:val="22"/>
          <w:szCs w:val="22"/>
          <w:lang w:eastAsia="es-CO"/>
        </w:rPr>
        <w:t>recursos complementarios representados en terrenos, para lo cual se aportará el certificado de tradición y libertad con no más de treinta (30) días de expedición</w:t>
      </w:r>
      <w:r w:rsidR="0028610F" w:rsidRPr="00560111">
        <w:rPr>
          <w:rFonts w:ascii="Arial" w:hAnsi="Arial" w:cs="Arial"/>
          <w:i/>
          <w:iCs/>
          <w:sz w:val="22"/>
          <w:szCs w:val="22"/>
          <w:lang w:eastAsia="es-CO"/>
        </w:rPr>
        <w:t>; (iii) e</w:t>
      </w:r>
      <w:r w:rsidRPr="00560111">
        <w:rPr>
          <w:rFonts w:ascii="Arial" w:hAnsi="Arial" w:cs="Arial"/>
          <w:i/>
          <w:iCs/>
          <w:sz w:val="22"/>
          <w:szCs w:val="22"/>
          <w:lang w:eastAsia="es-CO"/>
        </w:rPr>
        <w:t>n caso de recursos complementarios originados en donaciones de Organizaciones No Gubernamentales y de entidades públicas o privadas nacionales o internacionales, o aportes económicos solidarios en Organizaciones Populares de Vivienda, o cualquier otra entidad, interesadas en la promoción de</w:t>
      </w:r>
      <w:r w:rsidR="0028610F" w:rsidRPr="00560111">
        <w:rPr>
          <w:rFonts w:ascii="Arial" w:hAnsi="Arial" w:cs="Arial"/>
          <w:i/>
          <w:iCs/>
          <w:sz w:val="22"/>
          <w:szCs w:val="22"/>
          <w:lang w:eastAsia="es-CO"/>
        </w:rPr>
        <w:t xml:space="preserve">l </w:t>
      </w:r>
      <w:r w:rsidRPr="00560111">
        <w:rPr>
          <w:rFonts w:ascii="Arial" w:hAnsi="Arial" w:cs="Arial"/>
          <w:i/>
          <w:iCs/>
          <w:sz w:val="22"/>
          <w:szCs w:val="22"/>
          <w:lang w:eastAsia="es-CO"/>
        </w:rPr>
        <w:t xml:space="preserve">SFVR, la disponibilidad </w:t>
      </w:r>
      <w:r w:rsidR="0028610F" w:rsidRPr="00560111">
        <w:rPr>
          <w:rFonts w:ascii="Arial" w:hAnsi="Arial" w:cs="Arial"/>
          <w:i/>
          <w:iCs/>
          <w:sz w:val="22"/>
          <w:szCs w:val="22"/>
          <w:lang w:eastAsia="es-CO"/>
        </w:rPr>
        <w:t xml:space="preserve">presupuestal </w:t>
      </w:r>
      <w:r w:rsidRPr="00560111">
        <w:rPr>
          <w:rFonts w:ascii="Arial" w:hAnsi="Arial" w:cs="Arial"/>
          <w:i/>
          <w:iCs/>
          <w:sz w:val="22"/>
          <w:szCs w:val="22"/>
          <w:lang w:eastAsia="es-CO"/>
        </w:rPr>
        <w:t>deberá ser certificada por el Representante Legal y el Revisor Fiscal de la respectiva entidad</w:t>
      </w:r>
      <w:r w:rsidR="0028610F" w:rsidRPr="00560111">
        <w:rPr>
          <w:rFonts w:ascii="Arial" w:hAnsi="Arial" w:cs="Arial"/>
          <w:i/>
          <w:iCs/>
          <w:sz w:val="22"/>
          <w:szCs w:val="22"/>
          <w:lang w:eastAsia="es-CO"/>
        </w:rPr>
        <w:t xml:space="preserve"> aportante</w:t>
      </w:r>
      <w:r w:rsidRPr="00560111">
        <w:rPr>
          <w:rFonts w:ascii="Arial" w:hAnsi="Arial" w:cs="Arial"/>
          <w:i/>
          <w:iCs/>
          <w:color w:val="000000" w:themeColor="text1"/>
          <w:sz w:val="22"/>
          <w:szCs w:val="22"/>
        </w:rPr>
        <w:t>”.</w:t>
      </w:r>
    </w:p>
    <w:p w14:paraId="41A930FF" w14:textId="77777777" w:rsidR="001665B3" w:rsidRPr="002D0018" w:rsidRDefault="001665B3" w:rsidP="005E5630">
      <w:pPr>
        <w:jc w:val="both"/>
        <w:rPr>
          <w:rFonts w:ascii="Arial" w:hAnsi="Arial" w:cs="Arial"/>
          <w:color w:val="000000" w:themeColor="text1"/>
          <w:sz w:val="22"/>
          <w:szCs w:val="22"/>
        </w:rPr>
      </w:pPr>
    </w:p>
    <w:p w14:paraId="63D8A0F9" w14:textId="77777777" w:rsidR="0071498B" w:rsidRDefault="0071498B" w:rsidP="005E5630">
      <w:pPr>
        <w:shd w:val="clear" w:color="auto" w:fill="FFFFFF" w:themeFill="background1"/>
        <w:jc w:val="both"/>
        <w:rPr>
          <w:rFonts w:ascii="Arial" w:hAnsi="Arial" w:cs="Arial"/>
          <w:b/>
          <w:color w:val="000000" w:themeColor="text1"/>
          <w:sz w:val="22"/>
          <w:szCs w:val="22"/>
        </w:rPr>
      </w:pPr>
    </w:p>
    <w:p w14:paraId="1BE0FD9E" w14:textId="21851881" w:rsidR="00572738" w:rsidRPr="002D0018" w:rsidRDefault="00572738" w:rsidP="00572738">
      <w:pPr>
        <w:shd w:val="clear" w:color="auto" w:fill="FFFFFF" w:themeFill="background1"/>
        <w:jc w:val="both"/>
        <w:rPr>
          <w:rFonts w:ascii="Arial" w:hAnsi="Arial" w:cs="Arial"/>
          <w:color w:val="000000" w:themeColor="text1"/>
          <w:sz w:val="22"/>
          <w:szCs w:val="22"/>
        </w:rPr>
      </w:pPr>
      <w:r w:rsidRPr="002D0018">
        <w:rPr>
          <w:rFonts w:ascii="Arial" w:hAnsi="Arial" w:cs="Arial"/>
          <w:b/>
          <w:bCs/>
          <w:color w:val="000000" w:themeColor="text1"/>
          <w:sz w:val="22"/>
          <w:szCs w:val="22"/>
          <w:lang w:eastAsia="es-CO"/>
        </w:rPr>
        <w:t>ARTÍCULO </w:t>
      </w:r>
      <w:r w:rsidR="0096145F">
        <w:rPr>
          <w:rFonts w:ascii="Arial" w:hAnsi="Arial" w:cs="Arial"/>
          <w:b/>
          <w:bCs/>
          <w:color w:val="000000" w:themeColor="text1"/>
          <w:sz w:val="22"/>
          <w:szCs w:val="22"/>
          <w:lang w:eastAsia="es-CO"/>
        </w:rPr>
        <w:t>7</w:t>
      </w:r>
      <w:r w:rsidRPr="002D0018">
        <w:rPr>
          <w:rFonts w:ascii="Arial" w:hAnsi="Arial" w:cs="Arial"/>
          <w:b/>
          <w:bCs/>
          <w:color w:val="000000" w:themeColor="text1"/>
          <w:sz w:val="22"/>
          <w:szCs w:val="22"/>
          <w:lang w:eastAsia="es-CO"/>
        </w:rPr>
        <w:t xml:space="preserve">. </w:t>
      </w:r>
      <w:r w:rsidRPr="002D0018">
        <w:rPr>
          <w:rFonts w:ascii="Arial" w:hAnsi="Arial" w:cs="Arial"/>
          <w:bCs/>
          <w:color w:val="000000" w:themeColor="text1"/>
          <w:sz w:val="22"/>
          <w:szCs w:val="22"/>
          <w:lang w:eastAsia="es-CO"/>
        </w:rPr>
        <w:t>Adicióne</w:t>
      </w:r>
      <w:r>
        <w:rPr>
          <w:rFonts w:ascii="Arial" w:hAnsi="Arial" w:cs="Arial"/>
          <w:bCs/>
          <w:color w:val="000000" w:themeColor="text1"/>
          <w:sz w:val="22"/>
          <w:szCs w:val="22"/>
          <w:lang w:eastAsia="es-CO"/>
        </w:rPr>
        <w:t>n</w:t>
      </w:r>
      <w:r w:rsidRPr="002D0018">
        <w:rPr>
          <w:rFonts w:ascii="Arial" w:hAnsi="Arial" w:cs="Arial"/>
          <w:bCs/>
          <w:color w:val="000000" w:themeColor="text1"/>
          <w:sz w:val="22"/>
          <w:szCs w:val="22"/>
          <w:lang w:eastAsia="es-CO"/>
        </w:rPr>
        <w:t>se</w:t>
      </w:r>
      <w:r w:rsidRPr="002D0018">
        <w:rPr>
          <w:rFonts w:ascii="Arial" w:hAnsi="Arial" w:cs="Arial"/>
          <w:b/>
          <w:bCs/>
          <w:color w:val="000000" w:themeColor="text1"/>
          <w:sz w:val="22"/>
          <w:szCs w:val="22"/>
          <w:lang w:eastAsia="es-CO"/>
        </w:rPr>
        <w:t xml:space="preserve"> </w:t>
      </w:r>
      <w:r w:rsidRPr="00BA4D40">
        <w:rPr>
          <w:rFonts w:ascii="Arial" w:hAnsi="Arial" w:cs="Arial"/>
          <w:color w:val="000000" w:themeColor="text1"/>
          <w:sz w:val="22"/>
          <w:szCs w:val="22"/>
          <w:lang w:eastAsia="es-CO"/>
        </w:rPr>
        <w:t>los</w:t>
      </w:r>
      <w:r>
        <w:rPr>
          <w:rFonts w:ascii="Arial" w:hAnsi="Arial" w:cs="Arial"/>
          <w:b/>
          <w:bCs/>
          <w:color w:val="000000" w:themeColor="text1"/>
          <w:sz w:val="22"/>
          <w:szCs w:val="22"/>
          <w:lang w:eastAsia="es-CO"/>
        </w:rPr>
        <w:t xml:space="preserve"> </w:t>
      </w:r>
      <w:r w:rsidRPr="002D0018">
        <w:rPr>
          <w:rFonts w:ascii="Arial" w:hAnsi="Arial" w:cs="Arial"/>
          <w:color w:val="000000" w:themeColor="text1"/>
          <w:sz w:val="22"/>
          <w:szCs w:val="22"/>
        </w:rPr>
        <w:t>artículo</w:t>
      </w:r>
      <w:r>
        <w:rPr>
          <w:rFonts w:ascii="Arial" w:hAnsi="Arial" w:cs="Arial"/>
          <w:color w:val="000000" w:themeColor="text1"/>
          <w:sz w:val="22"/>
          <w:szCs w:val="22"/>
        </w:rPr>
        <w:t>s 14</w:t>
      </w:r>
      <w:r w:rsidR="002E69C8">
        <w:rPr>
          <w:rFonts w:ascii="Arial" w:hAnsi="Arial" w:cs="Arial"/>
          <w:color w:val="000000" w:themeColor="text1"/>
          <w:sz w:val="22"/>
          <w:szCs w:val="22"/>
        </w:rPr>
        <w:t>A</w:t>
      </w:r>
      <w:r>
        <w:rPr>
          <w:rFonts w:ascii="Arial" w:hAnsi="Arial" w:cs="Arial"/>
          <w:color w:val="000000" w:themeColor="text1"/>
          <w:sz w:val="22"/>
          <w:szCs w:val="22"/>
        </w:rPr>
        <w:t>, 14</w:t>
      </w:r>
      <w:r w:rsidR="002E69C8">
        <w:rPr>
          <w:rFonts w:ascii="Arial" w:hAnsi="Arial" w:cs="Arial"/>
          <w:color w:val="000000" w:themeColor="text1"/>
          <w:sz w:val="22"/>
          <w:szCs w:val="22"/>
        </w:rPr>
        <w:t>B</w:t>
      </w:r>
      <w:r w:rsidR="00E87A14">
        <w:rPr>
          <w:rFonts w:ascii="Arial" w:hAnsi="Arial" w:cs="Arial"/>
          <w:color w:val="000000" w:themeColor="text1"/>
          <w:sz w:val="22"/>
          <w:szCs w:val="22"/>
        </w:rPr>
        <w:t>,</w:t>
      </w:r>
      <w:r>
        <w:rPr>
          <w:rFonts w:ascii="Arial" w:hAnsi="Arial" w:cs="Arial"/>
          <w:color w:val="000000" w:themeColor="text1"/>
          <w:sz w:val="22"/>
          <w:szCs w:val="22"/>
        </w:rPr>
        <w:t xml:space="preserve"> 14</w:t>
      </w:r>
      <w:r w:rsidR="002E69C8">
        <w:rPr>
          <w:rFonts w:ascii="Arial" w:hAnsi="Arial" w:cs="Arial"/>
          <w:color w:val="000000" w:themeColor="text1"/>
          <w:sz w:val="22"/>
          <w:szCs w:val="22"/>
        </w:rPr>
        <w:t>C</w:t>
      </w:r>
      <w:r w:rsidR="00867256">
        <w:rPr>
          <w:rFonts w:ascii="Arial" w:hAnsi="Arial" w:cs="Arial"/>
          <w:color w:val="000000" w:themeColor="text1"/>
          <w:sz w:val="22"/>
          <w:szCs w:val="22"/>
        </w:rPr>
        <w:t xml:space="preserve"> y</w:t>
      </w:r>
      <w:r>
        <w:rPr>
          <w:rFonts w:ascii="Arial" w:hAnsi="Arial" w:cs="Arial"/>
          <w:color w:val="000000" w:themeColor="text1"/>
          <w:sz w:val="22"/>
          <w:szCs w:val="22"/>
        </w:rPr>
        <w:t xml:space="preserve"> 14</w:t>
      </w:r>
      <w:r w:rsidR="002E69C8">
        <w:rPr>
          <w:rFonts w:ascii="Arial" w:hAnsi="Arial" w:cs="Arial"/>
          <w:color w:val="000000" w:themeColor="text1"/>
          <w:sz w:val="22"/>
          <w:szCs w:val="22"/>
        </w:rPr>
        <w:t>D</w:t>
      </w:r>
      <w:r>
        <w:rPr>
          <w:rFonts w:ascii="Arial" w:hAnsi="Arial" w:cs="Arial"/>
          <w:color w:val="000000" w:themeColor="text1"/>
          <w:sz w:val="22"/>
          <w:szCs w:val="22"/>
        </w:rPr>
        <w:t xml:space="preserve"> </w:t>
      </w:r>
      <w:r w:rsidRPr="002D0018">
        <w:rPr>
          <w:rFonts w:ascii="Arial" w:hAnsi="Arial" w:cs="Arial"/>
          <w:color w:val="000000" w:themeColor="text1"/>
          <w:sz w:val="22"/>
          <w:szCs w:val="22"/>
        </w:rPr>
        <w:t xml:space="preserve">a la Resolución 0536 de 2020, </w:t>
      </w:r>
      <w:r>
        <w:rPr>
          <w:rFonts w:ascii="Arial" w:hAnsi="Arial" w:cs="Arial"/>
          <w:color w:val="000000" w:themeColor="text1"/>
          <w:sz w:val="22"/>
          <w:szCs w:val="22"/>
        </w:rPr>
        <w:t xml:space="preserve">los cuales </w:t>
      </w:r>
      <w:r w:rsidRPr="002D0018">
        <w:rPr>
          <w:rFonts w:ascii="Arial" w:hAnsi="Arial" w:cs="Arial"/>
          <w:color w:val="000000" w:themeColor="text1"/>
          <w:sz w:val="22"/>
          <w:szCs w:val="22"/>
        </w:rPr>
        <w:t>quedará</w:t>
      </w:r>
      <w:r>
        <w:rPr>
          <w:rFonts w:ascii="Arial" w:hAnsi="Arial" w:cs="Arial"/>
          <w:color w:val="000000" w:themeColor="text1"/>
          <w:sz w:val="22"/>
          <w:szCs w:val="22"/>
        </w:rPr>
        <w:t>n</w:t>
      </w:r>
      <w:r w:rsidRPr="002D0018">
        <w:rPr>
          <w:rFonts w:ascii="Arial" w:hAnsi="Arial" w:cs="Arial"/>
          <w:color w:val="000000" w:themeColor="text1"/>
          <w:sz w:val="22"/>
          <w:szCs w:val="22"/>
        </w:rPr>
        <w:t xml:space="preserve"> así:</w:t>
      </w:r>
    </w:p>
    <w:p w14:paraId="3E36B469" w14:textId="77777777" w:rsidR="00572738" w:rsidRDefault="00572738" w:rsidP="005E5630">
      <w:pPr>
        <w:shd w:val="clear" w:color="auto" w:fill="FFFFFF" w:themeFill="background1"/>
        <w:jc w:val="both"/>
        <w:rPr>
          <w:rFonts w:ascii="Arial" w:hAnsi="Arial" w:cs="Arial"/>
          <w:b/>
          <w:color w:val="000000" w:themeColor="text1"/>
          <w:sz w:val="22"/>
          <w:szCs w:val="22"/>
        </w:rPr>
      </w:pPr>
    </w:p>
    <w:p w14:paraId="10CADA97" w14:textId="7F2C9489" w:rsidR="00867256" w:rsidRPr="00EB7A9A" w:rsidRDefault="00572738" w:rsidP="00572738">
      <w:pPr>
        <w:jc w:val="both"/>
        <w:rPr>
          <w:rFonts w:ascii="Arial" w:hAnsi="Arial" w:cs="Arial"/>
          <w:i/>
          <w:iCs/>
          <w:color w:val="000000" w:themeColor="text1"/>
          <w:sz w:val="22"/>
          <w:szCs w:val="22"/>
        </w:rPr>
      </w:pPr>
      <w:r w:rsidRPr="00BA4D40">
        <w:rPr>
          <w:rFonts w:ascii="Arial" w:hAnsi="Arial" w:cs="Arial"/>
          <w:i/>
          <w:iCs/>
          <w:color w:val="000000" w:themeColor="text1"/>
          <w:sz w:val="22"/>
          <w:szCs w:val="22"/>
        </w:rPr>
        <w:t>“</w:t>
      </w:r>
      <w:r w:rsidRPr="00EB7A9A">
        <w:rPr>
          <w:rFonts w:ascii="Arial" w:hAnsi="Arial" w:cs="Arial"/>
          <w:b/>
          <w:bCs/>
          <w:i/>
          <w:iCs/>
          <w:color w:val="000000" w:themeColor="text1"/>
          <w:sz w:val="22"/>
          <w:szCs w:val="22"/>
        </w:rPr>
        <w:t xml:space="preserve">ARTÍCULO </w:t>
      </w:r>
      <w:r>
        <w:rPr>
          <w:rFonts w:ascii="Arial" w:hAnsi="Arial" w:cs="Arial"/>
          <w:b/>
          <w:bCs/>
          <w:i/>
          <w:iCs/>
          <w:color w:val="000000" w:themeColor="text1"/>
          <w:sz w:val="22"/>
          <w:szCs w:val="22"/>
        </w:rPr>
        <w:t>14</w:t>
      </w:r>
      <w:r w:rsidR="002E69C8">
        <w:rPr>
          <w:rFonts w:ascii="Arial" w:hAnsi="Arial" w:cs="Arial"/>
          <w:b/>
          <w:bCs/>
          <w:i/>
          <w:iCs/>
          <w:color w:val="000000" w:themeColor="text1"/>
          <w:sz w:val="22"/>
          <w:szCs w:val="22"/>
        </w:rPr>
        <w:t>A</w:t>
      </w:r>
      <w:r w:rsidRPr="00EB7A9A">
        <w:rPr>
          <w:rFonts w:ascii="Arial" w:hAnsi="Arial" w:cs="Arial"/>
          <w:b/>
          <w:bCs/>
          <w:i/>
          <w:iCs/>
          <w:color w:val="000000" w:themeColor="text1"/>
          <w:sz w:val="22"/>
          <w:szCs w:val="22"/>
        </w:rPr>
        <w:t>. CERTIFICADO DE EXISTENCIA Y HABITABILIDAD DE LA VIVIENDA DE INTERES SOCIAL RURAL</w:t>
      </w:r>
      <w:r w:rsidRPr="00EB7A9A">
        <w:rPr>
          <w:rFonts w:ascii="Arial" w:hAnsi="Arial" w:cs="Arial"/>
          <w:i/>
          <w:iCs/>
          <w:color w:val="000000" w:themeColor="text1"/>
          <w:sz w:val="22"/>
          <w:szCs w:val="22"/>
        </w:rPr>
        <w:t xml:space="preserve">. Es </w:t>
      </w:r>
      <w:r w:rsidR="00E9448A">
        <w:rPr>
          <w:rFonts w:ascii="Arial" w:hAnsi="Arial" w:cs="Arial"/>
          <w:i/>
          <w:iCs/>
          <w:color w:val="000000" w:themeColor="text1"/>
          <w:sz w:val="22"/>
          <w:szCs w:val="22"/>
        </w:rPr>
        <w:t xml:space="preserve">el documento expedido </w:t>
      </w:r>
      <w:r w:rsidR="00CE6B69">
        <w:rPr>
          <w:rFonts w:ascii="Arial" w:hAnsi="Arial" w:cs="Arial"/>
          <w:i/>
          <w:iCs/>
          <w:color w:val="000000" w:themeColor="text1"/>
          <w:sz w:val="22"/>
          <w:szCs w:val="22"/>
        </w:rPr>
        <w:t>por el</w:t>
      </w:r>
      <w:r w:rsidR="00E9448A">
        <w:rPr>
          <w:rFonts w:ascii="Arial" w:hAnsi="Arial" w:cs="Arial"/>
          <w:i/>
          <w:iCs/>
          <w:color w:val="000000" w:themeColor="text1"/>
          <w:sz w:val="22"/>
          <w:szCs w:val="22"/>
        </w:rPr>
        <w:t xml:space="preserve"> </w:t>
      </w:r>
      <w:r w:rsidR="00E9448A" w:rsidRPr="00EB7A9A">
        <w:rPr>
          <w:rFonts w:ascii="Arial" w:hAnsi="Arial" w:cs="Arial"/>
          <w:i/>
          <w:iCs/>
          <w:color w:val="000000" w:themeColor="text1"/>
          <w:sz w:val="22"/>
          <w:szCs w:val="22"/>
        </w:rPr>
        <w:t>interventor, el profesional designado</w:t>
      </w:r>
      <w:r w:rsidR="00E9448A">
        <w:rPr>
          <w:rFonts w:ascii="Arial" w:hAnsi="Arial" w:cs="Arial"/>
          <w:i/>
          <w:iCs/>
          <w:color w:val="000000" w:themeColor="text1"/>
          <w:sz w:val="22"/>
          <w:szCs w:val="22"/>
        </w:rPr>
        <w:t xml:space="preserve"> por la entidad otorgante</w:t>
      </w:r>
      <w:r w:rsidR="00E9448A" w:rsidRPr="00EB7A9A">
        <w:rPr>
          <w:rFonts w:ascii="Arial" w:hAnsi="Arial" w:cs="Arial"/>
          <w:i/>
          <w:iCs/>
          <w:color w:val="000000" w:themeColor="text1"/>
          <w:sz w:val="22"/>
          <w:szCs w:val="22"/>
        </w:rPr>
        <w:t xml:space="preserve"> o el supervisor técnico, según sea el caso</w:t>
      </w:r>
      <w:r w:rsidR="00E9448A">
        <w:rPr>
          <w:rFonts w:ascii="Arial" w:hAnsi="Arial" w:cs="Arial"/>
          <w:i/>
          <w:iCs/>
          <w:color w:val="000000" w:themeColor="text1"/>
          <w:sz w:val="22"/>
          <w:szCs w:val="22"/>
        </w:rPr>
        <w:t>, a través del cual se</w:t>
      </w:r>
      <w:r w:rsidRPr="00EB7A9A">
        <w:rPr>
          <w:rFonts w:ascii="Arial" w:hAnsi="Arial" w:cs="Arial"/>
          <w:i/>
          <w:iCs/>
          <w:color w:val="000000" w:themeColor="text1"/>
          <w:sz w:val="22"/>
          <w:szCs w:val="22"/>
        </w:rPr>
        <w:t xml:space="preserve"> verifica que la obra de vivienda y/o mejoramiento en donde se aplicó el subsidio en la correspondiente modalidad, se encuentra totalmente terminada</w:t>
      </w:r>
      <w:r w:rsidR="000943D5">
        <w:rPr>
          <w:rFonts w:ascii="Arial" w:hAnsi="Arial" w:cs="Arial"/>
          <w:i/>
          <w:iCs/>
          <w:color w:val="000000" w:themeColor="text1"/>
          <w:sz w:val="22"/>
          <w:szCs w:val="22"/>
        </w:rPr>
        <w:t>, con acceso a servicios públicos</w:t>
      </w:r>
      <w:r w:rsidR="00E9448A">
        <w:rPr>
          <w:rFonts w:ascii="Arial" w:hAnsi="Arial" w:cs="Arial"/>
          <w:i/>
          <w:iCs/>
          <w:color w:val="000000" w:themeColor="text1"/>
          <w:sz w:val="22"/>
          <w:szCs w:val="22"/>
        </w:rPr>
        <w:t xml:space="preserve"> y </w:t>
      </w:r>
      <w:r w:rsidRPr="00EB7A9A">
        <w:rPr>
          <w:rFonts w:ascii="Arial" w:hAnsi="Arial" w:cs="Arial"/>
          <w:i/>
          <w:iCs/>
          <w:color w:val="000000" w:themeColor="text1"/>
          <w:sz w:val="22"/>
          <w:szCs w:val="22"/>
        </w:rPr>
        <w:t>cumpl</w:t>
      </w:r>
      <w:r w:rsidR="00E9448A">
        <w:rPr>
          <w:rFonts w:ascii="Arial" w:hAnsi="Arial" w:cs="Arial"/>
          <w:i/>
          <w:iCs/>
          <w:color w:val="000000" w:themeColor="text1"/>
          <w:sz w:val="22"/>
          <w:szCs w:val="22"/>
        </w:rPr>
        <w:t>e con</w:t>
      </w:r>
      <w:r w:rsidRPr="00EB7A9A">
        <w:rPr>
          <w:rFonts w:ascii="Arial" w:hAnsi="Arial" w:cs="Arial"/>
          <w:i/>
          <w:iCs/>
          <w:color w:val="000000" w:themeColor="text1"/>
          <w:sz w:val="22"/>
          <w:szCs w:val="22"/>
        </w:rPr>
        <w:t xml:space="preserve"> las normas técnicas</w:t>
      </w:r>
      <w:r w:rsidR="00E9448A">
        <w:rPr>
          <w:rFonts w:ascii="Arial" w:hAnsi="Arial" w:cs="Arial"/>
          <w:i/>
          <w:iCs/>
          <w:color w:val="000000" w:themeColor="text1"/>
          <w:sz w:val="22"/>
          <w:szCs w:val="22"/>
        </w:rPr>
        <w:t xml:space="preserve"> aplicables al respectivo tipo de intervención</w:t>
      </w:r>
      <w:r w:rsidRPr="00EB7A9A">
        <w:rPr>
          <w:rFonts w:ascii="Arial" w:hAnsi="Arial" w:cs="Arial"/>
          <w:i/>
          <w:iCs/>
          <w:color w:val="000000" w:themeColor="text1"/>
          <w:sz w:val="22"/>
          <w:szCs w:val="22"/>
        </w:rPr>
        <w:t>.</w:t>
      </w:r>
      <w:r w:rsidR="00867256">
        <w:rPr>
          <w:rFonts w:ascii="Arial" w:hAnsi="Arial" w:cs="Arial"/>
          <w:i/>
          <w:iCs/>
          <w:color w:val="000000" w:themeColor="text1"/>
          <w:sz w:val="22"/>
          <w:szCs w:val="22"/>
        </w:rPr>
        <w:t xml:space="preserve"> </w:t>
      </w:r>
      <w:r w:rsidR="00867256" w:rsidRPr="00EB7A9A">
        <w:rPr>
          <w:rFonts w:ascii="Arial" w:hAnsi="Arial" w:cs="Arial"/>
          <w:i/>
          <w:iCs/>
          <w:color w:val="000000" w:themeColor="text1"/>
          <w:sz w:val="22"/>
          <w:szCs w:val="22"/>
        </w:rPr>
        <w:t>No habrá lugar a la expedición del certificado de existencia y habitabilidad, cuando la construcción de la solución habitacional no cumpla con las normas técnicas y/o lo establecido en los diseños aprobados</w:t>
      </w:r>
      <w:r w:rsidR="00867256">
        <w:rPr>
          <w:rFonts w:ascii="Arial" w:hAnsi="Arial" w:cs="Arial"/>
          <w:i/>
          <w:iCs/>
          <w:color w:val="000000" w:themeColor="text1"/>
          <w:sz w:val="22"/>
          <w:szCs w:val="22"/>
        </w:rPr>
        <w:t>.</w:t>
      </w:r>
    </w:p>
    <w:p w14:paraId="6DF9DCE0" w14:textId="77777777" w:rsidR="00572738" w:rsidRPr="00EB7A9A" w:rsidRDefault="00572738" w:rsidP="00572738">
      <w:pPr>
        <w:jc w:val="both"/>
        <w:rPr>
          <w:rFonts w:ascii="Arial" w:hAnsi="Arial" w:cs="Arial"/>
          <w:b/>
          <w:bCs/>
          <w:i/>
          <w:iCs/>
          <w:color w:val="000000" w:themeColor="text1"/>
          <w:sz w:val="22"/>
          <w:szCs w:val="22"/>
        </w:rPr>
      </w:pPr>
    </w:p>
    <w:p w14:paraId="259B7B7C" w14:textId="77777777" w:rsidR="00572738" w:rsidRPr="00EB7A9A" w:rsidRDefault="00572738" w:rsidP="00572738">
      <w:pPr>
        <w:jc w:val="both"/>
        <w:rPr>
          <w:rFonts w:ascii="Arial" w:hAnsi="Arial" w:cs="Arial"/>
          <w:i/>
          <w:iCs/>
          <w:color w:val="000000" w:themeColor="text1"/>
          <w:sz w:val="22"/>
          <w:szCs w:val="22"/>
        </w:rPr>
      </w:pPr>
      <w:r w:rsidRPr="00EB7A9A">
        <w:rPr>
          <w:rFonts w:ascii="Arial" w:hAnsi="Arial" w:cs="Arial"/>
          <w:b/>
          <w:bCs/>
          <w:i/>
          <w:iCs/>
          <w:color w:val="000000" w:themeColor="text1"/>
          <w:sz w:val="22"/>
          <w:szCs w:val="22"/>
        </w:rPr>
        <w:t>Parágrafo 1.</w:t>
      </w:r>
      <w:r w:rsidRPr="00EB7A9A">
        <w:rPr>
          <w:rFonts w:ascii="Arial" w:hAnsi="Arial" w:cs="Arial"/>
          <w:i/>
          <w:iCs/>
          <w:color w:val="000000" w:themeColor="text1"/>
          <w:sz w:val="22"/>
          <w:szCs w:val="22"/>
        </w:rPr>
        <w:t xml:space="preserve"> Para efectos de la presente resolución se entiende por acceso al servicio contar con la funcionalidad dentro de la vivienda para acceder al mismo. </w:t>
      </w:r>
    </w:p>
    <w:p w14:paraId="58DD030F" w14:textId="77777777" w:rsidR="00572738" w:rsidRPr="00EB7A9A" w:rsidRDefault="00572738" w:rsidP="00572738">
      <w:pPr>
        <w:jc w:val="both"/>
        <w:rPr>
          <w:rFonts w:ascii="Arial" w:hAnsi="Arial" w:cs="Arial"/>
          <w:b/>
          <w:bCs/>
          <w:i/>
          <w:iCs/>
          <w:color w:val="000000" w:themeColor="text1"/>
          <w:sz w:val="22"/>
          <w:szCs w:val="22"/>
        </w:rPr>
      </w:pPr>
    </w:p>
    <w:p w14:paraId="31CB4D70" w14:textId="0B8551F5" w:rsidR="00572738" w:rsidRPr="00EB7A9A" w:rsidRDefault="00572738" w:rsidP="00572738">
      <w:pPr>
        <w:jc w:val="both"/>
        <w:rPr>
          <w:rFonts w:ascii="Arial" w:hAnsi="Arial" w:cs="Arial"/>
          <w:i/>
          <w:iCs/>
          <w:color w:val="000000" w:themeColor="text1"/>
          <w:sz w:val="22"/>
          <w:szCs w:val="22"/>
        </w:rPr>
      </w:pPr>
      <w:r w:rsidRPr="00EB7A9A">
        <w:rPr>
          <w:rFonts w:ascii="Arial" w:hAnsi="Arial" w:cs="Arial"/>
          <w:b/>
          <w:bCs/>
          <w:i/>
          <w:iCs/>
          <w:color w:val="000000" w:themeColor="text1"/>
          <w:sz w:val="22"/>
          <w:szCs w:val="22"/>
        </w:rPr>
        <w:t xml:space="preserve">Parágrafo 2. </w:t>
      </w:r>
      <w:r w:rsidRPr="00EB7A9A">
        <w:rPr>
          <w:rFonts w:ascii="Arial" w:hAnsi="Arial" w:cs="Arial"/>
          <w:i/>
          <w:iCs/>
          <w:color w:val="000000" w:themeColor="text1"/>
          <w:sz w:val="22"/>
          <w:szCs w:val="22"/>
        </w:rPr>
        <w:t xml:space="preserve">El formato que contenga el certificado de existencia y habitabilidad será el establecido por el </w:t>
      </w:r>
      <w:r w:rsidR="000943D5">
        <w:rPr>
          <w:rFonts w:ascii="Arial" w:hAnsi="Arial" w:cs="Arial"/>
          <w:i/>
          <w:iCs/>
          <w:color w:val="000000" w:themeColor="text1"/>
          <w:sz w:val="22"/>
          <w:szCs w:val="22"/>
        </w:rPr>
        <w:t>c</w:t>
      </w:r>
      <w:r w:rsidRPr="00EB7A9A">
        <w:rPr>
          <w:rFonts w:ascii="Arial" w:hAnsi="Arial" w:cs="Arial"/>
          <w:i/>
          <w:iCs/>
          <w:color w:val="000000" w:themeColor="text1"/>
          <w:sz w:val="22"/>
          <w:szCs w:val="22"/>
        </w:rPr>
        <w:t xml:space="preserve">omité </w:t>
      </w:r>
      <w:r w:rsidR="000943D5">
        <w:rPr>
          <w:rFonts w:ascii="Arial" w:hAnsi="Arial" w:cs="Arial"/>
          <w:i/>
          <w:iCs/>
          <w:color w:val="000000" w:themeColor="text1"/>
          <w:sz w:val="22"/>
          <w:szCs w:val="22"/>
        </w:rPr>
        <w:t>t</w:t>
      </w:r>
      <w:r w:rsidRPr="00EB7A9A">
        <w:rPr>
          <w:rFonts w:ascii="Arial" w:hAnsi="Arial" w:cs="Arial"/>
          <w:i/>
          <w:iCs/>
          <w:color w:val="000000" w:themeColor="text1"/>
          <w:sz w:val="22"/>
          <w:szCs w:val="22"/>
        </w:rPr>
        <w:t xml:space="preserve">écnico del </w:t>
      </w:r>
      <w:r w:rsidR="000943D5">
        <w:rPr>
          <w:rFonts w:ascii="Arial" w:hAnsi="Arial" w:cs="Arial"/>
          <w:i/>
          <w:iCs/>
          <w:color w:val="000000" w:themeColor="text1"/>
          <w:sz w:val="22"/>
          <w:szCs w:val="22"/>
        </w:rPr>
        <w:t>f</w:t>
      </w:r>
      <w:r w:rsidRPr="00EB7A9A">
        <w:rPr>
          <w:rFonts w:ascii="Arial" w:hAnsi="Arial" w:cs="Arial"/>
          <w:i/>
          <w:iCs/>
          <w:color w:val="000000" w:themeColor="text1"/>
          <w:sz w:val="22"/>
          <w:szCs w:val="22"/>
        </w:rPr>
        <w:t>ideicomiso constituido por FONVIVIENDA, y el que adopte cada entidad otorgante.</w:t>
      </w:r>
    </w:p>
    <w:p w14:paraId="5F66863F" w14:textId="77777777" w:rsidR="00572738" w:rsidRPr="00EB7A9A" w:rsidRDefault="00572738" w:rsidP="00572738">
      <w:pPr>
        <w:jc w:val="both"/>
        <w:rPr>
          <w:rFonts w:ascii="Arial" w:hAnsi="Arial" w:cs="Arial"/>
          <w:b/>
          <w:bCs/>
          <w:i/>
          <w:iCs/>
          <w:color w:val="000000" w:themeColor="text1"/>
          <w:sz w:val="22"/>
          <w:szCs w:val="22"/>
        </w:rPr>
      </w:pPr>
    </w:p>
    <w:p w14:paraId="7B390071" w14:textId="14A5E665" w:rsidR="00572738" w:rsidRPr="00EB7A9A" w:rsidRDefault="00572738" w:rsidP="00572738">
      <w:pPr>
        <w:jc w:val="both"/>
        <w:rPr>
          <w:rFonts w:ascii="Arial" w:hAnsi="Arial" w:cs="Arial"/>
          <w:i/>
          <w:iCs/>
          <w:color w:val="000000" w:themeColor="text1"/>
          <w:sz w:val="22"/>
          <w:szCs w:val="22"/>
        </w:rPr>
      </w:pPr>
      <w:r w:rsidRPr="00EB7A9A">
        <w:rPr>
          <w:rFonts w:ascii="Arial" w:hAnsi="Arial" w:cs="Arial"/>
          <w:b/>
          <w:bCs/>
          <w:i/>
          <w:iCs/>
          <w:color w:val="000000" w:themeColor="text1"/>
          <w:sz w:val="22"/>
          <w:szCs w:val="22"/>
        </w:rPr>
        <w:t>Parágrafo 3.</w:t>
      </w:r>
      <w:r w:rsidRPr="00EB7A9A">
        <w:rPr>
          <w:rFonts w:ascii="Arial" w:hAnsi="Arial" w:cs="Arial"/>
          <w:i/>
          <w:iCs/>
          <w:color w:val="000000" w:themeColor="text1"/>
          <w:sz w:val="22"/>
          <w:szCs w:val="22"/>
        </w:rPr>
        <w:t xml:space="preserve"> Este certificado podrá ser requerido o incorporado en los actos de transferencia o para la </w:t>
      </w:r>
      <w:r w:rsidR="000943D5">
        <w:rPr>
          <w:rFonts w:ascii="Arial" w:hAnsi="Arial" w:cs="Arial"/>
          <w:i/>
          <w:iCs/>
          <w:color w:val="000000" w:themeColor="text1"/>
          <w:sz w:val="22"/>
          <w:szCs w:val="22"/>
        </w:rPr>
        <w:t>l</w:t>
      </w:r>
      <w:r w:rsidRPr="00EB7A9A">
        <w:rPr>
          <w:rFonts w:ascii="Arial" w:hAnsi="Arial" w:cs="Arial"/>
          <w:i/>
          <w:iCs/>
          <w:color w:val="000000" w:themeColor="text1"/>
          <w:sz w:val="22"/>
          <w:szCs w:val="22"/>
        </w:rPr>
        <w:t xml:space="preserve">egalización del subsidio de acuerdo a los términos de la presente resolución. </w:t>
      </w:r>
    </w:p>
    <w:p w14:paraId="54D2DBEC" w14:textId="77777777" w:rsidR="00572738" w:rsidRPr="00EB7A9A" w:rsidRDefault="00572738" w:rsidP="00572738">
      <w:pPr>
        <w:jc w:val="both"/>
        <w:rPr>
          <w:rFonts w:ascii="Arial" w:hAnsi="Arial" w:cs="Arial"/>
          <w:b/>
          <w:bCs/>
          <w:i/>
          <w:iCs/>
          <w:color w:val="000000" w:themeColor="text1"/>
          <w:sz w:val="22"/>
          <w:szCs w:val="22"/>
        </w:rPr>
      </w:pPr>
    </w:p>
    <w:p w14:paraId="384BC3BA" w14:textId="795B0944" w:rsidR="00572738" w:rsidRPr="0013542B" w:rsidRDefault="00572738" w:rsidP="00572738">
      <w:pPr>
        <w:jc w:val="both"/>
        <w:rPr>
          <w:rFonts w:ascii="Arial" w:hAnsi="Arial" w:cs="Arial"/>
          <w:i/>
          <w:iCs/>
          <w:color w:val="000000" w:themeColor="text1"/>
          <w:sz w:val="22"/>
          <w:szCs w:val="22"/>
        </w:rPr>
      </w:pPr>
      <w:r w:rsidRPr="00B5488B">
        <w:rPr>
          <w:rFonts w:ascii="Arial" w:hAnsi="Arial" w:cs="Arial"/>
          <w:b/>
          <w:bCs/>
          <w:i/>
          <w:iCs/>
          <w:color w:val="000000" w:themeColor="text1"/>
          <w:sz w:val="22"/>
          <w:szCs w:val="22"/>
        </w:rPr>
        <w:t>ARTÍCULO 14</w:t>
      </w:r>
      <w:r w:rsidR="002E69C8" w:rsidRPr="00B5488B">
        <w:rPr>
          <w:rFonts w:ascii="Arial" w:hAnsi="Arial" w:cs="Arial"/>
          <w:b/>
          <w:bCs/>
          <w:i/>
          <w:iCs/>
          <w:color w:val="000000" w:themeColor="text1"/>
          <w:sz w:val="22"/>
          <w:szCs w:val="22"/>
        </w:rPr>
        <w:t>B</w:t>
      </w:r>
      <w:r w:rsidRPr="00B5488B">
        <w:rPr>
          <w:rFonts w:ascii="Arial" w:hAnsi="Arial" w:cs="Arial"/>
          <w:b/>
          <w:bCs/>
          <w:i/>
          <w:iCs/>
          <w:color w:val="000000" w:themeColor="text1"/>
          <w:sz w:val="22"/>
          <w:szCs w:val="22"/>
        </w:rPr>
        <w:t xml:space="preserve">. NORMAS QUE DEBE VERIFICAR EL CERTIFICADO DE EXISTENCIA Y HABITABILIDAD DE LA VIVIENDA DE INTERES SOCIAL RURAL. </w:t>
      </w:r>
      <w:r w:rsidRPr="00B5488B">
        <w:rPr>
          <w:rFonts w:ascii="Arial" w:hAnsi="Arial" w:cs="Arial"/>
          <w:i/>
          <w:iCs/>
          <w:color w:val="000000" w:themeColor="text1"/>
          <w:sz w:val="22"/>
          <w:szCs w:val="22"/>
        </w:rPr>
        <w:t xml:space="preserve">El certificado de existencia y habitabilidad emitido por la interventoría o quien haga sus veces debe establecer que el desarrollo de las actividades de acompañamiento social, diagnóstico integral, estudios y diseños, construcción o mejoramiento y entrega de la vivienda fue viabilizada, verificada y avalada de acuerdo a lo señalado en la NSR-10 Norma Colombiana de Diseño y Construcción Sismo Resistente; la Ley 400 de 1997; la Norma Icontec 2050; la Resolución 180398 del 7 de abril de 2004 del Ministerio de Minas y Energía (RETIE); la Resolución 631 de 2015 del Ministerio de Ambiente y Desarrollo Sostenible; la Resolución 844 de 2018  del Ministerio de Vivienda Ciudad y Territorio; la Resolución 330 de 2017 del Ministerio de Vivienda Ciudad y Territorio; la Resolución 410 de 2021 del Ministerio de Vivienda Ciudad y Territorio; RAS rural (Reglamento de Agua Potable y Saneamiento Básico) y las normas que las modifiquen, sustituyan, adicionen o </w:t>
      </w:r>
      <w:r w:rsidRPr="006C1032">
        <w:rPr>
          <w:rFonts w:ascii="Arial" w:hAnsi="Arial" w:cs="Arial"/>
          <w:i/>
          <w:iCs/>
          <w:color w:val="000000" w:themeColor="text1"/>
          <w:sz w:val="22"/>
          <w:szCs w:val="22"/>
        </w:rPr>
        <w:t>complementen</w:t>
      </w:r>
      <w:r w:rsidR="0013542B" w:rsidRPr="006C1032">
        <w:rPr>
          <w:rFonts w:ascii="Arial" w:hAnsi="Arial" w:cs="Arial"/>
          <w:i/>
          <w:iCs/>
          <w:color w:val="000000" w:themeColor="text1"/>
          <w:sz w:val="22"/>
          <w:szCs w:val="22"/>
        </w:rPr>
        <w:t xml:space="preserve">; o las señaladas </w:t>
      </w:r>
      <w:r w:rsidR="00B5488B" w:rsidRPr="006C1032">
        <w:rPr>
          <w:rFonts w:ascii="Arial" w:hAnsi="Arial" w:cs="Arial"/>
          <w:i/>
          <w:iCs/>
          <w:color w:val="000000" w:themeColor="text1"/>
          <w:sz w:val="22"/>
          <w:szCs w:val="22"/>
        </w:rPr>
        <w:t>por FONVIVIENDA o la entidad otorgante</w:t>
      </w:r>
      <w:r w:rsidR="0013542B" w:rsidRPr="006C1032">
        <w:rPr>
          <w:rFonts w:ascii="Arial" w:hAnsi="Arial" w:cs="Arial"/>
          <w:i/>
          <w:iCs/>
          <w:color w:val="000000" w:themeColor="text1"/>
          <w:sz w:val="22"/>
          <w:szCs w:val="22"/>
        </w:rPr>
        <w:t>”.</w:t>
      </w:r>
    </w:p>
    <w:p w14:paraId="4DA08BFD" w14:textId="77777777" w:rsidR="00572738" w:rsidRPr="00EB7A9A" w:rsidRDefault="00572738" w:rsidP="00572738">
      <w:pPr>
        <w:jc w:val="both"/>
        <w:rPr>
          <w:rFonts w:ascii="Arial" w:hAnsi="Arial" w:cs="Arial"/>
          <w:i/>
          <w:iCs/>
          <w:color w:val="000000" w:themeColor="text1"/>
          <w:sz w:val="22"/>
          <w:szCs w:val="22"/>
        </w:rPr>
      </w:pPr>
    </w:p>
    <w:p w14:paraId="23274573" w14:textId="77777777" w:rsidR="00572738" w:rsidRPr="00EB7A9A" w:rsidRDefault="00572738" w:rsidP="00572738">
      <w:pPr>
        <w:jc w:val="both"/>
        <w:rPr>
          <w:rFonts w:ascii="Arial" w:hAnsi="Arial" w:cs="Arial"/>
          <w:b/>
          <w:bCs/>
          <w:i/>
          <w:iCs/>
          <w:color w:val="000000" w:themeColor="text1"/>
          <w:sz w:val="22"/>
          <w:szCs w:val="22"/>
        </w:rPr>
      </w:pPr>
      <w:r w:rsidRPr="00EB7A9A">
        <w:rPr>
          <w:rFonts w:ascii="Arial" w:hAnsi="Arial" w:cs="Arial"/>
          <w:b/>
          <w:bCs/>
          <w:i/>
          <w:iCs/>
          <w:color w:val="000000" w:themeColor="text1"/>
          <w:sz w:val="22"/>
          <w:szCs w:val="22"/>
        </w:rPr>
        <w:t xml:space="preserve">Parágrafo. </w:t>
      </w:r>
      <w:r w:rsidRPr="00EB7A9A">
        <w:rPr>
          <w:rFonts w:ascii="Arial" w:hAnsi="Arial" w:cs="Arial"/>
          <w:i/>
          <w:iCs/>
          <w:color w:val="000000" w:themeColor="text1"/>
          <w:sz w:val="22"/>
          <w:szCs w:val="22"/>
        </w:rPr>
        <w:t>Tratándose de mejoramientos locativos, el certificado deberá garantizar el cumplimiento del proyecto estructurado, y las condiciones mínimas de estabilidad de la vivienda a intervenir.</w:t>
      </w:r>
      <w:r w:rsidRPr="00EB7A9A">
        <w:rPr>
          <w:rFonts w:ascii="Arial" w:hAnsi="Arial" w:cs="Arial"/>
          <w:b/>
          <w:bCs/>
          <w:i/>
          <w:iCs/>
          <w:color w:val="000000" w:themeColor="text1"/>
          <w:sz w:val="22"/>
          <w:szCs w:val="22"/>
        </w:rPr>
        <w:t xml:space="preserve"> </w:t>
      </w:r>
    </w:p>
    <w:p w14:paraId="2D12D0A7" w14:textId="77777777" w:rsidR="00572738" w:rsidRPr="00EB7A9A" w:rsidRDefault="00572738" w:rsidP="00572738">
      <w:pPr>
        <w:jc w:val="both"/>
        <w:rPr>
          <w:rFonts w:ascii="Arial" w:hAnsi="Arial" w:cs="Arial"/>
          <w:i/>
          <w:iCs/>
          <w:color w:val="000000" w:themeColor="text1"/>
          <w:sz w:val="22"/>
          <w:szCs w:val="22"/>
        </w:rPr>
      </w:pPr>
    </w:p>
    <w:p w14:paraId="45DB56BB" w14:textId="60768A63" w:rsidR="00572738" w:rsidRPr="00EB7A9A" w:rsidRDefault="00572738" w:rsidP="00572738">
      <w:pPr>
        <w:jc w:val="both"/>
        <w:rPr>
          <w:rFonts w:ascii="Arial" w:hAnsi="Arial" w:cs="Arial"/>
          <w:i/>
          <w:iCs/>
          <w:color w:val="000000" w:themeColor="text1"/>
          <w:sz w:val="22"/>
          <w:szCs w:val="22"/>
        </w:rPr>
      </w:pPr>
      <w:r w:rsidRPr="00EB7A9A">
        <w:rPr>
          <w:rFonts w:ascii="Arial" w:hAnsi="Arial" w:cs="Arial"/>
          <w:b/>
          <w:bCs/>
          <w:i/>
          <w:iCs/>
          <w:color w:val="000000" w:themeColor="text1"/>
          <w:sz w:val="22"/>
          <w:szCs w:val="22"/>
        </w:rPr>
        <w:t xml:space="preserve">ARTÍCULO </w:t>
      </w:r>
      <w:r>
        <w:rPr>
          <w:rFonts w:ascii="Arial" w:hAnsi="Arial" w:cs="Arial"/>
          <w:b/>
          <w:bCs/>
          <w:i/>
          <w:iCs/>
          <w:color w:val="000000" w:themeColor="text1"/>
          <w:sz w:val="22"/>
          <w:szCs w:val="22"/>
        </w:rPr>
        <w:t>14</w:t>
      </w:r>
      <w:r w:rsidR="00867256">
        <w:rPr>
          <w:rFonts w:ascii="Arial" w:hAnsi="Arial" w:cs="Arial"/>
          <w:b/>
          <w:bCs/>
          <w:i/>
          <w:iCs/>
          <w:color w:val="000000" w:themeColor="text1"/>
          <w:sz w:val="22"/>
          <w:szCs w:val="22"/>
        </w:rPr>
        <w:t>C</w:t>
      </w:r>
      <w:r w:rsidRPr="00EB7A9A">
        <w:rPr>
          <w:rFonts w:ascii="Arial" w:hAnsi="Arial" w:cs="Arial"/>
          <w:b/>
          <w:bCs/>
          <w:i/>
          <w:iCs/>
          <w:color w:val="000000" w:themeColor="text1"/>
          <w:sz w:val="22"/>
          <w:szCs w:val="22"/>
        </w:rPr>
        <w:t>. DE LOS SERVICIOS PÚBLICOS EN PROYECTOS DE VIVIENDA RURAL NUCLEADA.</w:t>
      </w:r>
      <w:r w:rsidRPr="00EB7A9A">
        <w:rPr>
          <w:rFonts w:ascii="Arial" w:hAnsi="Arial" w:cs="Arial"/>
          <w:i/>
          <w:iCs/>
          <w:color w:val="000000" w:themeColor="text1"/>
          <w:sz w:val="22"/>
          <w:szCs w:val="22"/>
        </w:rPr>
        <w:t xml:space="preserve"> Se entenderá que los accesos a servicios públicos en el desarrollo de proyectos rurales nucleados, que generen entregas por etapas, fases o ejecuciones parciales, se podrán habilitar servicios provisionales que garanticen el debido acceso a los beneficiarios y certificar las unidades de vivienda.</w:t>
      </w:r>
    </w:p>
    <w:p w14:paraId="0A9B2964" w14:textId="77777777" w:rsidR="00572738" w:rsidRPr="00EB7A9A" w:rsidRDefault="00572738" w:rsidP="00572738">
      <w:pPr>
        <w:jc w:val="both"/>
        <w:rPr>
          <w:rFonts w:ascii="Arial" w:hAnsi="Arial" w:cs="Arial"/>
          <w:i/>
          <w:iCs/>
          <w:color w:val="000000" w:themeColor="text1"/>
          <w:sz w:val="22"/>
          <w:szCs w:val="22"/>
        </w:rPr>
      </w:pPr>
    </w:p>
    <w:p w14:paraId="7D8F928D" w14:textId="4CA872D7" w:rsidR="00572738" w:rsidRDefault="00572738" w:rsidP="00572738">
      <w:pPr>
        <w:jc w:val="both"/>
        <w:rPr>
          <w:rFonts w:ascii="Arial" w:hAnsi="Arial" w:cs="Arial"/>
          <w:i/>
          <w:iCs/>
          <w:color w:val="000000" w:themeColor="text1"/>
          <w:sz w:val="22"/>
          <w:szCs w:val="22"/>
        </w:rPr>
      </w:pPr>
      <w:r w:rsidRPr="00EB7A9A">
        <w:rPr>
          <w:rFonts w:ascii="Arial" w:hAnsi="Arial" w:cs="Arial"/>
          <w:i/>
          <w:iCs/>
          <w:color w:val="000000" w:themeColor="text1"/>
          <w:sz w:val="22"/>
          <w:szCs w:val="22"/>
        </w:rPr>
        <w:t>Para el cierre del proyecto nucleado rural el interventor deberá constatar la terminación de las conexiones definitivas de servicios o sistemas alternativos definidos en la estructuración del proyecto, para la certificación de la última etapa, fase o ejecución parcial del proyecto.</w:t>
      </w:r>
    </w:p>
    <w:p w14:paraId="754A7F3D" w14:textId="2EA75E69" w:rsidR="001014A3" w:rsidRDefault="001014A3" w:rsidP="00572738">
      <w:pPr>
        <w:jc w:val="both"/>
        <w:rPr>
          <w:rFonts w:ascii="Arial" w:hAnsi="Arial" w:cs="Arial"/>
          <w:i/>
          <w:iCs/>
          <w:color w:val="000000" w:themeColor="text1"/>
          <w:sz w:val="22"/>
          <w:szCs w:val="22"/>
        </w:rPr>
      </w:pPr>
    </w:p>
    <w:p w14:paraId="65DDABCC" w14:textId="1FD7FA09" w:rsidR="001014A3" w:rsidRPr="005B4F0B" w:rsidRDefault="001014A3" w:rsidP="00572738">
      <w:pPr>
        <w:jc w:val="both"/>
        <w:rPr>
          <w:rFonts w:ascii="Arial" w:hAnsi="Arial" w:cs="Arial"/>
          <w:i/>
          <w:iCs/>
          <w:sz w:val="22"/>
          <w:szCs w:val="22"/>
        </w:rPr>
      </w:pPr>
      <w:r w:rsidRPr="005B4F0B">
        <w:rPr>
          <w:rFonts w:ascii="Arial" w:hAnsi="Arial" w:cs="Arial"/>
          <w:b/>
          <w:i/>
          <w:iCs/>
          <w:sz w:val="22"/>
          <w:szCs w:val="22"/>
        </w:rPr>
        <w:t>Parágrafo.</w:t>
      </w:r>
      <w:r w:rsidRPr="005B4F0B">
        <w:rPr>
          <w:rFonts w:ascii="Arial" w:hAnsi="Arial" w:cs="Arial"/>
          <w:i/>
          <w:iCs/>
          <w:sz w:val="22"/>
          <w:szCs w:val="22"/>
        </w:rPr>
        <w:t xml:space="preserve"> El cumplimiento de las condiciones de suministro de agua para consumo humano y la funcionalidad del sistema alternativo que se defina para dicho suministro, deberá ser certificado por las entidades territoriales y/o la autoridad constitucional y/o legalmente competente.</w:t>
      </w:r>
    </w:p>
    <w:p w14:paraId="07F63864" w14:textId="77777777" w:rsidR="00572738" w:rsidRPr="00EB7A9A" w:rsidRDefault="00572738" w:rsidP="00572738">
      <w:pPr>
        <w:jc w:val="both"/>
        <w:rPr>
          <w:rFonts w:ascii="Arial" w:hAnsi="Arial" w:cs="Arial"/>
          <w:i/>
          <w:iCs/>
          <w:color w:val="000000" w:themeColor="text1"/>
          <w:sz w:val="22"/>
          <w:szCs w:val="22"/>
        </w:rPr>
      </w:pPr>
    </w:p>
    <w:p w14:paraId="615B2A76" w14:textId="621244D4" w:rsidR="00572738" w:rsidRDefault="00572738" w:rsidP="00572738">
      <w:pPr>
        <w:shd w:val="clear" w:color="auto" w:fill="FFFFFF" w:themeFill="background1"/>
        <w:jc w:val="both"/>
        <w:rPr>
          <w:rFonts w:ascii="Arial" w:hAnsi="Arial" w:cs="Arial"/>
          <w:i/>
          <w:iCs/>
          <w:sz w:val="22"/>
          <w:szCs w:val="22"/>
        </w:rPr>
      </w:pPr>
      <w:r w:rsidRPr="00EB7A9A">
        <w:rPr>
          <w:rFonts w:ascii="Arial" w:hAnsi="Arial" w:cs="Arial"/>
          <w:b/>
          <w:bCs/>
          <w:i/>
          <w:iCs/>
          <w:sz w:val="22"/>
          <w:szCs w:val="22"/>
        </w:rPr>
        <w:lastRenderedPageBreak/>
        <w:t xml:space="preserve">ARTÍCULO </w:t>
      </w:r>
      <w:r>
        <w:rPr>
          <w:rFonts w:ascii="Arial" w:hAnsi="Arial" w:cs="Arial"/>
          <w:b/>
          <w:bCs/>
          <w:i/>
          <w:iCs/>
          <w:color w:val="000000" w:themeColor="text1"/>
          <w:sz w:val="22"/>
          <w:szCs w:val="22"/>
        </w:rPr>
        <w:t>14</w:t>
      </w:r>
      <w:r w:rsidR="00867256">
        <w:rPr>
          <w:rFonts w:ascii="Arial" w:hAnsi="Arial" w:cs="Arial"/>
          <w:b/>
          <w:bCs/>
          <w:i/>
          <w:iCs/>
          <w:color w:val="000000" w:themeColor="text1"/>
          <w:sz w:val="22"/>
          <w:szCs w:val="22"/>
        </w:rPr>
        <w:t>D</w:t>
      </w:r>
      <w:r w:rsidRPr="00EB7A9A">
        <w:rPr>
          <w:rFonts w:ascii="Arial" w:hAnsi="Arial" w:cs="Arial"/>
          <w:b/>
          <w:bCs/>
          <w:i/>
          <w:iCs/>
          <w:sz w:val="22"/>
          <w:szCs w:val="22"/>
        </w:rPr>
        <w:t>. DE LOS SERVICIOS PÚBLICOS EN PROYECTOS DE VIVIENDA RURAL DISPERSA.</w:t>
      </w:r>
      <w:r w:rsidRPr="00EB7A9A">
        <w:rPr>
          <w:rFonts w:ascii="Arial" w:hAnsi="Arial" w:cs="Arial"/>
          <w:i/>
          <w:iCs/>
          <w:sz w:val="22"/>
          <w:szCs w:val="22"/>
        </w:rPr>
        <w:t xml:space="preserve"> </w:t>
      </w:r>
      <w:r w:rsidR="00EE57BA">
        <w:rPr>
          <w:rFonts w:ascii="Arial" w:hAnsi="Arial" w:cs="Arial"/>
          <w:i/>
          <w:iCs/>
          <w:sz w:val="22"/>
          <w:szCs w:val="22"/>
        </w:rPr>
        <w:t>P</w:t>
      </w:r>
      <w:r w:rsidR="00EE57BA" w:rsidRPr="00EB7A9A">
        <w:rPr>
          <w:rFonts w:ascii="Arial" w:hAnsi="Arial" w:cs="Arial"/>
          <w:i/>
          <w:iCs/>
          <w:sz w:val="22"/>
          <w:szCs w:val="22"/>
        </w:rPr>
        <w:t>ara</w:t>
      </w:r>
      <w:r w:rsidR="00EE57BA">
        <w:rPr>
          <w:rFonts w:ascii="Arial" w:hAnsi="Arial" w:cs="Arial"/>
          <w:i/>
          <w:iCs/>
          <w:sz w:val="22"/>
          <w:szCs w:val="22"/>
        </w:rPr>
        <w:t xml:space="preserve"> efectos de</w:t>
      </w:r>
      <w:r w:rsidR="00EE57BA" w:rsidRPr="00EB7A9A">
        <w:rPr>
          <w:rFonts w:ascii="Arial" w:hAnsi="Arial" w:cs="Arial"/>
          <w:i/>
          <w:iCs/>
          <w:sz w:val="22"/>
          <w:szCs w:val="22"/>
        </w:rPr>
        <w:t xml:space="preserve"> la expedición del certificado de existencia y habitabilidad</w:t>
      </w:r>
      <w:r w:rsidR="00EE57BA">
        <w:rPr>
          <w:rFonts w:ascii="Arial" w:hAnsi="Arial" w:cs="Arial"/>
          <w:i/>
          <w:iCs/>
          <w:sz w:val="22"/>
          <w:szCs w:val="22"/>
        </w:rPr>
        <w:t>, s</w:t>
      </w:r>
      <w:r w:rsidRPr="00EB7A9A">
        <w:rPr>
          <w:rFonts w:ascii="Arial" w:hAnsi="Arial" w:cs="Arial"/>
          <w:i/>
          <w:iCs/>
          <w:sz w:val="22"/>
          <w:szCs w:val="22"/>
        </w:rPr>
        <w:t xml:space="preserve">e entenderá que </w:t>
      </w:r>
      <w:r w:rsidRPr="00D73CCF">
        <w:rPr>
          <w:rFonts w:ascii="Arial" w:hAnsi="Arial" w:cs="Arial"/>
          <w:i/>
          <w:iCs/>
          <w:sz w:val="22"/>
          <w:szCs w:val="22"/>
        </w:rPr>
        <w:t>el acceso a servicios públicos en el desarrollo de proyectos rurales en vivienda dispersa podrá</w:t>
      </w:r>
      <w:r w:rsidR="00875363">
        <w:rPr>
          <w:rFonts w:ascii="Arial" w:hAnsi="Arial" w:cs="Arial"/>
          <w:i/>
          <w:iCs/>
          <w:sz w:val="22"/>
          <w:szCs w:val="22"/>
        </w:rPr>
        <w:t>n</w:t>
      </w:r>
      <w:r w:rsidRPr="00EB7A9A">
        <w:rPr>
          <w:rFonts w:ascii="Arial" w:hAnsi="Arial" w:cs="Arial"/>
          <w:i/>
          <w:iCs/>
          <w:sz w:val="22"/>
          <w:szCs w:val="22"/>
        </w:rPr>
        <w:t xml:space="preserve"> ser obtenidos por los beneficiarios mediante sistemas alternativos que cubran las necesidades básicas del hogar, siempre y cuando se garantice que la solución de vivienda cuenta </w:t>
      </w:r>
      <w:r w:rsidR="00EB4643">
        <w:rPr>
          <w:rFonts w:ascii="Arial" w:hAnsi="Arial" w:cs="Arial"/>
          <w:i/>
          <w:iCs/>
          <w:sz w:val="22"/>
          <w:szCs w:val="22"/>
        </w:rPr>
        <w:t xml:space="preserve">con una fuente o </w:t>
      </w:r>
      <w:r w:rsidRPr="00EB7A9A">
        <w:rPr>
          <w:rFonts w:ascii="Arial" w:hAnsi="Arial" w:cs="Arial"/>
          <w:i/>
          <w:iCs/>
          <w:sz w:val="22"/>
          <w:szCs w:val="22"/>
        </w:rPr>
        <w:t>con la posibilidad de acceder a agua para consumo humano y doméstico.”</w:t>
      </w:r>
    </w:p>
    <w:p w14:paraId="18430206" w14:textId="5DB14C3C" w:rsidR="00AB072D" w:rsidRDefault="00AB072D" w:rsidP="00572738">
      <w:pPr>
        <w:shd w:val="clear" w:color="auto" w:fill="FFFFFF" w:themeFill="background1"/>
        <w:jc w:val="both"/>
        <w:rPr>
          <w:rFonts w:ascii="Arial" w:hAnsi="Arial" w:cs="Arial"/>
          <w:i/>
          <w:iCs/>
          <w:sz w:val="22"/>
          <w:szCs w:val="22"/>
        </w:rPr>
      </w:pPr>
    </w:p>
    <w:p w14:paraId="15FF54C4" w14:textId="1BF8316A" w:rsidR="002E0A3C" w:rsidRPr="00560111" w:rsidRDefault="00FD6293" w:rsidP="00A43B6B">
      <w:pPr>
        <w:shd w:val="clear" w:color="auto" w:fill="FFFFFF" w:themeFill="background1"/>
        <w:jc w:val="both"/>
        <w:rPr>
          <w:rFonts w:ascii="Arial" w:hAnsi="Arial" w:cs="Arial"/>
          <w:sz w:val="22"/>
          <w:szCs w:val="22"/>
          <w:lang w:eastAsia="es-CO"/>
        </w:rPr>
      </w:pPr>
      <w:r w:rsidRPr="00560111">
        <w:rPr>
          <w:rFonts w:ascii="Arial" w:hAnsi="Arial" w:cs="Arial"/>
          <w:b/>
          <w:sz w:val="22"/>
          <w:szCs w:val="22"/>
        </w:rPr>
        <w:t xml:space="preserve">ARTÍCULO </w:t>
      </w:r>
      <w:r w:rsidR="0096145F" w:rsidRPr="00560111">
        <w:rPr>
          <w:rFonts w:ascii="Arial" w:hAnsi="Arial" w:cs="Arial"/>
          <w:b/>
          <w:sz w:val="22"/>
          <w:szCs w:val="22"/>
        </w:rPr>
        <w:t>8</w:t>
      </w:r>
      <w:r w:rsidRPr="00560111">
        <w:rPr>
          <w:rFonts w:ascii="Arial" w:hAnsi="Arial" w:cs="Arial"/>
          <w:b/>
          <w:bCs/>
          <w:sz w:val="22"/>
          <w:szCs w:val="22"/>
        </w:rPr>
        <w:t>.</w:t>
      </w:r>
      <w:r w:rsidRPr="00560111">
        <w:rPr>
          <w:rFonts w:ascii="Arial" w:hAnsi="Arial" w:cs="Arial"/>
          <w:sz w:val="22"/>
          <w:szCs w:val="22"/>
        </w:rPr>
        <w:t xml:space="preserve"> </w:t>
      </w:r>
      <w:r w:rsidR="002E0A3C" w:rsidRPr="00560111">
        <w:rPr>
          <w:rFonts w:ascii="Arial" w:hAnsi="Arial" w:cs="Arial"/>
          <w:sz w:val="22"/>
          <w:szCs w:val="22"/>
        </w:rPr>
        <w:t xml:space="preserve">Modifíquese el artículo 16 de la Resolución 0536 de 2020, </w:t>
      </w:r>
      <w:r w:rsidR="00D16F9B" w:rsidRPr="00D16F9B">
        <w:rPr>
          <w:rFonts w:ascii="Arial" w:hAnsi="Arial" w:cs="Arial"/>
          <w:sz w:val="22"/>
          <w:szCs w:val="22"/>
        </w:rPr>
        <w:t xml:space="preserve">en virtud de la definición de población objetivo de la Política de Vivienda de Interés Social Rural consagrada en el artículo 19 de la Ley 2079 de 2021, y la Ley 2172 de 2021, </w:t>
      </w:r>
      <w:r w:rsidR="00D16F9B">
        <w:rPr>
          <w:rFonts w:ascii="Arial" w:hAnsi="Arial" w:cs="Arial"/>
          <w:sz w:val="22"/>
          <w:szCs w:val="22"/>
        </w:rPr>
        <w:t>el</w:t>
      </w:r>
      <w:r w:rsidR="00D16F9B" w:rsidRPr="00D16F9B">
        <w:rPr>
          <w:rFonts w:ascii="Arial" w:hAnsi="Arial" w:cs="Arial"/>
          <w:sz w:val="22"/>
          <w:szCs w:val="22"/>
        </w:rPr>
        <w:t xml:space="preserve"> cual</w:t>
      </w:r>
      <w:r w:rsidR="002E0A3C" w:rsidRPr="00D16F9B">
        <w:rPr>
          <w:rFonts w:ascii="Arial" w:hAnsi="Arial" w:cs="Arial"/>
          <w:sz w:val="22"/>
          <w:szCs w:val="22"/>
        </w:rPr>
        <w:t xml:space="preserve"> </w:t>
      </w:r>
      <w:r w:rsidR="002E0A3C" w:rsidRPr="00560111">
        <w:rPr>
          <w:rFonts w:ascii="Arial" w:hAnsi="Arial" w:cs="Arial"/>
          <w:sz w:val="22"/>
          <w:szCs w:val="22"/>
        </w:rPr>
        <w:t>quedará así:</w:t>
      </w:r>
    </w:p>
    <w:p w14:paraId="7F63A86F" w14:textId="77777777" w:rsidR="002E0A3C" w:rsidRPr="00560111" w:rsidRDefault="002E0A3C" w:rsidP="00A43B6B">
      <w:pPr>
        <w:shd w:val="clear" w:color="auto" w:fill="FFFFFF" w:themeFill="background1"/>
        <w:jc w:val="both"/>
        <w:rPr>
          <w:rFonts w:ascii="Arial" w:hAnsi="Arial" w:cs="Arial"/>
          <w:b/>
          <w:bCs/>
          <w:sz w:val="22"/>
          <w:szCs w:val="22"/>
          <w:lang w:eastAsia="es-CO"/>
        </w:rPr>
      </w:pPr>
    </w:p>
    <w:p w14:paraId="2D41A43C" w14:textId="3E97A0A0" w:rsidR="002E0A3C" w:rsidRPr="00560111" w:rsidRDefault="002E0A3C" w:rsidP="00A43B6B">
      <w:pPr>
        <w:shd w:val="clear" w:color="auto" w:fill="FFFFFF"/>
        <w:jc w:val="both"/>
        <w:rPr>
          <w:rFonts w:ascii="Arial" w:hAnsi="Arial" w:cs="Arial"/>
          <w:i/>
          <w:iCs/>
          <w:sz w:val="22"/>
          <w:szCs w:val="22"/>
        </w:rPr>
      </w:pPr>
      <w:r w:rsidRPr="00560111">
        <w:rPr>
          <w:rFonts w:ascii="Arial" w:hAnsi="Arial" w:cs="Arial"/>
          <w:i/>
          <w:iCs/>
          <w:sz w:val="22"/>
          <w:szCs w:val="22"/>
        </w:rPr>
        <w:t>“</w:t>
      </w:r>
      <w:r w:rsidRPr="00560111">
        <w:rPr>
          <w:rFonts w:ascii="Arial" w:hAnsi="Arial" w:cs="Arial"/>
          <w:b/>
          <w:bCs/>
          <w:i/>
          <w:iCs/>
          <w:sz w:val="22"/>
          <w:szCs w:val="22"/>
        </w:rPr>
        <w:t xml:space="preserve">ARTÍCULO 16. POBLACIÓN OBJETIVO. </w:t>
      </w:r>
      <w:r w:rsidRPr="00560111">
        <w:rPr>
          <w:rFonts w:ascii="Arial" w:hAnsi="Arial" w:cs="Arial"/>
          <w:i/>
          <w:iCs/>
          <w:sz w:val="22"/>
          <w:szCs w:val="22"/>
        </w:rPr>
        <w:t>es la población que habita en suelo rural definido en los POT, PBOT y</w:t>
      </w:r>
      <w:r w:rsidR="009F6FB8">
        <w:rPr>
          <w:rFonts w:ascii="Arial" w:hAnsi="Arial" w:cs="Arial"/>
          <w:i/>
          <w:iCs/>
          <w:sz w:val="22"/>
          <w:szCs w:val="22"/>
        </w:rPr>
        <w:t>/o</w:t>
      </w:r>
      <w:r w:rsidRPr="00560111">
        <w:rPr>
          <w:rFonts w:ascii="Arial" w:hAnsi="Arial" w:cs="Arial"/>
          <w:i/>
          <w:iCs/>
          <w:sz w:val="22"/>
          <w:szCs w:val="22"/>
        </w:rPr>
        <w:t xml:space="preserve"> EOT y se encuentra en condiciones de alta pobreza multidimensional y déficit habitacional, la cual será atendida de manera diferencial de acuerdo con el género, etnia, edad, condición de discapacidad y prácticas socioculturales.  </w:t>
      </w:r>
    </w:p>
    <w:p w14:paraId="083089B5" w14:textId="77777777" w:rsidR="005138D2" w:rsidRPr="00560111" w:rsidRDefault="005138D2" w:rsidP="00A43B6B">
      <w:pPr>
        <w:pStyle w:val="NormalWeb"/>
        <w:spacing w:before="0" w:after="0"/>
        <w:jc w:val="both"/>
        <w:rPr>
          <w:rFonts w:ascii="Arial" w:hAnsi="Arial" w:cs="Arial"/>
          <w:i/>
          <w:iCs/>
          <w:sz w:val="22"/>
          <w:szCs w:val="22"/>
        </w:rPr>
      </w:pPr>
    </w:p>
    <w:p w14:paraId="4A4659A7" w14:textId="6CD79EC3" w:rsidR="002E0A3C" w:rsidRPr="00AF236B" w:rsidRDefault="002E0A3C" w:rsidP="00AF236B">
      <w:pPr>
        <w:jc w:val="both"/>
        <w:rPr>
          <w:i/>
          <w:iCs/>
          <w:sz w:val="22"/>
          <w:szCs w:val="22"/>
        </w:rPr>
      </w:pPr>
      <w:r w:rsidRPr="00AF236B">
        <w:rPr>
          <w:rFonts w:ascii="Arial" w:hAnsi="Arial" w:cs="Arial"/>
          <w:i/>
          <w:iCs/>
          <w:sz w:val="22"/>
          <w:szCs w:val="22"/>
        </w:rPr>
        <w:t>Adicionalmente se tendrá en cuenta, ajustada a las realidades socioeconómicas de la región cómo criterio de priorización, la población que se encuentre en situación de pobreza y vulnerabilidad, la población víctima del conflicto armado</w:t>
      </w:r>
      <w:r w:rsidR="00D16F9B" w:rsidRPr="00AF236B">
        <w:rPr>
          <w:rFonts w:ascii="Arial" w:hAnsi="Arial" w:cs="Arial"/>
          <w:i/>
          <w:iCs/>
          <w:sz w:val="22"/>
          <w:szCs w:val="22"/>
        </w:rPr>
        <w:t xml:space="preserve">, </w:t>
      </w:r>
      <w:r w:rsidRPr="00AF236B">
        <w:rPr>
          <w:rFonts w:ascii="Arial" w:hAnsi="Arial" w:cs="Arial"/>
          <w:i/>
          <w:iCs/>
          <w:sz w:val="22"/>
          <w:szCs w:val="22"/>
        </w:rPr>
        <w:t>aquella que se encuentre debidamente reconocida y cumpliendo con el proceso de reincorporación en el marco de lo establecido en los Acuerdos de Paz</w:t>
      </w:r>
      <w:r w:rsidR="00D05CD3">
        <w:rPr>
          <w:rFonts w:ascii="Arial" w:hAnsi="Arial" w:cs="Arial"/>
          <w:i/>
          <w:iCs/>
          <w:sz w:val="22"/>
          <w:szCs w:val="22"/>
        </w:rPr>
        <w:t>,</w:t>
      </w:r>
      <w:r w:rsidR="00AF236B" w:rsidRPr="00AF236B">
        <w:rPr>
          <w:rFonts w:ascii="Arial" w:hAnsi="Arial" w:cs="Arial"/>
          <w:i/>
          <w:iCs/>
          <w:sz w:val="22"/>
          <w:szCs w:val="22"/>
        </w:rPr>
        <w:t xml:space="preserve"> </w:t>
      </w:r>
      <w:r w:rsidR="00651E9F">
        <w:rPr>
          <w:rFonts w:ascii="Arial" w:hAnsi="Arial" w:cs="Arial"/>
          <w:i/>
          <w:iCs/>
          <w:sz w:val="22"/>
          <w:szCs w:val="22"/>
        </w:rPr>
        <w:t xml:space="preserve">los miembros de comunidades étnicas, </w:t>
      </w:r>
      <w:r w:rsidR="00AF236B" w:rsidRPr="00AF236B">
        <w:rPr>
          <w:rFonts w:ascii="Arial" w:hAnsi="Arial" w:cs="Arial"/>
          <w:i/>
          <w:iCs/>
          <w:color w:val="000000"/>
          <w:sz w:val="22"/>
          <w:szCs w:val="22"/>
        </w:rPr>
        <w:t xml:space="preserve">las mujeres víctimas de violencia de género extrema </w:t>
      </w:r>
      <w:r w:rsidR="00AF236B">
        <w:rPr>
          <w:rFonts w:ascii="Arial" w:hAnsi="Arial" w:cs="Arial"/>
          <w:i/>
          <w:iCs/>
          <w:color w:val="000000"/>
          <w:sz w:val="22"/>
          <w:szCs w:val="22"/>
        </w:rPr>
        <w:t>establecidas en la</w:t>
      </w:r>
      <w:r w:rsidR="00AF236B" w:rsidRPr="00AF236B">
        <w:rPr>
          <w:rFonts w:ascii="Arial" w:hAnsi="Arial" w:cs="Arial"/>
          <w:i/>
          <w:iCs/>
          <w:color w:val="000000"/>
          <w:sz w:val="22"/>
          <w:szCs w:val="22"/>
        </w:rPr>
        <w:t xml:space="preserve"> Ley 2172 de 2021</w:t>
      </w:r>
      <w:r w:rsidR="00651E9F">
        <w:rPr>
          <w:rFonts w:ascii="Arial" w:hAnsi="Arial" w:cs="Arial"/>
          <w:i/>
          <w:iCs/>
          <w:color w:val="000000"/>
          <w:sz w:val="22"/>
          <w:szCs w:val="22"/>
        </w:rPr>
        <w:t>, los hogares beneficiarios de procesos de restitución de tierras</w:t>
      </w:r>
      <w:r w:rsidR="00D05CD3">
        <w:rPr>
          <w:rFonts w:ascii="Arial" w:hAnsi="Arial" w:cs="Arial"/>
          <w:i/>
          <w:iCs/>
          <w:color w:val="000000"/>
          <w:sz w:val="22"/>
          <w:szCs w:val="22"/>
        </w:rPr>
        <w:t xml:space="preserve"> y los </w:t>
      </w:r>
      <w:r w:rsidR="0073561A">
        <w:rPr>
          <w:rFonts w:ascii="Arial" w:hAnsi="Arial" w:cs="Arial"/>
          <w:i/>
          <w:iCs/>
          <w:color w:val="000000"/>
          <w:sz w:val="22"/>
          <w:szCs w:val="22"/>
        </w:rPr>
        <w:t>benefic</w:t>
      </w:r>
      <w:r w:rsidR="005B3C80">
        <w:rPr>
          <w:rFonts w:ascii="Arial" w:hAnsi="Arial" w:cs="Arial"/>
          <w:i/>
          <w:iCs/>
          <w:color w:val="000000"/>
          <w:sz w:val="22"/>
          <w:szCs w:val="22"/>
        </w:rPr>
        <w:t>iarios del plan de distribución de tierras</w:t>
      </w:r>
      <w:r w:rsidRPr="00AF236B">
        <w:rPr>
          <w:rFonts w:ascii="Arial" w:hAnsi="Arial" w:cs="Arial"/>
          <w:i/>
          <w:iCs/>
          <w:sz w:val="22"/>
          <w:szCs w:val="22"/>
        </w:rPr>
        <w:t>. Para tal efecto, el Ministerio de Vivienda, Ciudad y Territorio recurrirá a la información proveniente de las bases de datos utilizadas para la focalización como SISBÉN, U</w:t>
      </w:r>
      <w:r w:rsidR="00D16F9B" w:rsidRPr="00AF236B">
        <w:rPr>
          <w:rFonts w:ascii="Arial" w:hAnsi="Arial" w:cs="Arial"/>
          <w:i/>
          <w:iCs/>
          <w:sz w:val="22"/>
          <w:szCs w:val="22"/>
        </w:rPr>
        <w:t>A</w:t>
      </w:r>
      <w:r w:rsidRPr="00AF236B">
        <w:rPr>
          <w:rFonts w:ascii="Arial" w:hAnsi="Arial" w:cs="Arial"/>
          <w:i/>
          <w:iCs/>
          <w:sz w:val="22"/>
          <w:szCs w:val="22"/>
        </w:rPr>
        <w:t>RIV, UNIDOS, ARN</w:t>
      </w:r>
      <w:r w:rsidR="00AF236B" w:rsidRPr="00AF236B">
        <w:rPr>
          <w:rFonts w:ascii="Arial" w:hAnsi="Arial" w:cs="Arial"/>
          <w:i/>
          <w:iCs/>
          <w:sz w:val="22"/>
          <w:szCs w:val="22"/>
        </w:rPr>
        <w:t>,</w:t>
      </w:r>
      <w:r w:rsidR="00651E9F">
        <w:rPr>
          <w:rFonts w:ascii="Arial" w:hAnsi="Arial" w:cs="Arial"/>
          <w:i/>
          <w:iCs/>
          <w:sz w:val="22"/>
          <w:szCs w:val="22"/>
        </w:rPr>
        <w:t xml:space="preserve"> URT, MADR, ANT,</w:t>
      </w:r>
      <w:r w:rsidR="00C242A5">
        <w:rPr>
          <w:rFonts w:ascii="Arial" w:hAnsi="Arial" w:cs="Arial"/>
          <w:i/>
          <w:iCs/>
          <w:sz w:val="22"/>
          <w:szCs w:val="22"/>
        </w:rPr>
        <w:t xml:space="preserve"> ART,</w:t>
      </w:r>
      <w:r w:rsidR="00AF236B" w:rsidRPr="00AF236B">
        <w:rPr>
          <w:rFonts w:ascii="Arial" w:hAnsi="Arial" w:cs="Arial"/>
          <w:i/>
          <w:iCs/>
          <w:sz w:val="22"/>
          <w:szCs w:val="22"/>
        </w:rPr>
        <w:t xml:space="preserve"> DPS</w:t>
      </w:r>
      <w:r w:rsidRPr="00AF236B">
        <w:rPr>
          <w:rFonts w:ascii="Arial" w:hAnsi="Arial" w:cs="Arial"/>
          <w:i/>
          <w:iCs/>
          <w:sz w:val="22"/>
          <w:szCs w:val="22"/>
        </w:rPr>
        <w:t xml:space="preserve"> y a otras particulares de las comunidades étnicas u organizaciones campesinas, entre otr</w:t>
      </w:r>
      <w:r w:rsidR="004F21A5">
        <w:rPr>
          <w:rFonts w:ascii="Arial" w:hAnsi="Arial" w:cs="Arial"/>
          <w:i/>
          <w:iCs/>
          <w:sz w:val="22"/>
          <w:szCs w:val="22"/>
        </w:rPr>
        <w:t>o</w:t>
      </w:r>
      <w:r w:rsidRPr="00AF236B">
        <w:rPr>
          <w:rFonts w:ascii="Arial" w:hAnsi="Arial" w:cs="Arial"/>
          <w:i/>
          <w:iCs/>
          <w:sz w:val="22"/>
          <w:szCs w:val="22"/>
        </w:rPr>
        <w:t>s</w:t>
      </w:r>
      <w:r w:rsidR="004F21A5">
        <w:rPr>
          <w:rFonts w:ascii="Arial" w:hAnsi="Arial" w:cs="Arial"/>
          <w:i/>
          <w:iCs/>
          <w:sz w:val="22"/>
          <w:szCs w:val="22"/>
        </w:rPr>
        <w:t xml:space="preserve"> programas especiales del Gobierno Nacional</w:t>
      </w:r>
      <w:r w:rsidRPr="00AF236B">
        <w:rPr>
          <w:rFonts w:ascii="Arial" w:hAnsi="Arial" w:cs="Arial"/>
          <w:i/>
          <w:iCs/>
          <w:sz w:val="22"/>
          <w:szCs w:val="22"/>
        </w:rPr>
        <w:t>.”  </w:t>
      </w:r>
    </w:p>
    <w:p w14:paraId="16817936" w14:textId="07EA3CEE" w:rsidR="000A3EC8" w:rsidRDefault="000A3EC8" w:rsidP="00FD6293">
      <w:pPr>
        <w:shd w:val="clear" w:color="auto" w:fill="FFFFFF" w:themeFill="background1"/>
        <w:jc w:val="both"/>
        <w:rPr>
          <w:rFonts w:ascii="Arial" w:hAnsi="Arial" w:cs="Arial"/>
          <w:color w:val="000000" w:themeColor="text1"/>
          <w:sz w:val="22"/>
          <w:szCs w:val="22"/>
          <w:highlight w:val="green"/>
        </w:rPr>
      </w:pPr>
    </w:p>
    <w:p w14:paraId="14915E4B" w14:textId="77777777" w:rsidR="000A3EC8" w:rsidRPr="00560111" w:rsidRDefault="000A3EC8" w:rsidP="00FD6293">
      <w:pPr>
        <w:shd w:val="clear" w:color="auto" w:fill="FFFFFF" w:themeFill="background1"/>
        <w:jc w:val="both"/>
        <w:rPr>
          <w:rFonts w:ascii="Arial" w:hAnsi="Arial" w:cs="Arial"/>
          <w:sz w:val="22"/>
          <w:szCs w:val="22"/>
        </w:rPr>
      </w:pPr>
    </w:p>
    <w:p w14:paraId="3B5FB343" w14:textId="23E2C555" w:rsidR="00FD6293" w:rsidRPr="00560111" w:rsidRDefault="00641F73" w:rsidP="00FD6293">
      <w:pPr>
        <w:shd w:val="clear" w:color="auto" w:fill="FFFFFF" w:themeFill="background1"/>
        <w:jc w:val="both"/>
        <w:rPr>
          <w:rFonts w:ascii="Arial" w:hAnsi="Arial" w:cs="Arial"/>
          <w:sz w:val="22"/>
          <w:szCs w:val="22"/>
        </w:rPr>
      </w:pPr>
      <w:r w:rsidRPr="00560111">
        <w:rPr>
          <w:rFonts w:ascii="Arial" w:hAnsi="Arial" w:cs="Arial"/>
          <w:b/>
          <w:sz w:val="22"/>
          <w:szCs w:val="22"/>
        </w:rPr>
        <w:t>ARTÍCULO 9</w:t>
      </w:r>
      <w:r w:rsidRPr="00560111">
        <w:rPr>
          <w:rFonts w:ascii="Arial" w:hAnsi="Arial" w:cs="Arial"/>
          <w:b/>
          <w:bCs/>
          <w:sz w:val="22"/>
          <w:szCs w:val="22"/>
        </w:rPr>
        <w:t>.</w:t>
      </w:r>
      <w:r w:rsidRPr="00560111">
        <w:rPr>
          <w:rFonts w:ascii="Arial" w:hAnsi="Arial" w:cs="Arial"/>
          <w:sz w:val="22"/>
          <w:szCs w:val="22"/>
        </w:rPr>
        <w:t xml:space="preserve"> </w:t>
      </w:r>
      <w:r w:rsidR="00FD6293" w:rsidRPr="00560111">
        <w:rPr>
          <w:rFonts w:ascii="Arial" w:hAnsi="Arial" w:cs="Arial"/>
          <w:sz w:val="22"/>
          <w:szCs w:val="22"/>
        </w:rPr>
        <w:t>Adiciónese un parágrafo al artículo 1</w:t>
      </w:r>
      <w:r w:rsidR="00FC36F1" w:rsidRPr="00560111">
        <w:rPr>
          <w:rFonts w:ascii="Arial" w:hAnsi="Arial" w:cs="Arial"/>
          <w:sz w:val="22"/>
          <w:szCs w:val="22"/>
        </w:rPr>
        <w:t>7</w:t>
      </w:r>
      <w:r w:rsidR="00FD6293" w:rsidRPr="00560111">
        <w:rPr>
          <w:rFonts w:ascii="Arial" w:hAnsi="Arial" w:cs="Arial"/>
          <w:sz w:val="22"/>
          <w:szCs w:val="22"/>
        </w:rPr>
        <w:t xml:space="preserve"> de la Resolución 0536 de 2020, el cual quedará así:</w:t>
      </w:r>
    </w:p>
    <w:p w14:paraId="616CDCA4" w14:textId="77777777" w:rsidR="00FD6293" w:rsidRPr="00560111" w:rsidRDefault="00FD6293" w:rsidP="00FD6293">
      <w:pPr>
        <w:shd w:val="clear" w:color="auto" w:fill="FFFFFF" w:themeFill="background1"/>
        <w:jc w:val="both"/>
        <w:rPr>
          <w:rFonts w:ascii="Arial" w:hAnsi="Arial" w:cs="Arial"/>
          <w:sz w:val="22"/>
          <w:szCs w:val="22"/>
        </w:rPr>
      </w:pPr>
    </w:p>
    <w:p w14:paraId="463F85CA" w14:textId="66CDE271" w:rsidR="00572738" w:rsidRPr="00560111" w:rsidRDefault="00FD6293" w:rsidP="005E5630">
      <w:pPr>
        <w:shd w:val="clear" w:color="auto" w:fill="FFFFFF" w:themeFill="background1"/>
        <w:jc w:val="both"/>
        <w:rPr>
          <w:rFonts w:ascii="Arial" w:hAnsi="Arial" w:cs="Arial"/>
          <w:i/>
          <w:iCs/>
          <w:sz w:val="22"/>
          <w:szCs w:val="22"/>
        </w:rPr>
      </w:pPr>
      <w:r w:rsidRPr="00560111">
        <w:rPr>
          <w:rFonts w:ascii="Arial" w:hAnsi="Arial" w:cs="Arial"/>
          <w:bCs/>
          <w:i/>
          <w:iCs/>
          <w:sz w:val="22"/>
          <w:szCs w:val="22"/>
        </w:rPr>
        <w:t>“</w:t>
      </w:r>
      <w:r w:rsidRPr="00560111">
        <w:rPr>
          <w:rFonts w:ascii="Arial" w:hAnsi="Arial" w:cs="Arial"/>
          <w:b/>
          <w:i/>
          <w:iCs/>
          <w:sz w:val="22"/>
          <w:szCs w:val="22"/>
        </w:rPr>
        <w:t>Parágrafo.</w:t>
      </w:r>
      <w:r w:rsidRPr="00560111">
        <w:rPr>
          <w:rFonts w:ascii="Arial" w:hAnsi="Arial" w:cs="Arial"/>
          <w:i/>
          <w:iCs/>
          <w:sz w:val="22"/>
          <w:szCs w:val="22"/>
        </w:rPr>
        <w:t xml:space="preserve"> </w:t>
      </w:r>
      <w:r w:rsidR="00B97CCF" w:rsidRPr="00560111">
        <w:rPr>
          <w:rFonts w:ascii="Arial" w:hAnsi="Arial" w:cs="Arial"/>
          <w:i/>
          <w:iCs/>
          <w:sz w:val="22"/>
          <w:szCs w:val="22"/>
        </w:rPr>
        <w:t>Tratándose</w:t>
      </w:r>
      <w:r w:rsidRPr="00560111">
        <w:rPr>
          <w:rFonts w:ascii="Arial" w:hAnsi="Arial" w:cs="Arial"/>
          <w:i/>
          <w:iCs/>
          <w:sz w:val="22"/>
          <w:szCs w:val="22"/>
        </w:rPr>
        <w:t xml:space="preserve"> de </w:t>
      </w:r>
      <w:r w:rsidR="00560111">
        <w:rPr>
          <w:rFonts w:ascii="Arial" w:hAnsi="Arial" w:cs="Arial"/>
          <w:i/>
          <w:iCs/>
          <w:sz w:val="22"/>
          <w:szCs w:val="22"/>
        </w:rPr>
        <w:t xml:space="preserve">programas, </w:t>
      </w:r>
      <w:r w:rsidRPr="00560111">
        <w:rPr>
          <w:rFonts w:ascii="Arial" w:hAnsi="Arial" w:cs="Arial"/>
          <w:i/>
          <w:iCs/>
          <w:sz w:val="22"/>
          <w:szCs w:val="22"/>
        </w:rPr>
        <w:t>esquemas</w:t>
      </w:r>
      <w:r w:rsidR="00EC1A03" w:rsidRPr="00560111">
        <w:rPr>
          <w:rFonts w:ascii="Arial" w:hAnsi="Arial" w:cs="Arial"/>
          <w:i/>
          <w:iCs/>
          <w:sz w:val="22"/>
          <w:szCs w:val="22"/>
        </w:rPr>
        <w:t xml:space="preserve">, </w:t>
      </w:r>
      <w:r w:rsidRPr="00560111">
        <w:rPr>
          <w:rFonts w:ascii="Arial" w:hAnsi="Arial" w:cs="Arial"/>
          <w:i/>
          <w:iCs/>
          <w:sz w:val="22"/>
          <w:szCs w:val="22"/>
        </w:rPr>
        <w:t>proyectos</w:t>
      </w:r>
      <w:r w:rsidR="00EC1A03" w:rsidRPr="00560111">
        <w:rPr>
          <w:rFonts w:ascii="Arial" w:hAnsi="Arial" w:cs="Arial"/>
          <w:i/>
          <w:iCs/>
          <w:sz w:val="22"/>
          <w:szCs w:val="22"/>
        </w:rPr>
        <w:t xml:space="preserve"> o iniciativas</w:t>
      </w:r>
      <w:r w:rsidRPr="00560111">
        <w:rPr>
          <w:rFonts w:ascii="Arial" w:hAnsi="Arial" w:cs="Arial"/>
          <w:i/>
          <w:iCs/>
          <w:sz w:val="22"/>
          <w:szCs w:val="22"/>
        </w:rPr>
        <w:t xml:space="preserve"> en los cuales se </w:t>
      </w:r>
      <w:r w:rsidR="00166F30" w:rsidRPr="00560111">
        <w:rPr>
          <w:rFonts w:ascii="Arial" w:hAnsi="Arial" w:cs="Arial"/>
          <w:i/>
          <w:iCs/>
          <w:sz w:val="22"/>
          <w:szCs w:val="22"/>
        </w:rPr>
        <w:t>establezca</w:t>
      </w:r>
      <w:r w:rsidR="00E266BD" w:rsidRPr="00560111">
        <w:rPr>
          <w:rFonts w:ascii="Arial" w:hAnsi="Arial" w:cs="Arial"/>
          <w:i/>
          <w:iCs/>
          <w:sz w:val="22"/>
          <w:szCs w:val="22"/>
        </w:rPr>
        <w:t>n</w:t>
      </w:r>
      <w:r w:rsidRPr="00560111">
        <w:rPr>
          <w:rFonts w:ascii="Arial" w:hAnsi="Arial" w:cs="Arial"/>
          <w:i/>
          <w:iCs/>
          <w:sz w:val="22"/>
          <w:szCs w:val="22"/>
        </w:rPr>
        <w:t xml:space="preserve"> </w:t>
      </w:r>
      <w:r w:rsidR="00B97CCF" w:rsidRPr="00560111">
        <w:rPr>
          <w:rFonts w:ascii="Arial" w:hAnsi="Arial" w:cs="Arial"/>
          <w:i/>
          <w:iCs/>
          <w:sz w:val="22"/>
          <w:szCs w:val="22"/>
        </w:rPr>
        <w:t>criterio</w:t>
      </w:r>
      <w:r w:rsidR="00E266BD" w:rsidRPr="00560111">
        <w:rPr>
          <w:rFonts w:ascii="Arial" w:hAnsi="Arial" w:cs="Arial"/>
          <w:i/>
          <w:iCs/>
          <w:sz w:val="22"/>
          <w:szCs w:val="22"/>
        </w:rPr>
        <w:t>s</w:t>
      </w:r>
      <w:r w:rsidR="00B97CCF" w:rsidRPr="00560111">
        <w:rPr>
          <w:rFonts w:ascii="Arial" w:hAnsi="Arial" w:cs="Arial"/>
          <w:i/>
          <w:iCs/>
          <w:sz w:val="22"/>
          <w:szCs w:val="22"/>
        </w:rPr>
        <w:t xml:space="preserve"> de priorización de la</w:t>
      </w:r>
      <w:r w:rsidRPr="00560111">
        <w:rPr>
          <w:rFonts w:ascii="Arial" w:hAnsi="Arial" w:cs="Arial"/>
          <w:i/>
          <w:iCs/>
          <w:sz w:val="22"/>
          <w:szCs w:val="22"/>
        </w:rPr>
        <w:t xml:space="preserve"> población objetivo</w:t>
      </w:r>
      <w:r w:rsidR="00F73643" w:rsidRPr="00560111">
        <w:rPr>
          <w:rFonts w:ascii="Arial" w:hAnsi="Arial" w:cs="Arial"/>
          <w:i/>
          <w:iCs/>
          <w:sz w:val="22"/>
          <w:szCs w:val="22"/>
        </w:rPr>
        <w:t xml:space="preserve"> como beneficiari</w:t>
      </w:r>
      <w:r w:rsidR="00B97CCF" w:rsidRPr="00560111">
        <w:rPr>
          <w:rFonts w:ascii="Arial" w:hAnsi="Arial" w:cs="Arial"/>
          <w:i/>
          <w:iCs/>
          <w:sz w:val="22"/>
          <w:szCs w:val="22"/>
        </w:rPr>
        <w:t>a</w:t>
      </w:r>
      <w:r w:rsidR="00FC36F1" w:rsidRPr="00560111">
        <w:rPr>
          <w:rFonts w:ascii="Arial" w:hAnsi="Arial" w:cs="Arial"/>
          <w:i/>
          <w:iCs/>
          <w:sz w:val="22"/>
          <w:szCs w:val="22"/>
        </w:rPr>
        <w:t xml:space="preserve">, por el sector o en articulación con otros sectores del </w:t>
      </w:r>
      <w:r w:rsidR="006E6799" w:rsidRPr="00560111">
        <w:rPr>
          <w:rFonts w:ascii="Arial" w:hAnsi="Arial" w:cs="Arial"/>
          <w:i/>
          <w:iCs/>
          <w:sz w:val="22"/>
          <w:szCs w:val="22"/>
        </w:rPr>
        <w:t>G</w:t>
      </w:r>
      <w:r w:rsidR="00FC36F1" w:rsidRPr="00560111">
        <w:rPr>
          <w:rFonts w:ascii="Arial" w:hAnsi="Arial" w:cs="Arial"/>
          <w:i/>
          <w:iCs/>
          <w:sz w:val="22"/>
          <w:szCs w:val="22"/>
        </w:rPr>
        <w:t>obierno</w:t>
      </w:r>
      <w:r w:rsidR="006E6799" w:rsidRPr="00560111">
        <w:rPr>
          <w:rFonts w:ascii="Arial" w:hAnsi="Arial" w:cs="Arial"/>
          <w:i/>
          <w:iCs/>
          <w:sz w:val="22"/>
          <w:szCs w:val="22"/>
        </w:rPr>
        <w:t xml:space="preserve"> nacional, seccional o local</w:t>
      </w:r>
      <w:r w:rsidR="00F73643" w:rsidRPr="00560111">
        <w:rPr>
          <w:rFonts w:ascii="Arial" w:hAnsi="Arial" w:cs="Arial"/>
          <w:i/>
          <w:iCs/>
          <w:sz w:val="22"/>
          <w:szCs w:val="22"/>
        </w:rPr>
        <w:t>,</w:t>
      </w:r>
      <w:r w:rsidR="00FC36F1" w:rsidRPr="00560111">
        <w:rPr>
          <w:rFonts w:ascii="Arial" w:hAnsi="Arial" w:cs="Arial"/>
          <w:i/>
          <w:iCs/>
          <w:sz w:val="22"/>
          <w:szCs w:val="22"/>
        </w:rPr>
        <w:t xml:space="preserve"> </w:t>
      </w:r>
      <w:r w:rsidR="00F73643" w:rsidRPr="00560111">
        <w:rPr>
          <w:rFonts w:ascii="Arial" w:hAnsi="Arial" w:cs="Arial"/>
          <w:i/>
          <w:iCs/>
          <w:sz w:val="22"/>
          <w:szCs w:val="22"/>
        </w:rPr>
        <w:t xml:space="preserve">la focalización </w:t>
      </w:r>
      <w:r w:rsidR="00166F30" w:rsidRPr="00560111">
        <w:rPr>
          <w:rFonts w:ascii="Arial" w:hAnsi="Arial" w:cs="Arial"/>
          <w:i/>
          <w:iCs/>
          <w:sz w:val="22"/>
          <w:szCs w:val="22"/>
        </w:rPr>
        <w:t>será posterior a la</w:t>
      </w:r>
      <w:r w:rsidR="00B97CCF" w:rsidRPr="00560111">
        <w:rPr>
          <w:rFonts w:ascii="Arial" w:hAnsi="Arial" w:cs="Arial"/>
          <w:i/>
          <w:iCs/>
          <w:sz w:val="22"/>
          <w:szCs w:val="22"/>
        </w:rPr>
        <w:t xml:space="preserve"> presenta</w:t>
      </w:r>
      <w:r w:rsidR="00166F30" w:rsidRPr="00560111">
        <w:rPr>
          <w:rFonts w:ascii="Arial" w:hAnsi="Arial" w:cs="Arial"/>
          <w:i/>
          <w:iCs/>
          <w:sz w:val="22"/>
          <w:szCs w:val="22"/>
        </w:rPr>
        <w:t xml:space="preserve">ción de los hogares identificados con </w:t>
      </w:r>
      <w:r w:rsidR="00560111">
        <w:rPr>
          <w:rFonts w:ascii="Arial" w:hAnsi="Arial" w:cs="Arial"/>
          <w:i/>
          <w:iCs/>
          <w:sz w:val="22"/>
          <w:szCs w:val="22"/>
        </w:rPr>
        <w:t>lo</w:t>
      </w:r>
      <w:r w:rsidR="006E6799" w:rsidRPr="00560111">
        <w:rPr>
          <w:rFonts w:ascii="Arial" w:hAnsi="Arial" w:cs="Arial"/>
          <w:i/>
          <w:iCs/>
          <w:sz w:val="22"/>
          <w:szCs w:val="22"/>
        </w:rPr>
        <w:t xml:space="preserve">s </w:t>
      </w:r>
      <w:r w:rsidR="00166F30" w:rsidRPr="00560111">
        <w:rPr>
          <w:rFonts w:ascii="Arial" w:hAnsi="Arial" w:cs="Arial"/>
          <w:i/>
          <w:iCs/>
          <w:sz w:val="22"/>
          <w:szCs w:val="22"/>
        </w:rPr>
        <w:t>criterio</w:t>
      </w:r>
      <w:r w:rsidR="006E6799" w:rsidRPr="00560111">
        <w:rPr>
          <w:rFonts w:ascii="Arial" w:hAnsi="Arial" w:cs="Arial"/>
          <w:i/>
          <w:iCs/>
          <w:sz w:val="22"/>
          <w:szCs w:val="22"/>
        </w:rPr>
        <w:t>s</w:t>
      </w:r>
      <w:r w:rsidR="00560111">
        <w:rPr>
          <w:rFonts w:ascii="Arial" w:hAnsi="Arial" w:cs="Arial"/>
          <w:i/>
          <w:iCs/>
          <w:sz w:val="22"/>
          <w:szCs w:val="22"/>
        </w:rPr>
        <w:t xml:space="preserve"> determinados</w:t>
      </w:r>
      <w:r w:rsidR="00B97CCF" w:rsidRPr="00560111">
        <w:rPr>
          <w:rFonts w:ascii="Arial" w:hAnsi="Arial" w:cs="Arial"/>
          <w:i/>
          <w:iCs/>
          <w:sz w:val="22"/>
          <w:szCs w:val="22"/>
        </w:rPr>
        <w:t xml:space="preserve">, </w:t>
      </w:r>
      <w:r w:rsidR="00F73643" w:rsidRPr="00560111">
        <w:rPr>
          <w:rFonts w:ascii="Arial" w:hAnsi="Arial" w:cs="Arial"/>
          <w:i/>
          <w:iCs/>
          <w:sz w:val="22"/>
          <w:szCs w:val="22"/>
        </w:rPr>
        <w:t>atend</w:t>
      </w:r>
      <w:r w:rsidR="00166F30" w:rsidRPr="00560111">
        <w:rPr>
          <w:rFonts w:ascii="Arial" w:hAnsi="Arial" w:cs="Arial"/>
          <w:i/>
          <w:iCs/>
          <w:sz w:val="22"/>
          <w:szCs w:val="22"/>
        </w:rPr>
        <w:t>iendo</w:t>
      </w:r>
      <w:r w:rsidR="00F73643" w:rsidRPr="00560111">
        <w:rPr>
          <w:rFonts w:ascii="Arial" w:hAnsi="Arial" w:cs="Arial"/>
          <w:i/>
          <w:iCs/>
          <w:sz w:val="22"/>
          <w:szCs w:val="22"/>
        </w:rPr>
        <w:t xml:space="preserve"> los requisitos para la postulación, habilitación y asignación que realice Fonvivienda</w:t>
      </w:r>
      <w:r w:rsidR="00FC36F1" w:rsidRPr="00560111">
        <w:rPr>
          <w:rFonts w:ascii="Arial" w:hAnsi="Arial" w:cs="Arial"/>
          <w:i/>
          <w:iCs/>
          <w:sz w:val="22"/>
          <w:szCs w:val="22"/>
        </w:rPr>
        <w:t>”</w:t>
      </w:r>
      <w:r w:rsidR="00B97CCF" w:rsidRPr="00560111">
        <w:rPr>
          <w:rFonts w:ascii="Arial" w:hAnsi="Arial" w:cs="Arial"/>
          <w:i/>
          <w:iCs/>
          <w:sz w:val="22"/>
          <w:szCs w:val="22"/>
        </w:rPr>
        <w:t>.</w:t>
      </w:r>
    </w:p>
    <w:p w14:paraId="1D6BB81E" w14:textId="77777777" w:rsidR="00572738" w:rsidRPr="00560111" w:rsidRDefault="00572738" w:rsidP="005E5630">
      <w:pPr>
        <w:shd w:val="clear" w:color="auto" w:fill="FFFFFF" w:themeFill="background1"/>
        <w:jc w:val="both"/>
        <w:rPr>
          <w:rFonts w:ascii="Arial" w:hAnsi="Arial" w:cs="Arial"/>
          <w:b/>
          <w:sz w:val="22"/>
          <w:szCs w:val="22"/>
        </w:rPr>
      </w:pPr>
    </w:p>
    <w:p w14:paraId="0468B419" w14:textId="77777777" w:rsidR="00540F96" w:rsidRDefault="00540F96" w:rsidP="005E5630">
      <w:pPr>
        <w:shd w:val="clear" w:color="auto" w:fill="FFFFFF" w:themeFill="background1"/>
        <w:jc w:val="both"/>
        <w:rPr>
          <w:rFonts w:ascii="Arial" w:hAnsi="Arial" w:cs="Arial"/>
          <w:b/>
          <w:color w:val="000000" w:themeColor="text1"/>
          <w:sz w:val="22"/>
          <w:szCs w:val="22"/>
        </w:rPr>
      </w:pPr>
    </w:p>
    <w:p w14:paraId="45232474" w14:textId="145F426B" w:rsidR="00DB3BC2" w:rsidRPr="00EE391B" w:rsidRDefault="007A03B6" w:rsidP="00DB3BC2">
      <w:pPr>
        <w:shd w:val="clear" w:color="auto" w:fill="FFFFFF" w:themeFill="background1"/>
        <w:jc w:val="both"/>
        <w:rPr>
          <w:rFonts w:ascii="Arial" w:hAnsi="Arial" w:cs="Arial"/>
          <w:color w:val="000000" w:themeColor="text1"/>
          <w:sz w:val="22"/>
          <w:szCs w:val="22"/>
        </w:rPr>
      </w:pPr>
      <w:r w:rsidRPr="00560111">
        <w:rPr>
          <w:rFonts w:ascii="Arial" w:hAnsi="Arial" w:cs="Arial"/>
          <w:b/>
          <w:sz w:val="22"/>
          <w:szCs w:val="22"/>
        </w:rPr>
        <w:t xml:space="preserve">ARTÍCULO </w:t>
      </w:r>
      <w:r w:rsidR="000507A3" w:rsidRPr="00560111">
        <w:rPr>
          <w:rFonts w:ascii="Arial" w:hAnsi="Arial" w:cs="Arial"/>
          <w:b/>
          <w:sz w:val="22"/>
          <w:szCs w:val="22"/>
        </w:rPr>
        <w:t>10</w:t>
      </w:r>
      <w:r w:rsidRPr="00560111">
        <w:rPr>
          <w:rFonts w:ascii="Arial" w:hAnsi="Arial" w:cs="Arial"/>
          <w:b/>
          <w:bCs/>
          <w:sz w:val="22"/>
          <w:szCs w:val="22"/>
        </w:rPr>
        <w:t>.</w:t>
      </w:r>
      <w:r w:rsidRPr="00560111">
        <w:rPr>
          <w:rFonts w:ascii="Arial" w:hAnsi="Arial" w:cs="Arial"/>
          <w:sz w:val="22"/>
          <w:szCs w:val="22"/>
        </w:rPr>
        <w:t xml:space="preserve"> </w:t>
      </w:r>
      <w:r w:rsidR="00DB3BC2" w:rsidRPr="00560111">
        <w:rPr>
          <w:rFonts w:ascii="Arial" w:hAnsi="Arial" w:cs="Arial"/>
          <w:sz w:val="22"/>
          <w:szCs w:val="22"/>
        </w:rPr>
        <w:t xml:space="preserve">Adiciónese </w:t>
      </w:r>
      <w:r w:rsidR="00DB3BC2" w:rsidRPr="00EE391B">
        <w:rPr>
          <w:rFonts w:ascii="Arial" w:hAnsi="Arial" w:cs="Arial"/>
          <w:color w:val="000000" w:themeColor="text1"/>
          <w:sz w:val="22"/>
          <w:szCs w:val="22"/>
        </w:rPr>
        <w:t xml:space="preserve">un parágrafo </w:t>
      </w:r>
      <w:r w:rsidR="00636933" w:rsidRPr="00BA4D40">
        <w:rPr>
          <w:rFonts w:ascii="Arial" w:hAnsi="Arial" w:cs="Arial"/>
          <w:color w:val="000000" w:themeColor="text1"/>
          <w:sz w:val="22"/>
          <w:szCs w:val="22"/>
        </w:rPr>
        <w:t xml:space="preserve">al artículo </w:t>
      </w:r>
      <w:r w:rsidR="00DB3BC2" w:rsidRPr="00EE391B">
        <w:rPr>
          <w:rFonts w:ascii="Arial" w:hAnsi="Arial" w:cs="Arial"/>
          <w:color w:val="000000" w:themeColor="text1"/>
          <w:sz w:val="22"/>
          <w:szCs w:val="22"/>
        </w:rPr>
        <w:t>21 de la Resolución 0536 de 2020, el cual quedará así:</w:t>
      </w:r>
    </w:p>
    <w:p w14:paraId="42234F4A" w14:textId="77777777" w:rsidR="00317A4D" w:rsidRPr="00BA4D40" w:rsidRDefault="00317A4D" w:rsidP="005E5630">
      <w:pPr>
        <w:shd w:val="clear" w:color="auto" w:fill="FFFFFF" w:themeFill="background1"/>
        <w:jc w:val="both"/>
        <w:rPr>
          <w:rFonts w:ascii="Arial" w:hAnsi="Arial" w:cs="Arial"/>
          <w:color w:val="000000" w:themeColor="text1"/>
          <w:sz w:val="22"/>
          <w:szCs w:val="22"/>
          <w:highlight w:val="green"/>
        </w:rPr>
      </w:pPr>
    </w:p>
    <w:p w14:paraId="716210D1" w14:textId="77777777" w:rsidR="004A27F6" w:rsidRDefault="0081739D">
      <w:pPr>
        <w:ind w:right="162"/>
        <w:jc w:val="both"/>
        <w:rPr>
          <w:rFonts w:ascii="Arial" w:hAnsi="Arial" w:cs="Arial"/>
          <w:i/>
          <w:iCs/>
          <w:color w:val="000000"/>
          <w:sz w:val="22"/>
          <w:szCs w:val="22"/>
        </w:rPr>
      </w:pPr>
      <w:r w:rsidRPr="00BA4D40">
        <w:rPr>
          <w:rFonts w:ascii="Arial" w:hAnsi="Arial" w:cs="Arial"/>
          <w:bCs/>
          <w:i/>
          <w:iCs/>
          <w:sz w:val="22"/>
          <w:szCs w:val="22"/>
        </w:rPr>
        <w:t>“</w:t>
      </w:r>
      <w:r w:rsidR="001E2FBA" w:rsidRPr="00BA4D40">
        <w:rPr>
          <w:rFonts w:ascii="Arial" w:hAnsi="Arial" w:cs="Arial"/>
          <w:b/>
          <w:i/>
          <w:iCs/>
          <w:sz w:val="22"/>
          <w:szCs w:val="22"/>
        </w:rPr>
        <w:t>Parágrafo</w:t>
      </w:r>
      <w:r w:rsidRPr="00BA4D40">
        <w:rPr>
          <w:rFonts w:ascii="Arial" w:hAnsi="Arial" w:cs="Arial"/>
          <w:b/>
          <w:i/>
          <w:iCs/>
          <w:sz w:val="22"/>
          <w:szCs w:val="22"/>
        </w:rPr>
        <w:t xml:space="preserve">. </w:t>
      </w:r>
      <w:r w:rsidR="001E2FBA" w:rsidRPr="00BA4D40">
        <w:rPr>
          <w:rFonts w:ascii="Arial" w:hAnsi="Arial" w:cs="Arial"/>
          <w:i/>
          <w:iCs/>
          <w:sz w:val="22"/>
          <w:szCs w:val="22"/>
        </w:rPr>
        <w:t>El procedimiento</w:t>
      </w:r>
      <w:r w:rsidR="003A3DF1">
        <w:rPr>
          <w:rFonts w:ascii="Arial" w:hAnsi="Arial" w:cs="Arial"/>
          <w:i/>
          <w:iCs/>
          <w:sz w:val="22"/>
          <w:szCs w:val="22"/>
        </w:rPr>
        <w:t xml:space="preserve">, </w:t>
      </w:r>
      <w:r w:rsidR="001E2FBA" w:rsidRPr="00BA4D40">
        <w:rPr>
          <w:rFonts w:ascii="Arial" w:hAnsi="Arial" w:cs="Arial"/>
          <w:i/>
          <w:iCs/>
          <w:sz w:val="22"/>
          <w:szCs w:val="22"/>
        </w:rPr>
        <w:t>las condiciones de</w:t>
      </w:r>
      <w:r w:rsidRPr="00BA4D40">
        <w:rPr>
          <w:rFonts w:ascii="Arial" w:hAnsi="Arial" w:cs="Arial"/>
          <w:i/>
          <w:iCs/>
          <w:sz w:val="22"/>
          <w:szCs w:val="22"/>
        </w:rPr>
        <w:t xml:space="preserve"> implementación </w:t>
      </w:r>
      <w:r w:rsidR="003A3DF1">
        <w:rPr>
          <w:rFonts w:ascii="Arial" w:hAnsi="Arial" w:cs="Arial"/>
          <w:i/>
          <w:iCs/>
          <w:sz w:val="22"/>
          <w:szCs w:val="22"/>
        </w:rPr>
        <w:t xml:space="preserve">y los lineamientos técnicos necesarios para </w:t>
      </w:r>
      <w:r w:rsidRPr="00BA4D40">
        <w:rPr>
          <w:rFonts w:ascii="Arial" w:hAnsi="Arial" w:cs="Arial"/>
          <w:i/>
          <w:iCs/>
          <w:sz w:val="22"/>
          <w:szCs w:val="22"/>
        </w:rPr>
        <w:t>las modalidades del SFVR definidos en la presente resolución</w:t>
      </w:r>
      <w:r w:rsidR="00A265D1" w:rsidRPr="00BA4D40">
        <w:rPr>
          <w:rFonts w:ascii="Arial" w:hAnsi="Arial" w:cs="Arial"/>
          <w:i/>
          <w:iCs/>
          <w:sz w:val="22"/>
          <w:szCs w:val="22"/>
        </w:rPr>
        <w:t xml:space="preserve"> serán </w:t>
      </w:r>
      <w:r w:rsidR="001E2FBA" w:rsidRPr="00BA4D40">
        <w:rPr>
          <w:rFonts w:ascii="Arial" w:hAnsi="Arial" w:cs="Arial"/>
          <w:i/>
          <w:iCs/>
          <w:sz w:val="22"/>
          <w:szCs w:val="22"/>
        </w:rPr>
        <w:t xml:space="preserve">establecidos mediante el manual operativo expedido </w:t>
      </w:r>
      <w:r w:rsidR="00A265D1" w:rsidRPr="00BA4D40">
        <w:rPr>
          <w:rFonts w:ascii="Arial" w:hAnsi="Arial" w:cs="Arial"/>
          <w:i/>
          <w:iCs/>
          <w:sz w:val="22"/>
          <w:szCs w:val="22"/>
        </w:rPr>
        <w:t xml:space="preserve">dentro del </w:t>
      </w:r>
      <w:r w:rsidR="00F01D21" w:rsidRPr="00BA4D40">
        <w:rPr>
          <w:rFonts w:ascii="Arial" w:hAnsi="Arial" w:cs="Arial"/>
          <w:i/>
          <w:iCs/>
          <w:color w:val="000000"/>
          <w:sz w:val="22"/>
          <w:szCs w:val="22"/>
        </w:rPr>
        <w:t>Fideicomiso</w:t>
      </w:r>
      <w:r w:rsidR="00483A59" w:rsidRPr="00BA4D40">
        <w:rPr>
          <w:rFonts w:ascii="Arial" w:hAnsi="Arial" w:cs="Arial"/>
          <w:i/>
          <w:iCs/>
          <w:color w:val="000000"/>
          <w:sz w:val="22"/>
          <w:szCs w:val="22"/>
        </w:rPr>
        <w:t xml:space="preserve"> </w:t>
      </w:r>
      <w:r w:rsidR="009A1934" w:rsidRPr="00BA4D40">
        <w:rPr>
          <w:rFonts w:ascii="Arial" w:hAnsi="Arial" w:cs="Arial"/>
          <w:i/>
          <w:iCs/>
          <w:color w:val="000000"/>
          <w:sz w:val="22"/>
          <w:szCs w:val="22"/>
        </w:rPr>
        <w:t>constituido</w:t>
      </w:r>
      <w:r w:rsidR="00483A59" w:rsidRPr="00BA4D40">
        <w:rPr>
          <w:rFonts w:ascii="Arial" w:hAnsi="Arial" w:cs="Arial"/>
          <w:i/>
          <w:iCs/>
          <w:color w:val="000000"/>
          <w:sz w:val="22"/>
          <w:szCs w:val="22"/>
        </w:rPr>
        <w:t xml:space="preserve"> para </w:t>
      </w:r>
      <w:r w:rsidR="00C82D8E" w:rsidRPr="00BA4D40">
        <w:rPr>
          <w:rFonts w:ascii="Arial" w:hAnsi="Arial" w:cs="Arial"/>
          <w:i/>
          <w:iCs/>
          <w:color w:val="000000"/>
          <w:sz w:val="22"/>
          <w:szCs w:val="22"/>
        </w:rPr>
        <w:t>la ejecución de los recursos</w:t>
      </w:r>
      <w:r w:rsidR="00D74CDE" w:rsidRPr="00BA4D40">
        <w:rPr>
          <w:rFonts w:ascii="Arial" w:hAnsi="Arial" w:cs="Arial"/>
          <w:i/>
          <w:iCs/>
          <w:color w:val="000000"/>
          <w:sz w:val="22"/>
          <w:szCs w:val="22"/>
        </w:rPr>
        <w:t xml:space="preserve"> en materia de vivienda rural, </w:t>
      </w:r>
      <w:r w:rsidR="003A3DF1">
        <w:rPr>
          <w:rFonts w:ascii="Arial" w:hAnsi="Arial" w:cs="Arial"/>
          <w:i/>
          <w:iCs/>
          <w:color w:val="000000"/>
          <w:sz w:val="22"/>
          <w:szCs w:val="22"/>
        </w:rPr>
        <w:t xml:space="preserve">de acuerdo con lo </w:t>
      </w:r>
      <w:r w:rsidR="00D74CDE" w:rsidRPr="00BA4D40">
        <w:rPr>
          <w:rFonts w:ascii="Arial" w:hAnsi="Arial" w:cs="Arial"/>
          <w:i/>
          <w:iCs/>
          <w:color w:val="000000"/>
          <w:sz w:val="22"/>
          <w:szCs w:val="22"/>
        </w:rPr>
        <w:t xml:space="preserve">establecido en el artículo 2.1.10.1.1.3.1 del </w:t>
      </w:r>
      <w:r w:rsidR="003A3DF1">
        <w:rPr>
          <w:rFonts w:ascii="Arial" w:hAnsi="Arial" w:cs="Arial"/>
          <w:i/>
          <w:iCs/>
          <w:color w:val="000000"/>
          <w:sz w:val="22"/>
          <w:szCs w:val="22"/>
        </w:rPr>
        <w:t>D</w:t>
      </w:r>
      <w:r w:rsidR="00D74CDE" w:rsidRPr="00BA4D40">
        <w:rPr>
          <w:rFonts w:ascii="Arial" w:hAnsi="Arial" w:cs="Arial"/>
          <w:i/>
          <w:iCs/>
          <w:color w:val="000000"/>
          <w:sz w:val="22"/>
          <w:szCs w:val="22"/>
        </w:rPr>
        <w:t>ecreto 1077 de 2015.</w:t>
      </w:r>
      <w:r w:rsidR="002248AA">
        <w:rPr>
          <w:rFonts w:ascii="Arial" w:hAnsi="Arial" w:cs="Arial"/>
          <w:i/>
          <w:iCs/>
          <w:color w:val="000000"/>
          <w:sz w:val="22"/>
          <w:szCs w:val="22"/>
        </w:rPr>
        <w:t xml:space="preserve"> </w:t>
      </w:r>
    </w:p>
    <w:p w14:paraId="28D090A2" w14:textId="77777777" w:rsidR="004A27F6" w:rsidRDefault="004A27F6">
      <w:pPr>
        <w:ind w:right="162"/>
        <w:jc w:val="both"/>
        <w:rPr>
          <w:rFonts w:ascii="Arial" w:hAnsi="Arial" w:cs="Arial"/>
          <w:i/>
          <w:iCs/>
          <w:color w:val="000000"/>
          <w:sz w:val="22"/>
          <w:szCs w:val="22"/>
        </w:rPr>
      </w:pPr>
    </w:p>
    <w:p w14:paraId="5BB86CAC" w14:textId="1F38A86A" w:rsidR="0028561C" w:rsidRDefault="004A27F6" w:rsidP="00D84172">
      <w:pPr>
        <w:ind w:right="162"/>
        <w:jc w:val="both"/>
        <w:rPr>
          <w:rFonts w:ascii="Arial" w:hAnsi="Arial" w:cs="Arial"/>
          <w:color w:val="000000" w:themeColor="text1"/>
          <w:sz w:val="22"/>
          <w:szCs w:val="22"/>
        </w:rPr>
      </w:pPr>
      <w:r>
        <w:rPr>
          <w:rFonts w:ascii="Arial" w:hAnsi="Arial" w:cs="Arial"/>
          <w:i/>
          <w:iCs/>
          <w:color w:val="000000"/>
          <w:sz w:val="22"/>
          <w:szCs w:val="22"/>
        </w:rPr>
        <w:t xml:space="preserve">En </w:t>
      </w:r>
      <w:r w:rsidR="002B75E1">
        <w:rPr>
          <w:rFonts w:ascii="Arial" w:hAnsi="Arial" w:cs="Arial"/>
          <w:i/>
          <w:iCs/>
          <w:color w:val="000000"/>
          <w:sz w:val="22"/>
          <w:szCs w:val="22"/>
        </w:rPr>
        <w:t xml:space="preserve">lo referente a </w:t>
      </w:r>
      <w:r w:rsidR="002248AA">
        <w:rPr>
          <w:rFonts w:ascii="Arial" w:hAnsi="Arial" w:cs="Arial"/>
          <w:i/>
          <w:iCs/>
          <w:color w:val="000000"/>
          <w:sz w:val="22"/>
          <w:szCs w:val="22"/>
        </w:rPr>
        <w:t>la reglamentación técnica</w:t>
      </w:r>
      <w:r w:rsidR="002B75E1">
        <w:rPr>
          <w:rFonts w:ascii="Arial" w:hAnsi="Arial" w:cs="Arial"/>
          <w:i/>
          <w:iCs/>
          <w:color w:val="000000"/>
          <w:sz w:val="22"/>
          <w:szCs w:val="22"/>
        </w:rPr>
        <w:t xml:space="preserve"> para los esquemas de ejecución</w:t>
      </w:r>
      <w:r w:rsidR="002248AA">
        <w:rPr>
          <w:rFonts w:ascii="Arial" w:hAnsi="Arial" w:cs="Arial"/>
          <w:i/>
          <w:iCs/>
          <w:color w:val="000000"/>
          <w:sz w:val="22"/>
          <w:szCs w:val="22"/>
        </w:rPr>
        <w:t xml:space="preserve">, </w:t>
      </w:r>
      <w:r w:rsidR="00E05C7E">
        <w:rPr>
          <w:rFonts w:ascii="Arial" w:hAnsi="Arial" w:cs="Arial"/>
          <w:i/>
          <w:iCs/>
          <w:color w:val="000000"/>
          <w:sz w:val="22"/>
          <w:szCs w:val="22"/>
        </w:rPr>
        <w:t xml:space="preserve">esta </w:t>
      </w:r>
      <w:r>
        <w:rPr>
          <w:rFonts w:ascii="Arial" w:hAnsi="Arial" w:cs="Arial"/>
          <w:i/>
          <w:iCs/>
          <w:color w:val="000000"/>
          <w:sz w:val="22"/>
          <w:szCs w:val="22"/>
        </w:rPr>
        <w:t xml:space="preserve">se adoptará </w:t>
      </w:r>
      <w:r w:rsidR="002B75E1">
        <w:rPr>
          <w:rFonts w:ascii="Arial" w:hAnsi="Arial" w:cs="Arial"/>
          <w:i/>
          <w:iCs/>
          <w:color w:val="000000"/>
          <w:sz w:val="22"/>
          <w:szCs w:val="22"/>
        </w:rPr>
        <w:t>mediante</w:t>
      </w:r>
      <w:r>
        <w:rPr>
          <w:rFonts w:ascii="Arial" w:hAnsi="Arial" w:cs="Arial"/>
          <w:i/>
          <w:iCs/>
          <w:color w:val="000000"/>
          <w:sz w:val="22"/>
          <w:szCs w:val="22"/>
        </w:rPr>
        <w:t xml:space="preserve"> </w:t>
      </w:r>
      <w:r w:rsidR="00E05C7E">
        <w:rPr>
          <w:rFonts w:ascii="Arial" w:hAnsi="Arial" w:cs="Arial"/>
          <w:i/>
          <w:iCs/>
          <w:color w:val="000000"/>
          <w:sz w:val="22"/>
          <w:szCs w:val="22"/>
        </w:rPr>
        <w:t>m</w:t>
      </w:r>
      <w:r>
        <w:rPr>
          <w:rFonts w:ascii="Arial" w:hAnsi="Arial" w:cs="Arial"/>
          <w:i/>
          <w:iCs/>
          <w:color w:val="000000"/>
          <w:sz w:val="22"/>
          <w:szCs w:val="22"/>
        </w:rPr>
        <w:t>anual operativo</w:t>
      </w:r>
      <w:r w:rsidR="00D84172">
        <w:rPr>
          <w:rFonts w:ascii="Arial" w:hAnsi="Arial" w:cs="Arial"/>
          <w:i/>
          <w:iCs/>
          <w:color w:val="000000"/>
          <w:sz w:val="22"/>
          <w:szCs w:val="22"/>
        </w:rPr>
        <w:t>.</w:t>
      </w:r>
    </w:p>
    <w:p w14:paraId="6E43D316" w14:textId="77777777" w:rsidR="00540F96" w:rsidRDefault="00540F96" w:rsidP="005E5630">
      <w:pPr>
        <w:shd w:val="clear" w:color="auto" w:fill="FFFFFF" w:themeFill="background1"/>
        <w:jc w:val="both"/>
        <w:rPr>
          <w:rFonts w:ascii="Arial" w:hAnsi="Arial" w:cs="Arial"/>
          <w:b/>
          <w:color w:val="000000" w:themeColor="text1"/>
          <w:sz w:val="22"/>
          <w:szCs w:val="22"/>
        </w:rPr>
      </w:pPr>
    </w:p>
    <w:p w14:paraId="468ABA8E" w14:textId="308CE51E" w:rsidR="007A03B6" w:rsidRPr="002D0018" w:rsidRDefault="005F6802" w:rsidP="005E5630">
      <w:pPr>
        <w:shd w:val="clear" w:color="auto" w:fill="FFFFFF" w:themeFill="background1"/>
        <w:jc w:val="both"/>
        <w:rPr>
          <w:rFonts w:ascii="Arial" w:hAnsi="Arial" w:cs="Arial"/>
          <w:color w:val="000000" w:themeColor="text1"/>
          <w:sz w:val="22"/>
          <w:szCs w:val="22"/>
        </w:rPr>
      </w:pPr>
      <w:r w:rsidRPr="00BA4D40">
        <w:rPr>
          <w:rFonts w:ascii="Arial" w:hAnsi="Arial" w:cs="Arial"/>
          <w:b/>
          <w:color w:val="000000" w:themeColor="text1"/>
          <w:sz w:val="22"/>
          <w:szCs w:val="22"/>
        </w:rPr>
        <w:lastRenderedPageBreak/>
        <w:t xml:space="preserve">ARTÍCULO </w:t>
      </w:r>
      <w:r w:rsidR="0096145F">
        <w:rPr>
          <w:rFonts w:ascii="Arial" w:hAnsi="Arial" w:cs="Arial"/>
          <w:b/>
          <w:color w:val="000000" w:themeColor="text1"/>
          <w:sz w:val="22"/>
          <w:szCs w:val="22"/>
        </w:rPr>
        <w:t>1</w:t>
      </w:r>
      <w:r w:rsidR="003874B8">
        <w:rPr>
          <w:rFonts w:ascii="Arial" w:hAnsi="Arial" w:cs="Arial"/>
          <w:b/>
          <w:color w:val="000000" w:themeColor="text1"/>
          <w:sz w:val="22"/>
          <w:szCs w:val="22"/>
        </w:rPr>
        <w:t>1</w:t>
      </w:r>
      <w:r w:rsidRPr="00BA4D40">
        <w:rPr>
          <w:rFonts w:ascii="Arial" w:hAnsi="Arial" w:cs="Arial"/>
          <w:b/>
          <w:bCs/>
          <w:color w:val="000000" w:themeColor="text1"/>
          <w:sz w:val="22"/>
          <w:szCs w:val="22"/>
        </w:rPr>
        <w:t>.</w:t>
      </w:r>
      <w:r>
        <w:rPr>
          <w:rFonts w:ascii="Arial" w:hAnsi="Arial" w:cs="Arial"/>
          <w:color w:val="000000" w:themeColor="text1"/>
          <w:sz w:val="22"/>
          <w:szCs w:val="22"/>
        </w:rPr>
        <w:t xml:space="preserve"> </w:t>
      </w:r>
      <w:r w:rsidR="007A03B6" w:rsidRPr="002D0018">
        <w:rPr>
          <w:rFonts w:ascii="Arial" w:hAnsi="Arial" w:cs="Arial"/>
          <w:color w:val="000000" w:themeColor="text1"/>
          <w:sz w:val="22"/>
          <w:szCs w:val="22"/>
        </w:rPr>
        <w:t>Modifíquese el artículo 23 de la Resolución 0536 de 2020, el cual quedará así</w:t>
      </w:r>
      <w:r w:rsidR="00DE69D2">
        <w:rPr>
          <w:rFonts w:ascii="Arial" w:hAnsi="Arial" w:cs="Arial"/>
          <w:color w:val="000000" w:themeColor="text1"/>
          <w:sz w:val="22"/>
          <w:szCs w:val="22"/>
        </w:rPr>
        <w:t>:</w:t>
      </w:r>
    </w:p>
    <w:p w14:paraId="1E0EA4AB" w14:textId="77777777" w:rsidR="00DE69D2" w:rsidRDefault="00DE69D2" w:rsidP="005E5630">
      <w:pPr>
        <w:shd w:val="clear" w:color="auto" w:fill="FFFFFF"/>
        <w:jc w:val="both"/>
        <w:rPr>
          <w:rFonts w:ascii="Arial" w:hAnsi="Arial" w:cs="Arial"/>
          <w:b/>
          <w:bCs/>
          <w:i/>
          <w:iCs/>
          <w:color w:val="000000" w:themeColor="text1"/>
          <w:sz w:val="22"/>
          <w:szCs w:val="22"/>
        </w:rPr>
      </w:pPr>
    </w:p>
    <w:p w14:paraId="41DDE972" w14:textId="4407EFD1" w:rsidR="0071498B" w:rsidRDefault="00C5499E" w:rsidP="005E5630">
      <w:pPr>
        <w:shd w:val="clear" w:color="auto" w:fill="FFFFFF"/>
        <w:jc w:val="both"/>
        <w:rPr>
          <w:rFonts w:ascii="Arial" w:hAnsi="Arial" w:cs="Arial"/>
          <w:i/>
          <w:iCs/>
          <w:color w:val="000000" w:themeColor="text1"/>
          <w:sz w:val="22"/>
          <w:szCs w:val="22"/>
        </w:rPr>
      </w:pPr>
      <w:r w:rsidRPr="00BA4D40">
        <w:rPr>
          <w:rFonts w:ascii="Arial" w:hAnsi="Arial" w:cs="Arial"/>
          <w:i/>
          <w:iCs/>
          <w:color w:val="000000" w:themeColor="text1"/>
          <w:sz w:val="22"/>
          <w:szCs w:val="22"/>
        </w:rPr>
        <w:t>“</w:t>
      </w:r>
      <w:r w:rsidR="007A03B6" w:rsidRPr="00BA4D40">
        <w:rPr>
          <w:rFonts w:ascii="Arial" w:hAnsi="Arial" w:cs="Arial"/>
          <w:b/>
          <w:bCs/>
          <w:i/>
          <w:iCs/>
          <w:color w:val="000000" w:themeColor="text1"/>
          <w:sz w:val="22"/>
          <w:szCs w:val="22"/>
        </w:rPr>
        <w:t xml:space="preserve">ARTÍCULO 23. RECURSOS PARA FINANCIAR EL SFVR. </w:t>
      </w:r>
      <w:r w:rsidR="007A03B6" w:rsidRPr="00BA4D40">
        <w:rPr>
          <w:rFonts w:ascii="Arial" w:hAnsi="Arial" w:cs="Arial"/>
          <w:i/>
          <w:iCs/>
          <w:color w:val="000000" w:themeColor="text1"/>
          <w:sz w:val="22"/>
          <w:szCs w:val="22"/>
        </w:rPr>
        <w:t>Los recursos que financiarán las modalidades del SFVR definidas en esta resolución, provendrán del Presupuesto General de la Nación – PGN, de los entes territoriales, del Sistema General de Regalías - SGR, organismos multilaterales, inversión privada, recursos parafiscales administrados por cajas de compensación familiar, entre otros</w:t>
      </w:r>
      <w:r w:rsidR="001665B3">
        <w:rPr>
          <w:rFonts w:ascii="Arial" w:hAnsi="Arial" w:cs="Arial"/>
          <w:i/>
          <w:iCs/>
          <w:color w:val="000000" w:themeColor="text1"/>
          <w:sz w:val="22"/>
          <w:szCs w:val="22"/>
        </w:rPr>
        <w:t>”.</w:t>
      </w:r>
    </w:p>
    <w:p w14:paraId="2B64BA60" w14:textId="524EC92B" w:rsidR="00547608" w:rsidRDefault="00547608" w:rsidP="005E5630">
      <w:pPr>
        <w:shd w:val="clear" w:color="auto" w:fill="FFFFFF"/>
        <w:jc w:val="both"/>
        <w:rPr>
          <w:rFonts w:ascii="Arial" w:hAnsi="Arial" w:cs="Arial"/>
          <w:i/>
          <w:iCs/>
          <w:color w:val="000000" w:themeColor="text1"/>
          <w:sz w:val="22"/>
          <w:szCs w:val="22"/>
        </w:rPr>
      </w:pPr>
    </w:p>
    <w:p w14:paraId="6D4722CE" w14:textId="77777777" w:rsidR="00540F96" w:rsidRDefault="00540F96" w:rsidP="00547608">
      <w:pPr>
        <w:shd w:val="clear" w:color="auto" w:fill="FFFFFF" w:themeFill="background1"/>
        <w:jc w:val="both"/>
        <w:rPr>
          <w:rFonts w:ascii="Arial" w:hAnsi="Arial" w:cs="Arial"/>
          <w:b/>
          <w:color w:val="000000" w:themeColor="text1"/>
          <w:sz w:val="22"/>
          <w:szCs w:val="22"/>
        </w:rPr>
      </w:pPr>
    </w:p>
    <w:p w14:paraId="628D5CAF" w14:textId="6739EEDC" w:rsidR="00547608" w:rsidRPr="002D0018" w:rsidRDefault="00547608" w:rsidP="00547608">
      <w:pPr>
        <w:shd w:val="clear" w:color="auto" w:fill="FFFFFF" w:themeFill="background1"/>
        <w:jc w:val="both"/>
        <w:rPr>
          <w:rFonts w:ascii="Arial" w:hAnsi="Arial" w:cs="Arial"/>
          <w:color w:val="000000" w:themeColor="text1"/>
          <w:sz w:val="22"/>
          <w:szCs w:val="22"/>
        </w:rPr>
      </w:pPr>
      <w:r w:rsidRPr="00560111">
        <w:rPr>
          <w:rFonts w:ascii="Arial" w:hAnsi="Arial" w:cs="Arial"/>
          <w:b/>
          <w:sz w:val="22"/>
          <w:szCs w:val="22"/>
        </w:rPr>
        <w:t xml:space="preserve">ARTÍCULO </w:t>
      </w:r>
      <w:r w:rsidR="0096145F" w:rsidRPr="00560111">
        <w:rPr>
          <w:rFonts w:ascii="Arial" w:hAnsi="Arial" w:cs="Arial"/>
          <w:b/>
          <w:sz w:val="22"/>
          <w:szCs w:val="22"/>
        </w:rPr>
        <w:t>1</w:t>
      </w:r>
      <w:r w:rsidR="00E93BC7" w:rsidRPr="00560111">
        <w:rPr>
          <w:rFonts w:ascii="Arial" w:hAnsi="Arial" w:cs="Arial"/>
          <w:b/>
          <w:sz w:val="22"/>
          <w:szCs w:val="22"/>
        </w:rPr>
        <w:t>2</w:t>
      </w:r>
      <w:r w:rsidRPr="00560111">
        <w:rPr>
          <w:rFonts w:ascii="Arial" w:hAnsi="Arial" w:cs="Arial"/>
          <w:b/>
          <w:bCs/>
          <w:sz w:val="22"/>
          <w:szCs w:val="22"/>
        </w:rPr>
        <w:t>.</w:t>
      </w:r>
      <w:r w:rsidRPr="00560111">
        <w:rPr>
          <w:rFonts w:ascii="Arial" w:hAnsi="Arial" w:cs="Arial"/>
          <w:sz w:val="22"/>
          <w:szCs w:val="22"/>
        </w:rPr>
        <w:t xml:space="preserve"> Modifíquese </w:t>
      </w:r>
      <w:r w:rsidRPr="002D0018">
        <w:rPr>
          <w:rFonts w:ascii="Arial" w:hAnsi="Arial" w:cs="Arial"/>
          <w:color w:val="000000" w:themeColor="text1"/>
          <w:sz w:val="22"/>
          <w:szCs w:val="22"/>
        </w:rPr>
        <w:t xml:space="preserve">el artículo </w:t>
      </w:r>
      <w:r>
        <w:rPr>
          <w:rFonts w:ascii="Arial" w:hAnsi="Arial" w:cs="Arial"/>
          <w:color w:val="000000" w:themeColor="text1"/>
          <w:sz w:val="22"/>
          <w:szCs w:val="22"/>
        </w:rPr>
        <w:t>32</w:t>
      </w:r>
      <w:r w:rsidRPr="002D0018">
        <w:rPr>
          <w:rFonts w:ascii="Arial" w:hAnsi="Arial" w:cs="Arial"/>
          <w:color w:val="000000" w:themeColor="text1"/>
          <w:sz w:val="22"/>
          <w:szCs w:val="22"/>
        </w:rPr>
        <w:t xml:space="preserve"> de la Resolución 0536 de 2020, el cual quedará así</w:t>
      </w:r>
      <w:r>
        <w:rPr>
          <w:rFonts w:ascii="Arial" w:hAnsi="Arial" w:cs="Arial"/>
          <w:color w:val="000000" w:themeColor="text1"/>
          <w:sz w:val="22"/>
          <w:szCs w:val="22"/>
        </w:rPr>
        <w:t>:</w:t>
      </w:r>
    </w:p>
    <w:p w14:paraId="64299F2E" w14:textId="77777777" w:rsidR="00547608" w:rsidRDefault="00547608" w:rsidP="00547608">
      <w:pPr>
        <w:shd w:val="clear" w:color="auto" w:fill="FFFFFF"/>
        <w:jc w:val="both"/>
        <w:rPr>
          <w:rFonts w:ascii="Arial" w:hAnsi="Arial" w:cs="Arial"/>
          <w:b/>
          <w:bCs/>
          <w:i/>
          <w:iCs/>
          <w:color w:val="000000" w:themeColor="text1"/>
          <w:sz w:val="22"/>
          <w:szCs w:val="22"/>
        </w:rPr>
      </w:pPr>
    </w:p>
    <w:p w14:paraId="3DFBEB21" w14:textId="69573766" w:rsidR="00C6147A" w:rsidRDefault="00547608" w:rsidP="00AE7ADC">
      <w:pPr>
        <w:pStyle w:val="Default"/>
        <w:jc w:val="both"/>
        <w:rPr>
          <w:rFonts w:ascii="Arial" w:hAnsi="Arial" w:cs="Arial"/>
          <w:i/>
          <w:iCs/>
          <w:sz w:val="22"/>
          <w:szCs w:val="22"/>
          <w:lang w:val="es-MX" w:eastAsia="es-CO"/>
        </w:rPr>
      </w:pPr>
      <w:r w:rsidRPr="00AE7ADC">
        <w:rPr>
          <w:rFonts w:ascii="Arial" w:hAnsi="Arial" w:cs="Arial"/>
          <w:i/>
          <w:iCs/>
          <w:color w:val="000000" w:themeColor="text1"/>
          <w:sz w:val="22"/>
          <w:szCs w:val="22"/>
        </w:rPr>
        <w:t>“</w:t>
      </w:r>
      <w:r w:rsidRPr="00AE7ADC">
        <w:rPr>
          <w:rFonts w:ascii="Arial" w:hAnsi="Arial" w:cs="Arial"/>
          <w:b/>
          <w:bCs/>
          <w:i/>
          <w:iCs/>
          <w:color w:val="000000" w:themeColor="text1"/>
          <w:sz w:val="22"/>
          <w:szCs w:val="22"/>
        </w:rPr>
        <w:t xml:space="preserve">ARTÍCULO 32. </w:t>
      </w:r>
      <w:r w:rsidR="00861CBA" w:rsidRPr="00AE7ADC">
        <w:rPr>
          <w:rFonts w:ascii="Arial" w:hAnsi="Arial" w:cs="Arial"/>
          <w:b/>
          <w:bCs/>
          <w:i/>
          <w:iCs/>
          <w:sz w:val="22"/>
          <w:szCs w:val="22"/>
          <w:lang w:val="es-MX" w:eastAsia="es-CO"/>
        </w:rPr>
        <w:t xml:space="preserve">RECHAZO DE LA POSTULACIÓN. </w:t>
      </w:r>
      <w:r w:rsidR="00861CBA" w:rsidRPr="00AE7ADC">
        <w:rPr>
          <w:rFonts w:ascii="Arial" w:hAnsi="Arial" w:cs="Arial"/>
          <w:i/>
          <w:iCs/>
          <w:sz w:val="22"/>
          <w:szCs w:val="22"/>
          <w:lang w:val="es-MX" w:eastAsia="es-CO"/>
        </w:rPr>
        <w:t>Fonvivienda rechazará los hogares que presenten alguna de siguientes condiciones:</w:t>
      </w:r>
    </w:p>
    <w:p w14:paraId="0A1FD587" w14:textId="1008D5BA" w:rsidR="00861CBA" w:rsidRPr="00AE7ADC" w:rsidRDefault="00861CBA" w:rsidP="00AE7ADC">
      <w:pPr>
        <w:pStyle w:val="Default"/>
        <w:jc w:val="both"/>
        <w:rPr>
          <w:rFonts w:ascii="Arial" w:hAnsi="Arial" w:cs="Arial"/>
          <w:i/>
          <w:iCs/>
          <w:sz w:val="22"/>
          <w:szCs w:val="22"/>
          <w:lang w:val="es-MX" w:eastAsia="es-CO"/>
        </w:rPr>
      </w:pPr>
      <w:r w:rsidRPr="00AE7ADC">
        <w:rPr>
          <w:rFonts w:ascii="Arial" w:hAnsi="Arial" w:cs="Arial"/>
          <w:i/>
          <w:iCs/>
          <w:sz w:val="22"/>
          <w:szCs w:val="22"/>
          <w:lang w:val="es-MX" w:eastAsia="es-CO"/>
        </w:rPr>
        <w:t xml:space="preserve"> </w:t>
      </w:r>
    </w:p>
    <w:p w14:paraId="024F4E40" w14:textId="0478316D" w:rsidR="00861CBA" w:rsidRDefault="00861CBA" w:rsidP="00AE7ADC">
      <w:pPr>
        <w:numPr>
          <w:ilvl w:val="0"/>
          <w:numId w:val="32"/>
        </w:numPr>
        <w:autoSpaceDE w:val="0"/>
        <w:autoSpaceDN w:val="0"/>
        <w:adjustRightInd w:val="0"/>
        <w:spacing w:after="14"/>
        <w:jc w:val="both"/>
        <w:rPr>
          <w:rFonts w:ascii="Arial" w:hAnsi="Arial" w:cs="Arial"/>
          <w:i/>
          <w:iCs/>
          <w:color w:val="000000"/>
          <w:sz w:val="22"/>
          <w:szCs w:val="22"/>
          <w:lang w:val="es-MX" w:eastAsia="es-CO"/>
        </w:rPr>
      </w:pPr>
      <w:r w:rsidRPr="00861CBA">
        <w:rPr>
          <w:rFonts w:ascii="Arial" w:hAnsi="Arial" w:cs="Arial"/>
          <w:i/>
          <w:iCs/>
          <w:color w:val="000000"/>
          <w:sz w:val="22"/>
          <w:szCs w:val="22"/>
          <w:lang w:val="es-MX" w:eastAsia="es-CO"/>
        </w:rPr>
        <w:t xml:space="preserve">a) Que existan postulaciones duplicadas, en las cuales el mismo hogar potencialmente beneficiario comparta postulación con otro hogar también focalizado. En este caso se aceptará la primera postulación que se presente y se rechazarán las posteriores. </w:t>
      </w:r>
    </w:p>
    <w:p w14:paraId="120CCD4F" w14:textId="77777777" w:rsidR="00C6147A" w:rsidRPr="00861CBA" w:rsidRDefault="00C6147A" w:rsidP="00AE7ADC">
      <w:pPr>
        <w:numPr>
          <w:ilvl w:val="0"/>
          <w:numId w:val="32"/>
        </w:numPr>
        <w:autoSpaceDE w:val="0"/>
        <w:autoSpaceDN w:val="0"/>
        <w:adjustRightInd w:val="0"/>
        <w:spacing w:after="14"/>
        <w:jc w:val="both"/>
        <w:rPr>
          <w:rFonts w:ascii="Arial" w:hAnsi="Arial" w:cs="Arial"/>
          <w:i/>
          <w:iCs/>
          <w:color w:val="000000"/>
          <w:sz w:val="22"/>
          <w:szCs w:val="22"/>
          <w:lang w:val="es-MX" w:eastAsia="es-CO"/>
        </w:rPr>
      </w:pPr>
    </w:p>
    <w:p w14:paraId="37799530" w14:textId="46B5FEDD" w:rsidR="00861CBA" w:rsidRDefault="00861CBA" w:rsidP="00AE7ADC">
      <w:pPr>
        <w:numPr>
          <w:ilvl w:val="0"/>
          <w:numId w:val="32"/>
        </w:numPr>
        <w:autoSpaceDE w:val="0"/>
        <w:autoSpaceDN w:val="0"/>
        <w:adjustRightInd w:val="0"/>
        <w:spacing w:after="14"/>
        <w:jc w:val="both"/>
        <w:rPr>
          <w:rFonts w:ascii="Arial" w:hAnsi="Arial" w:cs="Arial"/>
          <w:i/>
          <w:iCs/>
          <w:color w:val="000000"/>
          <w:sz w:val="22"/>
          <w:szCs w:val="22"/>
          <w:lang w:val="es-MX" w:eastAsia="es-CO"/>
        </w:rPr>
      </w:pPr>
      <w:r w:rsidRPr="00861CBA">
        <w:rPr>
          <w:rFonts w:ascii="Arial" w:hAnsi="Arial" w:cs="Arial"/>
          <w:i/>
          <w:iCs/>
          <w:color w:val="000000"/>
          <w:sz w:val="22"/>
          <w:szCs w:val="22"/>
          <w:lang w:val="es-MX" w:eastAsia="es-CO"/>
        </w:rPr>
        <w:t xml:space="preserve">b) </w:t>
      </w:r>
      <w:r w:rsidR="00AE7ADC">
        <w:rPr>
          <w:rFonts w:ascii="Arial" w:hAnsi="Arial" w:cs="Arial"/>
          <w:i/>
          <w:iCs/>
          <w:color w:val="000000"/>
          <w:sz w:val="22"/>
          <w:szCs w:val="22"/>
          <w:lang w:val="es-MX" w:eastAsia="es-CO"/>
        </w:rPr>
        <w:t>Q</w:t>
      </w:r>
      <w:r w:rsidRPr="00861CBA">
        <w:rPr>
          <w:rFonts w:ascii="Arial" w:hAnsi="Arial" w:cs="Arial"/>
          <w:i/>
          <w:iCs/>
          <w:color w:val="000000"/>
          <w:sz w:val="22"/>
          <w:szCs w:val="22"/>
          <w:lang w:val="es-MX" w:eastAsia="es-CO"/>
        </w:rPr>
        <w:t>ue alguno de los miembros del hogar sea propietario de una o más viviendas, salvo que esta: i) haya sido abandonada o despojada en marco del conflicto armado interno, ii) se encuentre en zonas de riesgo por la ocurrencia de eventos físicos peligrosos de origen tectónico o en zonas de afectación sobre el diseño, ejecución u operación de obras de infraestructura o proyectos de interés nacional y/o estratégicos desarrollados por el Gobierno Nacional, de conformidad con los análisis específicos de riesgos, los planes de emergencia y contingencia de que trata el artículo 42 de Ley 1523 de 2012 o las normas que l</w:t>
      </w:r>
      <w:r w:rsidR="00AD796C">
        <w:rPr>
          <w:rFonts w:ascii="Arial" w:hAnsi="Arial" w:cs="Arial"/>
          <w:i/>
          <w:iCs/>
          <w:color w:val="000000"/>
          <w:sz w:val="22"/>
          <w:szCs w:val="22"/>
          <w:lang w:val="es-MX" w:eastAsia="es-CO"/>
        </w:rPr>
        <w:t>a</w:t>
      </w:r>
      <w:r w:rsidRPr="00861CBA">
        <w:rPr>
          <w:rFonts w:ascii="Arial" w:hAnsi="Arial" w:cs="Arial"/>
          <w:i/>
          <w:iCs/>
          <w:color w:val="000000"/>
          <w:sz w:val="22"/>
          <w:szCs w:val="22"/>
          <w:lang w:val="es-MX" w:eastAsia="es-CO"/>
        </w:rPr>
        <w:t xml:space="preserve"> modifiquen, adicionen o sustituya</w:t>
      </w:r>
      <w:r w:rsidR="00AD796C">
        <w:rPr>
          <w:rFonts w:ascii="Arial" w:hAnsi="Arial" w:cs="Arial"/>
          <w:i/>
          <w:iCs/>
          <w:color w:val="000000"/>
          <w:sz w:val="22"/>
          <w:szCs w:val="22"/>
          <w:lang w:val="es-MX" w:eastAsia="es-CO"/>
        </w:rPr>
        <w:t>n,</w:t>
      </w:r>
      <w:r w:rsidR="00AE7ADC">
        <w:rPr>
          <w:rFonts w:ascii="Arial" w:hAnsi="Arial" w:cs="Arial"/>
          <w:i/>
          <w:iCs/>
          <w:color w:val="000000"/>
          <w:sz w:val="22"/>
          <w:szCs w:val="22"/>
          <w:lang w:val="es-MX" w:eastAsia="es-CO"/>
        </w:rPr>
        <w:t xml:space="preserve"> o iii) se postule a un subsidio familiar de vivienda rural en modalidad de mejoramiento</w:t>
      </w:r>
      <w:r w:rsidRPr="00861CBA">
        <w:rPr>
          <w:rFonts w:ascii="Arial" w:hAnsi="Arial" w:cs="Arial"/>
          <w:i/>
          <w:iCs/>
          <w:color w:val="000000"/>
          <w:sz w:val="22"/>
          <w:szCs w:val="22"/>
          <w:lang w:val="es-MX" w:eastAsia="es-CO"/>
        </w:rPr>
        <w:t xml:space="preserve">. </w:t>
      </w:r>
    </w:p>
    <w:p w14:paraId="2CF34396" w14:textId="77777777" w:rsidR="00C6147A" w:rsidRPr="00861CBA" w:rsidRDefault="00C6147A" w:rsidP="00C6147A">
      <w:pPr>
        <w:autoSpaceDE w:val="0"/>
        <w:autoSpaceDN w:val="0"/>
        <w:adjustRightInd w:val="0"/>
        <w:spacing w:after="14"/>
        <w:jc w:val="both"/>
        <w:rPr>
          <w:rFonts w:ascii="Arial" w:hAnsi="Arial" w:cs="Arial"/>
          <w:i/>
          <w:iCs/>
          <w:color w:val="000000"/>
          <w:sz w:val="22"/>
          <w:szCs w:val="22"/>
          <w:lang w:val="es-MX" w:eastAsia="es-CO"/>
        </w:rPr>
      </w:pPr>
    </w:p>
    <w:p w14:paraId="412F24DD" w14:textId="134E4B0A" w:rsidR="00981222" w:rsidRDefault="00861CBA" w:rsidP="00C70E61">
      <w:pPr>
        <w:jc w:val="both"/>
        <w:rPr>
          <w:rFonts w:ascii="Arial" w:hAnsi="Arial" w:cs="Arial"/>
          <w:i/>
          <w:iCs/>
          <w:color w:val="000000"/>
          <w:sz w:val="22"/>
          <w:szCs w:val="22"/>
          <w:lang w:val="es-MX" w:eastAsia="es-CO"/>
        </w:rPr>
      </w:pPr>
      <w:r w:rsidRPr="00981222">
        <w:rPr>
          <w:rFonts w:ascii="Arial" w:hAnsi="Arial" w:cs="Arial"/>
          <w:i/>
          <w:iCs/>
          <w:color w:val="000000"/>
          <w:sz w:val="22"/>
          <w:szCs w:val="22"/>
          <w:lang w:val="es-MX" w:eastAsia="es-CO"/>
        </w:rPr>
        <w:t>c) Que alguno de los miembros del hogar haya sido beneficiario de un subsidio familiar de vivienda que haya sido efectivamente aplicado, salvo</w:t>
      </w:r>
      <w:r w:rsidR="00B34789" w:rsidRPr="00981222">
        <w:rPr>
          <w:rFonts w:ascii="Arial" w:hAnsi="Arial" w:cs="Arial"/>
          <w:i/>
          <w:iCs/>
          <w:color w:val="000000"/>
          <w:sz w:val="22"/>
          <w:szCs w:val="22"/>
          <w:lang w:val="es-MX" w:eastAsia="es-CO"/>
        </w:rPr>
        <w:t>: (i)</w:t>
      </w:r>
      <w:r w:rsidRPr="00981222">
        <w:rPr>
          <w:rFonts w:ascii="Arial" w:hAnsi="Arial" w:cs="Arial"/>
          <w:i/>
          <w:iCs/>
          <w:color w:val="000000"/>
          <w:sz w:val="22"/>
          <w:szCs w:val="22"/>
          <w:lang w:val="es-MX" w:eastAsia="es-CO"/>
        </w:rPr>
        <w:t xml:space="preserve"> </w:t>
      </w:r>
      <w:r w:rsidR="00B34789" w:rsidRPr="00981222">
        <w:rPr>
          <w:rFonts w:ascii="Arial" w:hAnsi="Arial" w:cs="Arial"/>
          <w:i/>
          <w:iCs/>
          <w:color w:val="000000"/>
          <w:sz w:val="22"/>
          <w:szCs w:val="22"/>
          <w:lang w:val="es-MX" w:eastAsia="es-CO"/>
        </w:rPr>
        <w:t>Q</w:t>
      </w:r>
      <w:r w:rsidRPr="00981222">
        <w:rPr>
          <w:rFonts w:ascii="Arial" w:hAnsi="Arial" w:cs="Arial"/>
          <w:i/>
          <w:iCs/>
          <w:color w:val="000000"/>
          <w:sz w:val="22"/>
          <w:szCs w:val="22"/>
          <w:lang w:val="es-MX" w:eastAsia="es-CO"/>
        </w:rPr>
        <w:t>uienes hayan perdido la vivienda por imposibilidad de pago, de acuerdo con lo establecido en el artículo 33 de la Ley 546 de 1999</w:t>
      </w:r>
      <w:r w:rsidR="00B34789" w:rsidRPr="00981222">
        <w:rPr>
          <w:rFonts w:ascii="Arial" w:hAnsi="Arial" w:cs="Arial"/>
          <w:i/>
          <w:iCs/>
          <w:color w:val="000000"/>
          <w:sz w:val="22"/>
          <w:szCs w:val="22"/>
          <w:lang w:val="es-MX" w:eastAsia="es-CO"/>
        </w:rPr>
        <w:t>, (ii) C</w:t>
      </w:r>
      <w:r w:rsidRPr="00981222">
        <w:rPr>
          <w:rFonts w:ascii="Arial" w:hAnsi="Arial" w:cs="Arial"/>
          <w:i/>
          <w:iCs/>
          <w:color w:val="000000"/>
          <w:sz w:val="22"/>
          <w:szCs w:val="22"/>
          <w:lang w:val="es-MX" w:eastAsia="es-CO"/>
        </w:rPr>
        <w:t xml:space="preserve">uando la vivienda en la se haya aplicado el subsidio haya resultado totalmente destruida o quedado inhabitable como consecuencia de desastres naturales, calamidades públicas, emergencias, o atentados terroristas, </w:t>
      </w:r>
      <w:r w:rsidR="00B34789" w:rsidRPr="00981222">
        <w:rPr>
          <w:rFonts w:ascii="Arial" w:hAnsi="Arial" w:cs="Arial"/>
          <w:i/>
          <w:iCs/>
          <w:color w:val="000000"/>
          <w:sz w:val="22"/>
          <w:szCs w:val="22"/>
          <w:lang w:val="es-MX" w:eastAsia="es-CO"/>
        </w:rPr>
        <w:t>(iii) Cuando</w:t>
      </w:r>
      <w:r w:rsidRPr="00981222">
        <w:rPr>
          <w:rFonts w:ascii="Arial" w:hAnsi="Arial" w:cs="Arial"/>
          <w:i/>
          <w:iCs/>
          <w:color w:val="000000"/>
          <w:sz w:val="22"/>
          <w:szCs w:val="22"/>
          <w:lang w:val="es-MX" w:eastAsia="es-CO"/>
        </w:rPr>
        <w:t xml:space="preserve"> haya sido abandonada o despojada en el marco del conflicto armado interno, </w:t>
      </w:r>
      <w:r w:rsidR="00B34789" w:rsidRPr="00981222">
        <w:rPr>
          <w:rFonts w:ascii="Arial" w:hAnsi="Arial" w:cs="Arial"/>
          <w:i/>
          <w:iCs/>
          <w:color w:val="000000"/>
          <w:sz w:val="22"/>
          <w:szCs w:val="22"/>
          <w:lang w:val="es-MX" w:eastAsia="es-CO"/>
        </w:rPr>
        <w:t xml:space="preserve">(iv) Cuando </w:t>
      </w:r>
      <w:r w:rsidRPr="00981222">
        <w:rPr>
          <w:rFonts w:ascii="Arial" w:hAnsi="Arial" w:cs="Arial"/>
          <w:i/>
          <w:iCs/>
          <w:color w:val="000000"/>
          <w:sz w:val="22"/>
          <w:szCs w:val="22"/>
          <w:lang w:val="es-MX" w:eastAsia="es-CO"/>
        </w:rPr>
        <w:t>se encuentre en zonas de riesgo o afectación a que se refiere el literal b) del presente artículo</w:t>
      </w:r>
      <w:r w:rsidR="00981222" w:rsidRPr="00981222">
        <w:rPr>
          <w:rFonts w:ascii="Arial" w:hAnsi="Arial" w:cs="Arial"/>
          <w:i/>
          <w:iCs/>
          <w:color w:val="000000"/>
          <w:sz w:val="22"/>
          <w:szCs w:val="22"/>
          <w:lang w:val="es-MX" w:eastAsia="es-CO"/>
        </w:rPr>
        <w:t>,</w:t>
      </w:r>
      <w:r w:rsidR="00C70E61">
        <w:rPr>
          <w:rFonts w:ascii="Arial" w:hAnsi="Arial" w:cs="Arial"/>
          <w:i/>
          <w:iCs/>
          <w:color w:val="000000"/>
          <w:sz w:val="22"/>
          <w:szCs w:val="22"/>
          <w:lang w:val="es-MX" w:eastAsia="es-CO"/>
        </w:rPr>
        <w:t xml:space="preserve"> </w:t>
      </w:r>
      <w:r w:rsidR="00B34789" w:rsidRPr="00981222">
        <w:rPr>
          <w:rFonts w:ascii="Arial" w:hAnsi="Arial" w:cs="Arial"/>
          <w:i/>
          <w:iCs/>
          <w:color w:val="000000"/>
          <w:sz w:val="22"/>
          <w:szCs w:val="22"/>
          <w:lang w:val="es-MX" w:eastAsia="es-CO"/>
        </w:rPr>
        <w:t>(v)</w:t>
      </w:r>
      <w:r w:rsidR="00B34789" w:rsidRPr="00C70E61">
        <w:rPr>
          <w:rFonts w:ascii="Arial" w:hAnsi="Arial" w:cs="Arial"/>
          <w:i/>
          <w:iCs/>
          <w:color w:val="000000"/>
          <w:sz w:val="22"/>
          <w:szCs w:val="22"/>
          <w:lang w:val="es-MX" w:eastAsia="es-CO"/>
        </w:rPr>
        <w:t xml:space="preserve"> </w:t>
      </w:r>
      <w:r w:rsidR="00981222" w:rsidRPr="00C70E61">
        <w:rPr>
          <w:rFonts w:ascii="Arial" w:hAnsi="Arial" w:cs="Arial"/>
          <w:i/>
          <w:iCs/>
          <w:color w:val="000000"/>
          <w:sz w:val="22"/>
          <w:szCs w:val="22"/>
          <w:lang w:val="es-MX" w:eastAsia="es-CO"/>
        </w:rPr>
        <w:t>Cuando el subsidio familiar de vivienda aplicado haya sido en la modalidad de mejoramiento podrán acceder al subsidio familiar de vivienda en la modalidad de adquisición de vivienda o mejoramiento de la misma</w:t>
      </w:r>
      <w:r w:rsidR="00C70E61" w:rsidRPr="00C70E61">
        <w:rPr>
          <w:rFonts w:ascii="Arial" w:hAnsi="Arial" w:cs="Arial"/>
          <w:i/>
          <w:iCs/>
          <w:color w:val="000000"/>
          <w:sz w:val="22"/>
          <w:szCs w:val="22"/>
          <w:lang w:val="es-MX" w:eastAsia="es-CO"/>
        </w:rPr>
        <w:t>, o (vi) Cuando el subsidio familiar de vivienda aplicado haya sido en la modalidad de vivienda nueva y transcurridos diez (10) años después de haberlo recibido, por falta de recursos u otras circunstancias su vivienda presente un déficit cualitativo, podrán acceder a un subsidio familiar de mejoramiento vivienda.</w:t>
      </w:r>
    </w:p>
    <w:p w14:paraId="3DA1848B" w14:textId="582BC130" w:rsidR="00C6147A" w:rsidRPr="00C70E61" w:rsidRDefault="00C6147A" w:rsidP="00C70E61">
      <w:pPr>
        <w:jc w:val="both"/>
        <w:rPr>
          <w:rFonts w:ascii="Arial" w:hAnsi="Arial" w:cs="Arial"/>
          <w:i/>
          <w:iCs/>
          <w:color w:val="000000"/>
          <w:sz w:val="22"/>
          <w:szCs w:val="22"/>
          <w:lang w:val="es-MX" w:eastAsia="es-CO"/>
        </w:rPr>
      </w:pPr>
    </w:p>
    <w:p w14:paraId="5199258E" w14:textId="77777777" w:rsidR="00C70E61" w:rsidRPr="00C70E61" w:rsidRDefault="00861CBA" w:rsidP="00C70E61">
      <w:pPr>
        <w:pStyle w:val="NormalWeb"/>
        <w:spacing w:before="0" w:after="0"/>
        <w:jc w:val="both"/>
        <w:rPr>
          <w:rFonts w:ascii="Arial" w:hAnsi="Arial" w:cs="Arial"/>
          <w:i/>
          <w:iCs/>
          <w:color w:val="000000"/>
          <w:sz w:val="22"/>
          <w:szCs w:val="22"/>
          <w:lang w:val="es-MX" w:eastAsia="es-CO"/>
        </w:rPr>
      </w:pPr>
      <w:r w:rsidRPr="00C70E61">
        <w:rPr>
          <w:rFonts w:ascii="Arial" w:hAnsi="Arial" w:cs="Arial"/>
          <w:i/>
          <w:iCs/>
          <w:color w:val="000000"/>
          <w:sz w:val="22"/>
          <w:szCs w:val="22"/>
          <w:lang w:val="es-MX" w:eastAsia="es-CO"/>
        </w:rPr>
        <w:t xml:space="preserve">d) Que alguno de los miembros del hogar haya sido sancionado conforme a lo dispuesto por el artículo 30 de la Ley 3a 1991 o las normas que la modifiquen, adicionen o sustituyan. </w:t>
      </w:r>
    </w:p>
    <w:p w14:paraId="76092D39" w14:textId="77777777" w:rsidR="00034CE4" w:rsidRDefault="00034CE4" w:rsidP="00C70E61">
      <w:pPr>
        <w:pStyle w:val="NormalWeb"/>
        <w:spacing w:before="0" w:after="0"/>
        <w:jc w:val="both"/>
        <w:rPr>
          <w:rFonts w:ascii="Arial" w:hAnsi="Arial" w:cs="Arial"/>
          <w:i/>
          <w:iCs/>
          <w:color w:val="000000" w:themeColor="text1"/>
          <w:sz w:val="22"/>
          <w:szCs w:val="22"/>
          <w:lang w:val="es-MX"/>
        </w:rPr>
      </w:pPr>
    </w:p>
    <w:p w14:paraId="574A095F" w14:textId="219F443A" w:rsidR="00AE7ADC" w:rsidRPr="00C70E61" w:rsidRDefault="00AE7ADC" w:rsidP="00C70E61">
      <w:pPr>
        <w:pStyle w:val="NormalWeb"/>
        <w:spacing w:before="0" w:after="0"/>
        <w:jc w:val="both"/>
        <w:rPr>
          <w:rFonts w:ascii="Arial" w:hAnsi="Arial" w:cs="Arial"/>
          <w:i/>
          <w:iCs/>
          <w:color w:val="000000"/>
          <w:sz w:val="22"/>
          <w:szCs w:val="22"/>
          <w:lang w:val="es-MX" w:eastAsia="es-CO"/>
        </w:rPr>
      </w:pPr>
      <w:r w:rsidRPr="00C70E61">
        <w:rPr>
          <w:rFonts w:ascii="Arial" w:hAnsi="Arial" w:cs="Arial"/>
          <w:i/>
          <w:iCs/>
          <w:color w:val="000000" w:themeColor="text1"/>
          <w:sz w:val="22"/>
          <w:szCs w:val="22"/>
          <w:lang w:val="es-MX"/>
        </w:rPr>
        <w:t xml:space="preserve">e) Que una vez recolectada y registrada la información de ubicación del hogar postulante, no se encuentre dentro de las zonas de operación o áreas de intervención óptimas definidas por el Ministerio de Vivienda, Ciudad y Territorio. </w:t>
      </w:r>
    </w:p>
    <w:p w14:paraId="63264FEA" w14:textId="77777777" w:rsidR="00AE7ADC" w:rsidRPr="00AE7ADC" w:rsidRDefault="00AE7ADC" w:rsidP="00AE7ADC">
      <w:pPr>
        <w:pStyle w:val="Textocomentario"/>
        <w:jc w:val="both"/>
        <w:rPr>
          <w:rFonts w:cs="Arial"/>
          <w:i/>
          <w:iCs/>
          <w:color w:val="000000" w:themeColor="text1"/>
          <w:sz w:val="22"/>
          <w:szCs w:val="22"/>
          <w:lang w:val="es-MX"/>
        </w:rPr>
      </w:pPr>
    </w:p>
    <w:p w14:paraId="2F69E972" w14:textId="2A7658C5" w:rsidR="00AE7ADC" w:rsidRPr="00AE7ADC" w:rsidRDefault="00AE7ADC" w:rsidP="00AE7ADC">
      <w:pPr>
        <w:pStyle w:val="Textocomentario"/>
        <w:jc w:val="both"/>
        <w:rPr>
          <w:rFonts w:cs="Arial"/>
          <w:i/>
          <w:iCs/>
          <w:color w:val="000000" w:themeColor="text1"/>
          <w:sz w:val="22"/>
          <w:szCs w:val="22"/>
          <w:lang w:val="es-MX"/>
        </w:rPr>
      </w:pPr>
      <w:r w:rsidRPr="00961BB9">
        <w:rPr>
          <w:rFonts w:cs="Arial"/>
          <w:b/>
          <w:bCs/>
          <w:i/>
          <w:iCs/>
          <w:color w:val="000000" w:themeColor="text1"/>
          <w:sz w:val="22"/>
          <w:szCs w:val="22"/>
          <w:lang w:val="es-MX"/>
        </w:rPr>
        <w:t>Parágrafo 1</w:t>
      </w:r>
      <w:r w:rsidRPr="00AE7ADC">
        <w:rPr>
          <w:rFonts w:cs="Arial"/>
          <w:i/>
          <w:iCs/>
          <w:color w:val="000000" w:themeColor="text1"/>
          <w:sz w:val="22"/>
          <w:szCs w:val="22"/>
          <w:lang w:val="es-MX"/>
        </w:rPr>
        <w:t>. La acreditación de que la vivienda se encuentra en alguna de las situaciones a que se refiere el numeral ii) del literal b) del presente artículo, se realizará mediante certificación emitida por la entidad encargada del diseño, ejecución u operación de la obra e inclusión de los hogares en los censos elaborados por los Con</w:t>
      </w:r>
      <w:r w:rsidR="00034CE4">
        <w:rPr>
          <w:rFonts w:cs="Arial"/>
          <w:i/>
          <w:iCs/>
          <w:color w:val="000000" w:themeColor="text1"/>
          <w:sz w:val="22"/>
          <w:szCs w:val="22"/>
          <w:lang w:val="es-MX"/>
        </w:rPr>
        <w:t>c</w:t>
      </w:r>
      <w:r w:rsidRPr="00AE7ADC">
        <w:rPr>
          <w:rFonts w:cs="Arial"/>
          <w:i/>
          <w:iCs/>
          <w:color w:val="000000" w:themeColor="text1"/>
          <w:sz w:val="22"/>
          <w:szCs w:val="22"/>
          <w:lang w:val="es-MX"/>
        </w:rPr>
        <w:t xml:space="preserve">ejos Municipales para la </w:t>
      </w:r>
      <w:r w:rsidRPr="00AE7ADC">
        <w:rPr>
          <w:rFonts w:cs="Arial"/>
          <w:i/>
          <w:iCs/>
          <w:color w:val="000000" w:themeColor="text1"/>
          <w:sz w:val="22"/>
          <w:szCs w:val="22"/>
          <w:lang w:val="es-MX"/>
        </w:rPr>
        <w:lastRenderedPageBreak/>
        <w:t xml:space="preserve">Gestión del Riesgo de Desastres, avalados por los Consejos Departamentales para la Gestión del Riesgo de Desastres, refrendados por la Unidad Nacional para la Gestión del Riesgo de Desastres. </w:t>
      </w:r>
    </w:p>
    <w:p w14:paraId="291BCD99" w14:textId="77777777" w:rsidR="00AE7ADC" w:rsidRPr="00AE7ADC" w:rsidRDefault="00AE7ADC" w:rsidP="00AE7ADC">
      <w:pPr>
        <w:pStyle w:val="Textocomentario"/>
        <w:jc w:val="both"/>
        <w:rPr>
          <w:rFonts w:cs="Arial"/>
          <w:i/>
          <w:iCs/>
          <w:color w:val="000000" w:themeColor="text1"/>
          <w:sz w:val="22"/>
          <w:szCs w:val="22"/>
          <w:lang w:val="es-MX"/>
        </w:rPr>
      </w:pPr>
    </w:p>
    <w:p w14:paraId="5EC476A9" w14:textId="0D2D978E" w:rsidR="00861CBA" w:rsidRPr="00AE7ADC" w:rsidRDefault="00AE7ADC" w:rsidP="00AE7ADC">
      <w:pPr>
        <w:pStyle w:val="Textocomentario"/>
        <w:jc w:val="both"/>
        <w:rPr>
          <w:rFonts w:cs="Arial"/>
          <w:i/>
          <w:iCs/>
          <w:color w:val="000000" w:themeColor="text1"/>
          <w:sz w:val="22"/>
          <w:szCs w:val="22"/>
          <w:lang w:val="es-MX"/>
        </w:rPr>
      </w:pPr>
      <w:r w:rsidRPr="00961BB9">
        <w:rPr>
          <w:rFonts w:cs="Arial"/>
          <w:b/>
          <w:bCs/>
          <w:i/>
          <w:iCs/>
          <w:color w:val="000000" w:themeColor="text1"/>
          <w:sz w:val="22"/>
          <w:szCs w:val="22"/>
          <w:lang w:val="es-MX"/>
        </w:rPr>
        <w:t>Parágrafo 2</w:t>
      </w:r>
      <w:r w:rsidRPr="00AE7ADC">
        <w:rPr>
          <w:rFonts w:cs="Arial"/>
          <w:i/>
          <w:iCs/>
          <w:color w:val="000000" w:themeColor="text1"/>
          <w:sz w:val="22"/>
          <w:szCs w:val="22"/>
          <w:lang w:val="es-MX"/>
        </w:rPr>
        <w:t>. Fonvivienda podrá solicitar subsanaciones o aclaraciones a los documentos e información registrada, para lo cual definirá un plazo máximo de respuesta después del cual, de no atenderse, se entenderá rechazada la postulación.</w:t>
      </w:r>
    </w:p>
    <w:p w14:paraId="64303ABD" w14:textId="77777777" w:rsidR="00547608" w:rsidRDefault="00547608" w:rsidP="00547608">
      <w:pPr>
        <w:shd w:val="clear" w:color="auto" w:fill="FFFFFF"/>
        <w:jc w:val="both"/>
        <w:rPr>
          <w:rFonts w:ascii="Arial" w:hAnsi="Arial" w:cs="Arial"/>
          <w:i/>
          <w:iCs/>
          <w:color w:val="000000" w:themeColor="text1"/>
          <w:sz w:val="22"/>
          <w:szCs w:val="22"/>
        </w:rPr>
      </w:pPr>
    </w:p>
    <w:p w14:paraId="01F1AAE3" w14:textId="116391F7" w:rsidR="00572738" w:rsidRPr="00BA4D40" w:rsidRDefault="00572738" w:rsidP="00C6147A">
      <w:pPr>
        <w:shd w:val="clear" w:color="auto" w:fill="FFFFFF"/>
        <w:jc w:val="both"/>
        <w:rPr>
          <w:rFonts w:ascii="Arial" w:hAnsi="Arial" w:cs="Arial"/>
          <w:i/>
          <w:iCs/>
          <w:color w:val="000000" w:themeColor="text1"/>
          <w:sz w:val="22"/>
          <w:szCs w:val="22"/>
        </w:rPr>
      </w:pPr>
    </w:p>
    <w:p w14:paraId="270E40A4" w14:textId="4454BECF" w:rsidR="00C17AEE" w:rsidRDefault="000864CB" w:rsidP="005E5630">
      <w:pPr>
        <w:shd w:val="clear" w:color="auto" w:fill="FFFFFF" w:themeFill="background1"/>
        <w:jc w:val="both"/>
        <w:rPr>
          <w:rFonts w:ascii="Arial" w:hAnsi="Arial" w:cs="Arial"/>
          <w:color w:val="000000" w:themeColor="text1"/>
          <w:sz w:val="22"/>
          <w:szCs w:val="22"/>
        </w:rPr>
      </w:pPr>
      <w:r w:rsidRPr="00560111">
        <w:rPr>
          <w:rFonts w:ascii="Arial" w:hAnsi="Arial" w:cs="Arial"/>
          <w:b/>
          <w:sz w:val="22"/>
          <w:szCs w:val="22"/>
        </w:rPr>
        <w:t xml:space="preserve">ARTÍCULO </w:t>
      </w:r>
      <w:r w:rsidR="00572738" w:rsidRPr="00560111">
        <w:rPr>
          <w:rFonts w:ascii="Arial" w:hAnsi="Arial" w:cs="Arial"/>
          <w:b/>
          <w:sz w:val="22"/>
          <w:szCs w:val="22"/>
        </w:rPr>
        <w:t>1</w:t>
      </w:r>
      <w:r w:rsidR="00E8590E" w:rsidRPr="00560111">
        <w:rPr>
          <w:rFonts w:ascii="Arial" w:hAnsi="Arial" w:cs="Arial"/>
          <w:b/>
          <w:sz w:val="22"/>
          <w:szCs w:val="22"/>
        </w:rPr>
        <w:t>3</w:t>
      </w:r>
      <w:r w:rsidRPr="00560111">
        <w:rPr>
          <w:rFonts w:ascii="Arial" w:hAnsi="Arial" w:cs="Arial"/>
          <w:b/>
          <w:sz w:val="22"/>
          <w:szCs w:val="22"/>
        </w:rPr>
        <w:t>.</w:t>
      </w:r>
      <w:r w:rsidRPr="00560111">
        <w:rPr>
          <w:rFonts w:ascii="Arial" w:hAnsi="Arial" w:cs="Arial"/>
          <w:sz w:val="22"/>
          <w:szCs w:val="22"/>
        </w:rPr>
        <w:t xml:space="preserve"> </w:t>
      </w:r>
      <w:r w:rsidR="00B42612">
        <w:rPr>
          <w:rFonts w:ascii="Arial" w:hAnsi="Arial" w:cs="Arial"/>
          <w:color w:val="000000" w:themeColor="text1"/>
          <w:sz w:val="22"/>
          <w:szCs w:val="22"/>
        </w:rPr>
        <w:t>Modifíqu</w:t>
      </w:r>
      <w:r w:rsidR="00B42612" w:rsidRPr="002D0018">
        <w:rPr>
          <w:rFonts w:ascii="Arial" w:hAnsi="Arial" w:cs="Arial"/>
          <w:color w:val="000000" w:themeColor="text1"/>
          <w:sz w:val="22"/>
          <w:szCs w:val="22"/>
        </w:rPr>
        <w:t xml:space="preserve">ese </w:t>
      </w:r>
      <w:r w:rsidR="00B42612">
        <w:rPr>
          <w:rFonts w:ascii="Arial" w:hAnsi="Arial" w:cs="Arial"/>
          <w:color w:val="000000" w:themeColor="text1"/>
          <w:sz w:val="22"/>
          <w:szCs w:val="22"/>
        </w:rPr>
        <w:t>el</w:t>
      </w:r>
      <w:r w:rsidR="00D9557C" w:rsidRPr="002D0018">
        <w:rPr>
          <w:rFonts w:ascii="Arial" w:hAnsi="Arial" w:cs="Arial"/>
          <w:color w:val="000000" w:themeColor="text1"/>
          <w:sz w:val="22"/>
          <w:szCs w:val="22"/>
        </w:rPr>
        <w:t xml:space="preserve"> </w:t>
      </w:r>
      <w:r w:rsidR="00C17AEE" w:rsidRPr="002D0018">
        <w:rPr>
          <w:rFonts w:ascii="Arial" w:hAnsi="Arial" w:cs="Arial"/>
          <w:color w:val="000000" w:themeColor="text1"/>
          <w:sz w:val="22"/>
          <w:szCs w:val="22"/>
        </w:rPr>
        <w:t>artículo 37 de la Resolución 0536 de 2020, el cual quedará así:</w:t>
      </w:r>
    </w:p>
    <w:p w14:paraId="34653252" w14:textId="2948551F" w:rsidR="00B42612" w:rsidRDefault="00B42612" w:rsidP="005E5630">
      <w:pPr>
        <w:shd w:val="clear" w:color="auto" w:fill="FFFFFF" w:themeFill="background1"/>
        <w:jc w:val="both"/>
        <w:rPr>
          <w:rFonts w:ascii="Arial" w:hAnsi="Arial" w:cs="Arial"/>
          <w:color w:val="000000" w:themeColor="text1"/>
          <w:sz w:val="22"/>
          <w:szCs w:val="22"/>
        </w:rPr>
      </w:pPr>
    </w:p>
    <w:p w14:paraId="56F65E3A" w14:textId="5617B87C" w:rsidR="00B42612" w:rsidRDefault="00B42612" w:rsidP="005E5630">
      <w:pPr>
        <w:shd w:val="clear" w:color="auto" w:fill="FFFFFF" w:themeFill="background1"/>
        <w:jc w:val="both"/>
        <w:rPr>
          <w:rFonts w:ascii="Arial" w:hAnsi="Arial" w:cs="Arial"/>
          <w:i/>
          <w:iCs/>
          <w:color w:val="000000" w:themeColor="text1"/>
          <w:sz w:val="22"/>
          <w:szCs w:val="22"/>
        </w:rPr>
      </w:pPr>
      <w:r w:rsidRPr="00E8590E">
        <w:rPr>
          <w:rFonts w:ascii="Arial" w:hAnsi="Arial" w:cs="Arial"/>
          <w:i/>
          <w:iCs/>
          <w:color w:val="000000" w:themeColor="text1"/>
          <w:sz w:val="22"/>
          <w:szCs w:val="22"/>
        </w:rPr>
        <w:t>“</w:t>
      </w:r>
      <w:r w:rsidRPr="00B42612">
        <w:rPr>
          <w:rFonts w:ascii="Arial" w:hAnsi="Arial" w:cs="Arial"/>
          <w:b/>
          <w:bCs/>
          <w:i/>
          <w:iCs/>
          <w:color w:val="000000" w:themeColor="text1"/>
          <w:sz w:val="22"/>
          <w:szCs w:val="22"/>
        </w:rPr>
        <w:t>ARTÍCULO 37. CONDICIONES DE LEGALIZACIÓN Y PAGO.</w:t>
      </w:r>
      <w:r w:rsidRPr="00B42612">
        <w:rPr>
          <w:rFonts w:ascii="Arial" w:hAnsi="Arial" w:cs="Arial"/>
          <w:i/>
          <w:iCs/>
          <w:color w:val="000000" w:themeColor="text1"/>
          <w:sz w:val="22"/>
          <w:szCs w:val="22"/>
        </w:rPr>
        <w:t xml:space="preserve"> Asignado el SFVR en la modalidad de vivienda nueva, terminadas a satisfacción las actividades para la ejecución de la solución de vivienda y entregada debidamente al beneficiario, el Patrimonio Autónomo que se constituya para tal efecto, hará el pago del 100% del subsidio en especie aprobado, contra la entrega de la vivienda nueva. </w:t>
      </w:r>
      <w:r w:rsidRPr="00BA4D40">
        <w:rPr>
          <w:rFonts w:ascii="Arial" w:hAnsi="Arial" w:cs="Arial"/>
          <w:i/>
          <w:iCs/>
          <w:color w:val="000000" w:themeColor="text1"/>
          <w:sz w:val="22"/>
          <w:szCs w:val="22"/>
        </w:rPr>
        <w:t>La terminación de las unidades de vivienda constará en el certificado de existencia y habitabilidad que para tal efecto expida la interventoría, profesional designad</w:t>
      </w:r>
      <w:r w:rsidR="006F4A67">
        <w:rPr>
          <w:rFonts w:ascii="Arial" w:hAnsi="Arial" w:cs="Arial"/>
          <w:i/>
          <w:iCs/>
          <w:color w:val="000000" w:themeColor="text1"/>
          <w:sz w:val="22"/>
          <w:szCs w:val="22"/>
        </w:rPr>
        <w:t>a</w:t>
      </w:r>
      <w:r w:rsidRPr="00BA4D40">
        <w:rPr>
          <w:rFonts w:ascii="Arial" w:hAnsi="Arial" w:cs="Arial"/>
          <w:i/>
          <w:iCs/>
          <w:color w:val="000000" w:themeColor="text1"/>
          <w:sz w:val="22"/>
          <w:szCs w:val="22"/>
        </w:rPr>
        <w:t xml:space="preserve"> para tal fin o la supervisión técnica, según sea el caso</w:t>
      </w:r>
      <w:r w:rsidR="00034CE4">
        <w:rPr>
          <w:rFonts w:ascii="Arial" w:hAnsi="Arial" w:cs="Arial"/>
          <w:i/>
          <w:iCs/>
          <w:color w:val="000000" w:themeColor="text1"/>
          <w:sz w:val="22"/>
          <w:szCs w:val="22"/>
        </w:rPr>
        <w:t>,</w:t>
      </w:r>
      <w:r w:rsidRPr="00BA4D40">
        <w:rPr>
          <w:rFonts w:ascii="Arial" w:hAnsi="Arial" w:cs="Arial"/>
          <w:i/>
          <w:iCs/>
          <w:color w:val="000000" w:themeColor="text1"/>
          <w:sz w:val="22"/>
          <w:szCs w:val="22"/>
        </w:rPr>
        <w:t xml:space="preserve"> </w:t>
      </w:r>
      <w:r w:rsidRPr="00FD1AAD">
        <w:rPr>
          <w:rFonts w:ascii="Arial" w:hAnsi="Arial" w:cs="Arial"/>
          <w:i/>
          <w:iCs/>
          <w:color w:val="000000" w:themeColor="text1"/>
          <w:sz w:val="22"/>
          <w:szCs w:val="22"/>
        </w:rPr>
        <w:t>de acuerdo con</w:t>
      </w:r>
      <w:r w:rsidRPr="00BA4D40">
        <w:rPr>
          <w:rFonts w:ascii="Arial" w:hAnsi="Arial" w:cs="Arial"/>
          <w:i/>
          <w:iCs/>
          <w:color w:val="000000" w:themeColor="text1"/>
          <w:sz w:val="22"/>
          <w:szCs w:val="22"/>
        </w:rPr>
        <w:t xml:space="preserve"> la reglamentación de la entidad otorgante.</w:t>
      </w:r>
      <w:r>
        <w:rPr>
          <w:rFonts w:ascii="Arial" w:hAnsi="Arial" w:cs="Arial"/>
          <w:i/>
          <w:iCs/>
          <w:color w:val="000000" w:themeColor="text1"/>
          <w:sz w:val="22"/>
          <w:szCs w:val="22"/>
        </w:rPr>
        <w:t xml:space="preserve"> </w:t>
      </w:r>
      <w:r w:rsidRPr="00B42612">
        <w:rPr>
          <w:rFonts w:ascii="Arial" w:hAnsi="Arial" w:cs="Arial"/>
          <w:i/>
          <w:iCs/>
          <w:color w:val="000000" w:themeColor="text1"/>
          <w:sz w:val="22"/>
          <w:szCs w:val="22"/>
        </w:rPr>
        <w:t>Fonvivienda determinará las condiciones y procedimientos específicos para efectuar dichos pagos</w:t>
      </w:r>
      <w:r>
        <w:rPr>
          <w:rFonts w:ascii="Arial" w:hAnsi="Arial" w:cs="Arial"/>
          <w:i/>
          <w:iCs/>
          <w:color w:val="000000" w:themeColor="text1"/>
          <w:sz w:val="22"/>
          <w:szCs w:val="22"/>
        </w:rPr>
        <w:t>”</w:t>
      </w:r>
      <w:r w:rsidRPr="00B42612">
        <w:rPr>
          <w:rFonts w:ascii="Arial" w:hAnsi="Arial" w:cs="Arial"/>
          <w:i/>
          <w:iCs/>
          <w:color w:val="000000" w:themeColor="text1"/>
          <w:sz w:val="22"/>
          <w:szCs w:val="22"/>
        </w:rPr>
        <w:t>.</w:t>
      </w:r>
    </w:p>
    <w:p w14:paraId="0A396270" w14:textId="5682083A" w:rsidR="00B42612" w:rsidRDefault="00B42612" w:rsidP="005E5630">
      <w:pPr>
        <w:shd w:val="clear" w:color="auto" w:fill="FFFFFF" w:themeFill="background1"/>
        <w:jc w:val="both"/>
        <w:rPr>
          <w:rFonts w:ascii="Arial" w:hAnsi="Arial" w:cs="Arial"/>
          <w:i/>
          <w:iCs/>
          <w:color w:val="000000" w:themeColor="text1"/>
          <w:sz w:val="22"/>
          <w:szCs w:val="22"/>
        </w:rPr>
      </w:pPr>
    </w:p>
    <w:p w14:paraId="558272FC" w14:textId="77777777" w:rsidR="00B42612" w:rsidRPr="00560111" w:rsidRDefault="00B42612" w:rsidP="005E5630">
      <w:pPr>
        <w:shd w:val="clear" w:color="auto" w:fill="FFFFFF" w:themeFill="background1"/>
        <w:jc w:val="both"/>
        <w:rPr>
          <w:rFonts w:ascii="Arial" w:hAnsi="Arial" w:cs="Arial"/>
          <w:i/>
          <w:iCs/>
          <w:sz w:val="22"/>
          <w:szCs w:val="22"/>
        </w:rPr>
      </w:pPr>
    </w:p>
    <w:p w14:paraId="10D6D25B" w14:textId="783D6767" w:rsidR="00B42612" w:rsidRPr="00560111" w:rsidRDefault="00B42612" w:rsidP="00B42612">
      <w:pPr>
        <w:shd w:val="clear" w:color="auto" w:fill="FFFFFF" w:themeFill="background1"/>
        <w:jc w:val="both"/>
        <w:rPr>
          <w:rFonts w:ascii="Arial" w:hAnsi="Arial" w:cs="Arial"/>
          <w:sz w:val="22"/>
          <w:szCs w:val="22"/>
        </w:rPr>
      </w:pPr>
      <w:r w:rsidRPr="00560111">
        <w:rPr>
          <w:rFonts w:ascii="Arial" w:hAnsi="Arial" w:cs="Arial"/>
          <w:b/>
          <w:sz w:val="22"/>
          <w:szCs w:val="22"/>
        </w:rPr>
        <w:t>ARTÍCULO 1</w:t>
      </w:r>
      <w:r w:rsidR="00E8590E" w:rsidRPr="00560111">
        <w:rPr>
          <w:rFonts w:ascii="Arial" w:hAnsi="Arial" w:cs="Arial"/>
          <w:b/>
          <w:sz w:val="22"/>
          <w:szCs w:val="22"/>
        </w:rPr>
        <w:t>4</w:t>
      </w:r>
      <w:r w:rsidRPr="00560111">
        <w:rPr>
          <w:rFonts w:ascii="Arial" w:hAnsi="Arial" w:cs="Arial"/>
          <w:b/>
          <w:sz w:val="22"/>
          <w:szCs w:val="22"/>
        </w:rPr>
        <w:t>.</w:t>
      </w:r>
      <w:r w:rsidRPr="00560111">
        <w:rPr>
          <w:rFonts w:ascii="Arial" w:hAnsi="Arial" w:cs="Arial"/>
          <w:sz w:val="22"/>
          <w:szCs w:val="22"/>
        </w:rPr>
        <w:t xml:space="preserve"> Modifíquese el artículo 39 de la Resolución 0536 de 2020, el cual quedará así:</w:t>
      </w:r>
    </w:p>
    <w:p w14:paraId="1C50B55E" w14:textId="77777777" w:rsidR="00B42612" w:rsidRPr="00560111" w:rsidRDefault="00B42612" w:rsidP="00B42612">
      <w:pPr>
        <w:shd w:val="clear" w:color="auto" w:fill="FFFFFF" w:themeFill="background1"/>
        <w:jc w:val="both"/>
        <w:rPr>
          <w:rFonts w:ascii="Arial" w:hAnsi="Arial" w:cs="Arial"/>
          <w:sz w:val="22"/>
          <w:szCs w:val="22"/>
        </w:rPr>
      </w:pPr>
    </w:p>
    <w:p w14:paraId="6AC8A9BB" w14:textId="2742AEB9" w:rsidR="00B42612" w:rsidRPr="00560111" w:rsidRDefault="00B42612" w:rsidP="005E5630">
      <w:pPr>
        <w:shd w:val="clear" w:color="auto" w:fill="FFFFFF" w:themeFill="background1"/>
        <w:jc w:val="both"/>
        <w:rPr>
          <w:rFonts w:ascii="Arial" w:hAnsi="Arial" w:cs="Arial"/>
          <w:i/>
          <w:iCs/>
          <w:sz w:val="22"/>
          <w:szCs w:val="22"/>
        </w:rPr>
      </w:pPr>
      <w:r w:rsidRPr="00560111">
        <w:rPr>
          <w:rFonts w:ascii="Arial" w:hAnsi="Arial" w:cs="Arial"/>
          <w:i/>
          <w:iCs/>
          <w:sz w:val="22"/>
          <w:szCs w:val="22"/>
        </w:rPr>
        <w:t>“</w:t>
      </w:r>
      <w:r w:rsidRPr="00560111">
        <w:rPr>
          <w:rFonts w:ascii="Arial" w:hAnsi="Arial" w:cs="Arial"/>
          <w:b/>
          <w:bCs/>
          <w:i/>
          <w:iCs/>
          <w:sz w:val="22"/>
          <w:szCs w:val="22"/>
        </w:rPr>
        <w:t>ARTÍCULO 39. RESTITUCIÓN DEL SUBSIDIO FAMILIAR DE VIVIENDA.</w:t>
      </w:r>
      <w:r w:rsidRPr="00560111">
        <w:rPr>
          <w:rFonts w:ascii="Arial" w:hAnsi="Arial" w:cs="Arial"/>
          <w:i/>
          <w:iCs/>
          <w:sz w:val="22"/>
          <w:szCs w:val="22"/>
        </w:rPr>
        <w:t xml:space="preserve"> </w:t>
      </w:r>
      <w:r w:rsidR="00F66513" w:rsidRPr="00560111">
        <w:rPr>
          <w:rFonts w:ascii="Arial" w:hAnsi="Arial" w:cs="Arial"/>
          <w:i/>
          <w:iCs/>
          <w:sz w:val="22"/>
          <w:szCs w:val="22"/>
        </w:rPr>
        <w:t>Para la restitución del Subsidio Familiar de Vivienda Rural por incumplimiento de l</w:t>
      </w:r>
      <w:r w:rsidRPr="00560111">
        <w:rPr>
          <w:rFonts w:ascii="Arial" w:hAnsi="Arial" w:cs="Arial"/>
          <w:i/>
          <w:iCs/>
          <w:sz w:val="22"/>
          <w:szCs w:val="22"/>
        </w:rPr>
        <w:t>as responsabilidades del hogar beneficiario en el marco de la presente resolución, se deber</w:t>
      </w:r>
      <w:r w:rsidR="00F66513" w:rsidRPr="00560111">
        <w:rPr>
          <w:rFonts w:ascii="Arial" w:hAnsi="Arial" w:cs="Arial"/>
          <w:i/>
          <w:iCs/>
          <w:sz w:val="22"/>
          <w:szCs w:val="22"/>
        </w:rPr>
        <w:t>á adelantar el</w:t>
      </w:r>
      <w:r w:rsidRPr="00560111">
        <w:rPr>
          <w:rFonts w:ascii="Arial" w:hAnsi="Arial" w:cs="Arial"/>
          <w:i/>
          <w:iCs/>
          <w:sz w:val="22"/>
          <w:szCs w:val="22"/>
        </w:rPr>
        <w:t xml:space="preserve"> procedimiento </w:t>
      </w:r>
      <w:r w:rsidR="0088742F" w:rsidRPr="00560111">
        <w:rPr>
          <w:rFonts w:ascii="Arial" w:hAnsi="Arial" w:cs="Arial"/>
          <w:i/>
          <w:iCs/>
          <w:sz w:val="22"/>
          <w:szCs w:val="22"/>
        </w:rPr>
        <w:t>de</w:t>
      </w:r>
      <w:r w:rsidRPr="00560111">
        <w:rPr>
          <w:rFonts w:ascii="Arial" w:hAnsi="Arial" w:cs="Arial"/>
          <w:i/>
          <w:iCs/>
          <w:sz w:val="22"/>
          <w:szCs w:val="22"/>
        </w:rPr>
        <w:t xml:space="preserve"> revocatoria de la asignación del mencionado subsidio y la restitución de la titularidad de la viviend</w:t>
      </w:r>
      <w:r w:rsidR="00F66513" w:rsidRPr="00560111">
        <w:rPr>
          <w:rFonts w:ascii="Arial" w:hAnsi="Arial" w:cs="Arial"/>
          <w:i/>
          <w:iCs/>
          <w:sz w:val="22"/>
          <w:szCs w:val="22"/>
        </w:rPr>
        <w:t>a entregada</w:t>
      </w:r>
      <w:r w:rsidR="00374F65">
        <w:rPr>
          <w:rFonts w:ascii="Arial" w:hAnsi="Arial" w:cs="Arial"/>
          <w:i/>
          <w:iCs/>
          <w:sz w:val="22"/>
          <w:szCs w:val="22"/>
        </w:rPr>
        <w:t xml:space="preserve"> cuando aplique</w:t>
      </w:r>
      <w:r w:rsidRPr="00560111">
        <w:rPr>
          <w:rFonts w:ascii="Arial" w:hAnsi="Arial" w:cs="Arial"/>
          <w:i/>
          <w:iCs/>
          <w:sz w:val="22"/>
          <w:szCs w:val="22"/>
        </w:rPr>
        <w:t>, en los términos de la Ley 1537 de 2012 y el artículo 47 y siguientes del Código de Procedimiento Administrativo y de lo Contencioso Administrativo, o las normas que lo modifiquen, adicionen o sustituyan</w:t>
      </w:r>
      <w:r w:rsidR="00F66513" w:rsidRPr="00560111">
        <w:rPr>
          <w:rFonts w:ascii="Arial" w:hAnsi="Arial" w:cs="Arial"/>
          <w:i/>
          <w:iCs/>
          <w:sz w:val="22"/>
          <w:szCs w:val="22"/>
        </w:rPr>
        <w:t>.”</w:t>
      </w:r>
    </w:p>
    <w:p w14:paraId="0FBE2E60" w14:textId="77777777" w:rsidR="00F66513" w:rsidRPr="00560111" w:rsidRDefault="00F66513" w:rsidP="005E5630">
      <w:pPr>
        <w:shd w:val="clear" w:color="auto" w:fill="FFFFFF" w:themeFill="background1"/>
        <w:jc w:val="both"/>
        <w:rPr>
          <w:rFonts w:ascii="Arial" w:hAnsi="Arial" w:cs="Arial"/>
          <w:i/>
          <w:iCs/>
          <w:sz w:val="22"/>
          <w:szCs w:val="22"/>
        </w:rPr>
      </w:pPr>
    </w:p>
    <w:p w14:paraId="27FCA999" w14:textId="77777777" w:rsidR="00B42612" w:rsidRPr="00560111" w:rsidRDefault="00B42612" w:rsidP="005E5630">
      <w:pPr>
        <w:shd w:val="clear" w:color="auto" w:fill="FFFFFF" w:themeFill="background1"/>
        <w:jc w:val="both"/>
        <w:rPr>
          <w:rFonts w:ascii="Arial" w:hAnsi="Arial" w:cs="Arial"/>
          <w:b/>
          <w:sz w:val="22"/>
          <w:szCs w:val="22"/>
        </w:rPr>
      </w:pPr>
    </w:p>
    <w:p w14:paraId="1105540A" w14:textId="4128C5F9" w:rsidR="006B4E84" w:rsidRPr="00560111" w:rsidRDefault="006B4E84" w:rsidP="005E5630">
      <w:pPr>
        <w:shd w:val="clear" w:color="auto" w:fill="FFFFFF" w:themeFill="background1"/>
        <w:jc w:val="both"/>
        <w:rPr>
          <w:rFonts w:ascii="Arial" w:hAnsi="Arial" w:cs="Arial"/>
          <w:sz w:val="22"/>
          <w:szCs w:val="22"/>
        </w:rPr>
      </w:pPr>
      <w:r w:rsidRPr="00560111">
        <w:rPr>
          <w:rFonts w:ascii="Arial" w:hAnsi="Arial" w:cs="Arial"/>
          <w:b/>
          <w:sz w:val="22"/>
          <w:szCs w:val="22"/>
        </w:rPr>
        <w:t xml:space="preserve">ARTÍCULO </w:t>
      </w:r>
      <w:r w:rsidR="00F91903" w:rsidRPr="00560111">
        <w:rPr>
          <w:rFonts w:ascii="Arial" w:hAnsi="Arial" w:cs="Arial"/>
          <w:b/>
          <w:sz w:val="22"/>
          <w:szCs w:val="22"/>
        </w:rPr>
        <w:t>1</w:t>
      </w:r>
      <w:r w:rsidR="00E8590E" w:rsidRPr="00560111">
        <w:rPr>
          <w:rFonts w:ascii="Arial" w:hAnsi="Arial" w:cs="Arial"/>
          <w:b/>
          <w:sz w:val="22"/>
          <w:szCs w:val="22"/>
        </w:rPr>
        <w:t>5</w:t>
      </w:r>
      <w:r w:rsidRPr="00560111">
        <w:rPr>
          <w:rFonts w:ascii="Arial" w:hAnsi="Arial" w:cs="Arial"/>
          <w:b/>
          <w:sz w:val="22"/>
          <w:szCs w:val="22"/>
        </w:rPr>
        <w:t>.</w:t>
      </w:r>
      <w:r w:rsidRPr="00560111">
        <w:rPr>
          <w:rFonts w:ascii="Arial" w:hAnsi="Arial" w:cs="Arial"/>
          <w:sz w:val="22"/>
          <w:szCs w:val="22"/>
        </w:rPr>
        <w:t xml:space="preserve"> Modifíquese el numeral 2 del artículo 42 de la Resolución 0536 de 2020, el cual quedará así:</w:t>
      </w:r>
    </w:p>
    <w:p w14:paraId="1B5B53E5" w14:textId="77777777" w:rsidR="00636933" w:rsidRPr="00560111" w:rsidRDefault="00636933" w:rsidP="005E5630">
      <w:pPr>
        <w:shd w:val="clear" w:color="auto" w:fill="FFFFFF" w:themeFill="background1"/>
        <w:jc w:val="both"/>
        <w:rPr>
          <w:rFonts w:ascii="Arial" w:hAnsi="Arial" w:cs="Arial"/>
          <w:sz w:val="22"/>
          <w:szCs w:val="22"/>
        </w:rPr>
      </w:pPr>
    </w:p>
    <w:p w14:paraId="1647C648" w14:textId="741D323E" w:rsidR="00BA3152" w:rsidRPr="00BA4D40" w:rsidRDefault="00BA3152" w:rsidP="005E5630">
      <w:pPr>
        <w:shd w:val="clear" w:color="auto" w:fill="FFFFFF" w:themeFill="background1"/>
        <w:jc w:val="both"/>
        <w:rPr>
          <w:rFonts w:ascii="Arial" w:hAnsi="Arial" w:cs="Arial"/>
          <w:i/>
          <w:iCs/>
          <w:color w:val="000000" w:themeColor="text1"/>
          <w:sz w:val="22"/>
          <w:szCs w:val="22"/>
        </w:rPr>
      </w:pPr>
      <w:r w:rsidRPr="00BA4D40">
        <w:rPr>
          <w:rFonts w:ascii="Arial" w:hAnsi="Arial" w:cs="Arial"/>
          <w:i/>
          <w:iCs/>
          <w:color w:val="000000" w:themeColor="text1"/>
          <w:sz w:val="22"/>
          <w:szCs w:val="22"/>
        </w:rPr>
        <w:t>“</w:t>
      </w:r>
      <w:r w:rsidRPr="00BA4D40">
        <w:rPr>
          <w:rFonts w:ascii="Arial" w:hAnsi="Arial" w:cs="Arial"/>
          <w:b/>
          <w:bCs/>
          <w:i/>
          <w:iCs/>
          <w:color w:val="000000" w:themeColor="text1"/>
          <w:sz w:val="22"/>
          <w:szCs w:val="22"/>
        </w:rPr>
        <w:t>2</w:t>
      </w:r>
      <w:r w:rsidRPr="00BA4D40">
        <w:rPr>
          <w:rFonts w:ascii="Arial" w:hAnsi="Arial" w:cs="Arial"/>
          <w:i/>
          <w:iCs/>
          <w:color w:val="000000" w:themeColor="text1"/>
          <w:sz w:val="22"/>
          <w:szCs w:val="22"/>
        </w:rPr>
        <w:t xml:space="preserve">. </w:t>
      </w:r>
      <w:r w:rsidRPr="00BA4D40">
        <w:rPr>
          <w:rFonts w:ascii="Arial" w:hAnsi="Arial" w:cs="Arial"/>
          <w:b/>
          <w:i/>
          <w:iCs/>
          <w:sz w:val="22"/>
          <w:szCs w:val="22"/>
        </w:rPr>
        <w:t xml:space="preserve">En su condición de propietarios o poseedores de las viviendas construidas y entregadas a título de subsidio familiar de vivienda: </w:t>
      </w:r>
    </w:p>
    <w:p w14:paraId="5A8E8422" w14:textId="77777777" w:rsidR="00BA3152" w:rsidRPr="00BA4D40" w:rsidRDefault="00BA3152" w:rsidP="005E5630">
      <w:pPr>
        <w:shd w:val="clear" w:color="auto" w:fill="FFFFFF" w:themeFill="background1"/>
        <w:jc w:val="both"/>
        <w:rPr>
          <w:rFonts w:ascii="Arial" w:hAnsi="Arial" w:cs="Arial"/>
          <w:i/>
          <w:iCs/>
          <w:sz w:val="22"/>
          <w:szCs w:val="22"/>
        </w:rPr>
      </w:pPr>
    </w:p>
    <w:p w14:paraId="2DB91C31" w14:textId="77777777" w:rsidR="00A4087C" w:rsidRPr="00BA4D40" w:rsidRDefault="00A4087C" w:rsidP="00BA4D40">
      <w:pPr>
        <w:pStyle w:val="Prrafodelista"/>
        <w:shd w:val="clear" w:color="auto" w:fill="FFFFFF" w:themeFill="background1"/>
        <w:ind w:left="567"/>
        <w:jc w:val="both"/>
        <w:rPr>
          <w:rFonts w:ascii="Arial" w:hAnsi="Arial" w:cs="Arial"/>
          <w:i/>
          <w:iCs/>
          <w:sz w:val="22"/>
          <w:szCs w:val="22"/>
        </w:rPr>
      </w:pPr>
    </w:p>
    <w:p w14:paraId="68ECEB50" w14:textId="54441FB1" w:rsidR="00BA3152" w:rsidRPr="00BA4D40" w:rsidRDefault="00BA3152" w:rsidP="005E5630">
      <w:pPr>
        <w:pStyle w:val="Prrafodelista"/>
        <w:numPr>
          <w:ilvl w:val="0"/>
          <w:numId w:val="4"/>
        </w:numPr>
        <w:shd w:val="clear" w:color="auto" w:fill="FFFFFF" w:themeFill="background1"/>
        <w:ind w:left="567"/>
        <w:jc w:val="both"/>
        <w:rPr>
          <w:rFonts w:ascii="Arial" w:hAnsi="Arial" w:cs="Arial"/>
          <w:i/>
          <w:iCs/>
          <w:sz w:val="22"/>
          <w:szCs w:val="22"/>
        </w:rPr>
      </w:pPr>
      <w:r w:rsidRPr="00BA4D40">
        <w:rPr>
          <w:rFonts w:ascii="Arial" w:hAnsi="Arial" w:cs="Arial"/>
          <w:i/>
          <w:iCs/>
          <w:sz w:val="22"/>
          <w:szCs w:val="22"/>
        </w:rPr>
        <w:t xml:space="preserve">Mantener la vivienda entregada en condiciones de habitabilidad y salubridad y no destruirla o desmantelarla total ni parcialmente. </w:t>
      </w:r>
    </w:p>
    <w:p w14:paraId="0A3ACBA4" w14:textId="77777777" w:rsidR="00A4087C" w:rsidRPr="00BA4D40" w:rsidRDefault="00A4087C" w:rsidP="00BA4D40">
      <w:pPr>
        <w:pStyle w:val="Prrafodelista"/>
        <w:shd w:val="clear" w:color="auto" w:fill="FFFFFF" w:themeFill="background1"/>
        <w:ind w:left="567"/>
        <w:jc w:val="both"/>
        <w:rPr>
          <w:rFonts w:ascii="Arial" w:hAnsi="Arial" w:cs="Arial"/>
          <w:i/>
          <w:iCs/>
          <w:sz w:val="22"/>
          <w:szCs w:val="22"/>
        </w:rPr>
      </w:pPr>
    </w:p>
    <w:p w14:paraId="640C5811" w14:textId="6E10813C" w:rsidR="00BA3152" w:rsidRPr="00BA4D40" w:rsidRDefault="00BA3152" w:rsidP="005E5630">
      <w:pPr>
        <w:pStyle w:val="Prrafodelista"/>
        <w:numPr>
          <w:ilvl w:val="0"/>
          <w:numId w:val="4"/>
        </w:numPr>
        <w:shd w:val="clear" w:color="auto" w:fill="FFFFFF" w:themeFill="background1"/>
        <w:ind w:left="567"/>
        <w:jc w:val="both"/>
        <w:rPr>
          <w:rFonts w:ascii="Arial" w:hAnsi="Arial" w:cs="Arial"/>
          <w:i/>
          <w:iCs/>
          <w:sz w:val="22"/>
          <w:szCs w:val="22"/>
        </w:rPr>
      </w:pPr>
      <w:r w:rsidRPr="00BA4D40">
        <w:rPr>
          <w:rFonts w:ascii="Arial" w:hAnsi="Arial" w:cs="Arial"/>
          <w:i/>
          <w:iCs/>
          <w:sz w:val="22"/>
          <w:szCs w:val="22"/>
        </w:rPr>
        <w:t>Abstenerse de destinar la vivienda para la comisión de actividades ilícitas.</w:t>
      </w:r>
    </w:p>
    <w:p w14:paraId="719D86C6" w14:textId="77777777" w:rsidR="00A4087C" w:rsidRPr="00BA4D40" w:rsidRDefault="00A4087C" w:rsidP="00BA4D40">
      <w:pPr>
        <w:pStyle w:val="Prrafodelista"/>
        <w:shd w:val="clear" w:color="auto" w:fill="FFFFFF" w:themeFill="background1"/>
        <w:ind w:left="567"/>
        <w:jc w:val="both"/>
        <w:rPr>
          <w:rFonts w:ascii="Arial" w:hAnsi="Arial" w:cs="Arial"/>
          <w:i/>
          <w:iCs/>
          <w:sz w:val="22"/>
          <w:szCs w:val="22"/>
        </w:rPr>
      </w:pPr>
    </w:p>
    <w:p w14:paraId="489B759E" w14:textId="3F6C988B" w:rsidR="00BA3152" w:rsidRPr="00BA4D40" w:rsidRDefault="00B957AB" w:rsidP="005E5630">
      <w:pPr>
        <w:pStyle w:val="Prrafodelista"/>
        <w:numPr>
          <w:ilvl w:val="0"/>
          <w:numId w:val="4"/>
        </w:numPr>
        <w:shd w:val="clear" w:color="auto" w:fill="FFFFFF" w:themeFill="background1"/>
        <w:ind w:left="567"/>
        <w:jc w:val="both"/>
        <w:rPr>
          <w:rFonts w:ascii="Arial" w:hAnsi="Arial" w:cs="Arial"/>
          <w:i/>
          <w:iCs/>
          <w:sz w:val="22"/>
          <w:szCs w:val="22"/>
        </w:rPr>
      </w:pPr>
      <w:r>
        <w:rPr>
          <w:rFonts w:ascii="Arial" w:hAnsi="Arial" w:cs="Arial"/>
          <w:i/>
          <w:iCs/>
          <w:sz w:val="22"/>
          <w:szCs w:val="22"/>
        </w:rPr>
        <w:t>En el caso d</w:t>
      </w:r>
      <w:r w:rsidR="00BA3152" w:rsidRPr="00BA4D40">
        <w:rPr>
          <w:rFonts w:ascii="Arial" w:hAnsi="Arial" w:cs="Arial"/>
          <w:i/>
          <w:iCs/>
          <w:sz w:val="22"/>
          <w:szCs w:val="22"/>
        </w:rPr>
        <w:t xml:space="preserve">el subsidio </w:t>
      </w:r>
      <w:r>
        <w:rPr>
          <w:rFonts w:ascii="Arial" w:hAnsi="Arial" w:cs="Arial"/>
          <w:i/>
          <w:iCs/>
          <w:sz w:val="22"/>
          <w:szCs w:val="22"/>
        </w:rPr>
        <w:t>familiar de vivienda</w:t>
      </w:r>
      <w:r w:rsidR="00BA3152" w:rsidRPr="00BA4D40">
        <w:rPr>
          <w:rFonts w:ascii="Arial" w:hAnsi="Arial" w:cs="Arial"/>
          <w:i/>
          <w:iCs/>
          <w:sz w:val="22"/>
          <w:szCs w:val="22"/>
        </w:rPr>
        <w:t xml:space="preserve"> 100% en especie, residir en la vivienda por el término mínimo de cinco (5) años, contados desde la fecha de su transferencia, salvo que medie permiso específico, fundamentado en razones de fuerza mayor o caso fortuito. De este evento, queda excluido el subsidio en especie para construcción en sitio propio o poseedores</w:t>
      </w:r>
      <w:r w:rsidR="005B4F0B">
        <w:rPr>
          <w:rFonts w:ascii="Arial" w:hAnsi="Arial" w:cs="Arial"/>
          <w:i/>
          <w:iCs/>
          <w:sz w:val="22"/>
          <w:szCs w:val="22"/>
        </w:rPr>
        <w:t>.</w:t>
      </w:r>
    </w:p>
    <w:p w14:paraId="4CC869AC" w14:textId="77777777" w:rsidR="00A4087C" w:rsidRPr="00BA4D40" w:rsidRDefault="00A4087C" w:rsidP="00BA4D40">
      <w:pPr>
        <w:pStyle w:val="Prrafodelista"/>
        <w:shd w:val="clear" w:color="auto" w:fill="FFFFFF" w:themeFill="background1"/>
        <w:ind w:left="567"/>
        <w:jc w:val="both"/>
        <w:rPr>
          <w:rFonts w:ascii="Arial" w:hAnsi="Arial" w:cs="Arial"/>
          <w:i/>
          <w:iCs/>
          <w:sz w:val="22"/>
          <w:szCs w:val="22"/>
        </w:rPr>
      </w:pPr>
    </w:p>
    <w:p w14:paraId="0EFC0864" w14:textId="331F5E41" w:rsidR="00BA3152" w:rsidRPr="005B4F0B" w:rsidRDefault="00B957AB" w:rsidP="005B4F0B">
      <w:pPr>
        <w:pStyle w:val="Prrafodelista"/>
        <w:numPr>
          <w:ilvl w:val="0"/>
          <w:numId w:val="4"/>
        </w:numPr>
        <w:shd w:val="clear" w:color="auto" w:fill="FFFFFF" w:themeFill="background1"/>
        <w:ind w:left="567"/>
        <w:jc w:val="both"/>
        <w:rPr>
          <w:rFonts w:ascii="Arial" w:hAnsi="Arial" w:cs="Arial"/>
          <w:i/>
          <w:iCs/>
          <w:sz w:val="22"/>
          <w:szCs w:val="22"/>
        </w:rPr>
      </w:pPr>
      <w:r>
        <w:rPr>
          <w:rFonts w:ascii="Arial" w:hAnsi="Arial" w:cs="Arial"/>
          <w:i/>
          <w:iCs/>
          <w:sz w:val="22"/>
          <w:szCs w:val="22"/>
        </w:rPr>
        <w:t>En el caso d</w:t>
      </w:r>
      <w:r w:rsidRPr="00BA4D40">
        <w:rPr>
          <w:rFonts w:ascii="Arial" w:hAnsi="Arial" w:cs="Arial"/>
          <w:i/>
          <w:iCs/>
          <w:sz w:val="22"/>
          <w:szCs w:val="22"/>
        </w:rPr>
        <w:t xml:space="preserve">el subsidio </w:t>
      </w:r>
      <w:r>
        <w:rPr>
          <w:rFonts w:ascii="Arial" w:hAnsi="Arial" w:cs="Arial"/>
          <w:i/>
          <w:iCs/>
          <w:sz w:val="22"/>
          <w:szCs w:val="22"/>
        </w:rPr>
        <w:t xml:space="preserve">familiar de vivienda </w:t>
      </w:r>
      <w:r w:rsidR="00BA3152" w:rsidRPr="00BA4D40">
        <w:rPr>
          <w:rFonts w:ascii="Arial" w:hAnsi="Arial" w:cs="Arial"/>
          <w:i/>
          <w:iCs/>
          <w:sz w:val="22"/>
          <w:szCs w:val="22"/>
        </w:rPr>
        <w:t xml:space="preserve">100% en especie, abstenerse de transferir total o parcialmente cualquier derecho real que ejerza sobre la vivienda, antes de haber transcurrido cinco (5) años desde la fecha de su transferencia, sin mediar </w:t>
      </w:r>
      <w:r w:rsidR="00BA3152" w:rsidRPr="00BA4D40">
        <w:rPr>
          <w:rFonts w:ascii="Arial" w:hAnsi="Arial" w:cs="Arial"/>
          <w:i/>
          <w:iCs/>
          <w:sz w:val="22"/>
          <w:szCs w:val="22"/>
        </w:rPr>
        <w:lastRenderedPageBreak/>
        <w:t xml:space="preserve">permiso específico fundamentado en razones de fuerza mayor, según lo señalado en la presente sección. La prohibición incluye la suscripción de documentos privados o el otorgamiento de escrituras públicas en las cuales se prometa transferir o se transfiera, total o parcialmente, cualquiera de los referidos derechos reales. </w:t>
      </w:r>
      <w:r w:rsidR="005B4F0B" w:rsidRPr="00BA4D40">
        <w:rPr>
          <w:rFonts w:ascii="Arial" w:hAnsi="Arial" w:cs="Arial"/>
          <w:i/>
          <w:iCs/>
          <w:sz w:val="22"/>
          <w:szCs w:val="22"/>
        </w:rPr>
        <w:t>De este evento, queda excluido el subsidio en especie para construcción en sitio propio o poseedores</w:t>
      </w:r>
    </w:p>
    <w:p w14:paraId="7438516D" w14:textId="77777777" w:rsidR="00A4087C" w:rsidRPr="00BA4D40" w:rsidRDefault="00A4087C" w:rsidP="00BA4D40">
      <w:pPr>
        <w:pStyle w:val="Prrafodelista"/>
        <w:shd w:val="clear" w:color="auto" w:fill="FFFFFF" w:themeFill="background1"/>
        <w:ind w:left="567"/>
        <w:jc w:val="both"/>
        <w:rPr>
          <w:rFonts w:ascii="Arial" w:hAnsi="Arial" w:cs="Arial"/>
          <w:i/>
          <w:iCs/>
          <w:sz w:val="22"/>
          <w:szCs w:val="22"/>
        </w:rPr>
      </w:pPr>
    </w:p>
    <w:p w14:paraId="1C0160F3" w14:textId="77777777" w:rsidR="00DD2F8A" w:rsidRDefault="00DD2F8A" w:rsidP="00DD2F8A">
      <w:pPr>
        <w:shd w:val="clear" w:color="auto" w:fill="FFFFFF" w:themeFill="background1"/>
        <w:jc w:val="both"/>
        <w:rPr>
          <w:rFonts w:ascii="Arial" w:hAnsi="Arial" w:cs="Arial"/>
          <w:b/>
          <w:color w:val="000000" w:themeColor="text1"/>
          <w:sz w:val="22"/>
          <w:szCs w:val="22"/>
        </w:rPr>
      </w:pPr>
    </w:p>
    <w:p w14:paraId="7BF0FC67" w14:textId="77777777" w:rsidR="00DD2F8A" w:rsidRDefault="00DD2F8A" w:rsidP="00DD2F8A">
      <w:pPr>
        <w:shd w:val="clear" w:color="auto" w:fill="FFFFFF" w:themeFill="background1"/>
        <w:jc w:val="both"/>
        <w:rPr>
          <w:rFonts w:ascii="Arial" w:hAnsi="Arial" w:cs="Arial"/>
          <w:b/>
          <w:color w:val="000000" w:themeColor="text1"/>
          <w:sz w:val="22"/>
          <w:szCs w:val="22"/>
        </w:rPr>
      </w:pPr>
    </w:p>
    <w:p w14:paraId="6710001D" w14:textId="15674E13" w:rsidR="00DD2F8A" w:rsidRPr="002B5F07" w:rsidRDefault="00DD2F8A" w:rsidP="00DD2F8A">
      <w:pPr>
        <w:shd w:val="clear" w:color="auto" w:fill="FFFFFF" w:themeFill="background1"/>
        <w:jc w:val="both"/>
        <w:rPr>
          <w:rFonts w:ascii="Arial" w:hAnsi="Arial" w:cs="Arial"/>
          <w:sz w:val="22"/>
          <w:szCs w:val="22"/>
        </w:rPr>
      </w:pPr>
      <w:r w:rsidRPr="002B5F07">
        <w:rPr>
          <w:rFonts w:ascii="Arial" w:hAnsi="Arial" w:cs="Arial"/>
          <w:b/>
          <w:sz w:val="22"/>
          <w:szCs w:val="22"/>
        </w:rPr>
        <w:t>ARTÍCULO 16</w:t>
      </w:r>
      <w:r w:rsidRPr="002B5F07">
        <w:rPr>
          <w:rFonts w:ascii="Arial" w:hAnsi="Arial" w:cs="Arial"/>
          <w:b/>
          <w:bCs/>
          <w:sz w:val="22"/>
          <w:szCs w:val="22"/>
        </w:rPr>
        <w:t>.</w:t>
      </w:r>
      <w:r w:rsidRPr="002B5F07">
        <w:rPr>
          <w:rFonts w:ascii="Arial" w:hAnsi="Arial" w:cs="Arial"/>
          <w:sz w:val="22"/>
          <w:szCs w:val="22"/>
        </w:rPr>
        <w:t xml:space="preserve"> Adiciónese el parágrafo 5 al artículo 54 de la Resolución 0536 de 2020, el cual quedará así</w:t>
      </w:r>
      <w:r w:rsidR="00AF5527" w:rsidRPr="002B5F07">
        <w:rPr>
          <w:rFonts w:ascii="Arial" w:hAnsi="Arial" w:cs="Arial"/>
          <w:sz w:val="22"/>
          <w:szCs w:val="22"/>
        </w:rPr>
        <w:t>:</w:t>
      </w:r>
    </w:p>
    <w:p w14:paraId="515F37CA" w14:textId="4CEC2AC8" w:rsidR="00DD2F8A" w:rsidRPr="002B5F07" w:rsidRDefault="00DD2F8A" w:rsidP="00DD2F8A">
      <w:pPr>
        <w:shd w:val="clear" w:color="auto" w:fill="FFFFFF" w:themeFill="background1"/>
        <w:jc w:val="both"/>
        <w:rPr>
          <w:rFonts w:ascii="Arial" w:hAnsi="Arial" w:cs="Arial"/>
          <w:sz w:val="22"/>
          <w:szCs w:val="22"/>
        </w:rPr>
      </w:pPr>
    </w:p>
    <w:p w14:paraId="0D08F427" w14:textId="1A8EEC69" w:rsidR="00DD2F8A" w:rsidRDefault="00DD2F8A" w:rsidP="007A3001">
      <w:pPr>
        <w:pStyle w:val="NormalWeb"/>
        <w:jc w:val="both"/>
        <w:rPr>
          <w:rFonts w:ascii="Arial" w:hAnsi="Arial" w:cs="Arial"/>
          <w:i/>
          <w:iCs/>
          <w:color w:val="000002"/>
          <w:sz w:val="22"/>
          <w:szCs w:val="22"/>
        </w:rPr>
      </w:pPr>
      <w:r w:rsidRPr="002B5F07">
        <w:rPr>
          <w:rFonts w:ascii="Arial" w:hAnsi="Arial" w:cs="Arial"/>
          <w:i/>
          <w:iCs/>
          <w:sz w:val="22"/>
          <w:szCs w:val="22"/>
        </w:rPr>
        <w:t>“</w:t>
      </w:r>
      <w:r w:rsidRPr="002B5F07">
        <w:rPr>
          <w:rFonts w:ascii="Arial" w:hAnsi="Arial" w:cs="Arial"/>
          <w:b/>
          <w:bCs/>
          <w:i/>
          <w:iCs/>
          <w:sz w:val="22"/>
          <w:szCs w:val="22"/>
        </w:rPr>
        <w:t xml:space="preserve">Parágrafo 5. </w:t>
      </w:r>
      <w:r w:rsidR="007A3001" w:rsidRPr="002B5F07">
        <w:rPr>
          <w:rFonts w:ascii="Arial" w:hAnsi="Arial" w:cs="Arial"/>
          <w:i/>
          <w:iCs/>
          <w:color w:val="000002"/>
          <w:sz w:val="22"/>
          <w:szCs w:val="22"/>
          <w:lang w:eastAsia="es-MX"/>
        </w:rPr>
        <w:t xml:space="preserve">En </w:t>
      </w:r>
      <w:r w:rsidR="00315AC7" w:rsidRPr="002B5F07">
        <w:rPr>
          <w:rFonts w:ascii="Arial" w:hAnsi="Arial" w:cs="Arial"/>
          <w:i/>
          <w:iCs/>
          <w:color w:val="000002"/>
          <w:sz w:val="22"/>
          <w:szCs w:val="22"/>
          <w:lang w:eastAsia="es-MX"/>
        </w:rPr>
        <w:t xml:space="preserve">cada </w:t>
      </w:r>
      <w:r w:rsidR="00315AC7" w:rsidRPr="002B5F07">
        <w:rPr>
          <w:rFonts w:ascii="Arial" w:hAnsi="Arial" w:cs="Arial"/>
          <w:i/>
          <w:iCs/>
          <w:sz w:val="22"/>
          <w:szCs w:val="22"/>
        </w:rPr>
        <w:t>programa, esquema, proyecto o iniciativa</w:t>
      </w:r>
      <w:r w:rsidR="00595F78" w:rsidRPr="002B5F07">
        <w:rPr>
          <w:rFonts w:ascii="Arial" w:hAnsi="Arial" w:cs="Arial"/>
          <w:i/>
          <w:iCs/>
          <w:sz w:val="22"/>
          <w:szCs w:val="22"/>
        </w:rPr>
        <w:t xml:space="preserve"> del subsidio familiar de vivienda rural en modalidad de mejoramiento</w:t>
      </w:r>
      <w:r w:rsidRPr="002B5F07">
        <w:rPr>
          <w:rFonts w:ascii="Arial" w:hAnsi="Arial" w:cs="Arial"/>
          <w:i/>
          <w:iCs/>
          <w:color w:val="000002"/>
          <w:sz w:val="22"/>
          <w:szCs w:val="22"/>
          <w:lang w:eastAsia="es-MX"/>
        </w:rPr>
        <w:t>,</w:t>
      </w:r>
      <w:r w:rsidR="00595F78" w:rsidRPr="002B5F07">
        <w:rPr>
          <w:rFonts w:ascii="Arial" w:hAnsi="Arial" w:cs="Arial"/>
          <w:i/>
          <w:iCs/>
          <w:color w:val="000002"/>
          <w:sz w:val="22"/>
          <w:szCs w:val="22"/>
          <w:lang w:eastAsia="es-MX"/>
        </w:rPr>
        <w:t xml:space="preserve"> el Ministerio de Vivienda, Ciudad y </w:t>
      </w:r>
      <w:r w:rsidR="00617BE0" w:rsidRPr="002B5F07">
        <w:rPr>
          <w:rFonts w:ascii="Arial" w:hAnsi="Arial" w:cs="Arial"/>
          <w:i/>
          <w:iCs/>
          <w:color w:val="000002"/>
          <w:sz w:val="22"/>
          <w:szCs w:val="22"/>
          <w:lang w:eastAsia="es-MX"/>
        </w:rPr>
        <w:t>Territorio</w:t>
      </w:r>
      <w:r w:rsidR="00595F78" w:rsidRPr="002B5F07">
        <w:rPr>
          <w:rFonts w:ascii="Arial" w:hAnsi="Arial" w:cs="Arial"/>
          <w:i/>
          <w:iCs/>
          <w:color w:val="000002"/>
          <w:sz w:val="22"/>
          <w:szCs w:val="22"/>
          <w:lang w:eastAsia="es-MX"/>
        </w:rPr>
        <w:t xml:space="preserve">, Fonvivienda o la entidad otorgante, </w:t>
      </w:r>
      <w:r w:rsidR="007A3001" w:rsidRPr="002B5F07">
        <w:rPr>
          <w:rFonts w:ascii="Arial" w:hAnsi="Arial" w:cs="Arial"/>
          <w:i/>
          <w:iCs/>
          <w:color w:val="000002"/>
          <w:sz w:val="22"/>
          <w:szCs w:val="22"/>
          <w:lang w:eastAsia="es-MX"/>
        </w:rPr>
        <w:t>deberá</w:t>
      </w:r>
      <w:r w:rsidR="00315AC7" w:rsidRPr="002B5F07">
        <w:rPr>
          <w:rFonts w:ascii="Arial" w:hAnsi="Arial" w:cs="Arial"/>
          <w:i/>
          <w:iCs/>
          <w:color w:val="000002"/>
          <w:sz w:val="22"/>
          <w:szCs w:val="22"/>
          <w:lang w:eastAsia="es-MX"/>
        </w:rPr>
        <w:t xml:space="preserve"> definir </w:t>
      </w:r>
      <w:r w:rsidR="0009615D" w:rsidRPr="002B5F07">
        <w:rPr>
          <w:rFonts w:ascii="Arial" w:hAnsi="Arial" w:cs="Arial"/>
          <w:i/>
          <w:iCs/>
          <w:color w:val="000002"/>
          <w:sz w:val="22"/>
          <w:szCs w:val="22"/>
        </w:rPr>
        <w:t xml:space="preserve">el tipo de proyecto de mejora </w:t>
      </w:r>
      <w:r w:rsidR="00595F78" w:rsidRPr="002B5F07">
        <w:rPr>
          <w:rFonts w:ascii="Arial" w:hAnsi="Arial" w:cs="Arial"/>
          <w:i/>
          <w:iCs/>
          <w:color w:val="000002"/>
          <w:sz w:val="22"/>
          <w:szCs w:val="22"/>
        </w:rPr>
        <w:t xml:space="preserve">a desarrollar </w:t>
      </w:r>
      <w:r w:rsidR="0009615D" w:rsidRPr="002B5F07">
        <w:rPr>
          <w:rFonts w:ascii="Arial" w:hAnsi="Arial" w:cs="Arial"/>
          <w:i/>
          <w:iCs/>
          <w:color w:val="000002"/>
          <w:sz w:val="22"/>
          <w:szCs w:val="22"/>
        </w:rPr>
        <w:t xml:space="preserve">de acuerdo con el numeral 14 del artículo 7 de la presente resolución y </w:t>
      </w:r>
      <w:r w:rsidR="00315AC7" w:rsidRPr="002B5F07">
        <w:rPr>
          <w:rFonts w:ascii="Arial" w:hAnsi="Arial" w:cs="Arial"/>
          <w:i/>
          <w:iCs/>
          <w:color w:val="000002"/>
          <w:sz w:val="22"/>
          <w:szCs w:val="22"/>
          <w:lang w:eastAsia="es-MX"/>
        </w:rPr>
        <w:t>el</w:t>
      </w:r>
      <w:r w:rsidRPr="002B5F07">
        <w:rPr>
          <w:rFonts w:ascii="Arial" w:hAnsi="Arial" w:cs="Arial"/>
          <w:i/>
          <w:iCs/>
          <w:color w:val="000002"/>
          <w:sz w:val="22"/>
          <w:szCs w:val="22"/>
          <w:lang w:eastAsia="es-MX"/>
        </w:rPr>
        <w:t xml:space="preserve"> </w:t>
      </w:r>
      <w:r w:rsidR="007A3001" w:rsidRPr="002B5F07">
        <w:rPr>
          <w:rFonts w:ascii="Arial" w:hAnsi="Arial" w:cs="Arial"/>
          <w:i/>
          <w:iCs/>
          <w:color w:val="000002"/>
          <w:sz w:val="22"/>
          <w:szCs w:val="22"/>
        </w:rPr>
        <w:t xml:space="preserve">valor </w:t>
      </w:r>
      <w:r w:rsidRPr="002B5F07">
        <w:rPr>
          <w:rFonts w:ascii="Arial" w:hAnsi="Arial" w:cs="Arial"/>
          <w:i/>
          <w:iCs/>
          <w:color w:val="000002"/>
          <w:sz w:val="22"/>
          <w:szCs w:val="22"/>
        </w:rPr>
        <w:t>de</w:t>
      </w:r>
      <w:r w:rsidR="007A3001" w:rsidRPr="002B5F07">
        <w:rPr>
          <w:rFonts w:ascii="Arial" w:hAnsi="Arial" w:cs="Arial"/>
          <w:i/>
          <w:iCs/>
          <w:color w:val="000002"/>
          <w:sz w:val="22"/>
          <w:szCs w:val="22"/>
        </w:rPr>
        <w:t>l</w:t>
      </w:r>
      <w:r w:rsidRPr="002B5F07">
        <w:rPr>
          <w:rFonts w:ascii="Arial" w:hAnsi="Arial" w:cs="Arial"/>
          <w:i/>
          <w:iCs/>
          <w:color w:val="000002"/>
          <w:sz w:val="22"/>
          <w:szCs w:val="22"/>
        </w:rPr>
        <w:t xml:space="preserve"> subsidio </w:t>
      </w:r>
      <w:r w:rsidR="00617BE0" w:rsidRPr="002B5F07">
        <w:rPr>
          <w:rFonts w:ascii="Arial" w:hAnsi="Arial" w:cs="Arial"/>
          <w:i/>
          <w:iCs/>
          <w:color w:val="000002"/>
          <w:sz w:val="22"/>
          <w:szCs w:val="22"/>
        </w:rPr>
        <w:t>a otorgar</w:t>
      </w:r>
      <w:r w:rsidR="00315AC7" w:rsidRPr="002B5F07">
        <w:rPr>
          <w:rFonts w:ascii="Arial" w:hAnsi="Arial" w:cs="Arial"/>
          <w:i/>
          <w:iCs/>
          <w:color w:val="000002"/>
          <w:sz w:val="22"/>
          <w:szCs w:val="22"/>
        </w:rPr>
        <w:t xml:space="preserve"> </w:t>
      </w:r>
      <w:r w:rsidR="007A3001" w:rsidRPr="002B5F07">
        <w:rPr>
          <w:rFonts w:ascii="Arial" w:hAnsi="Arial" w:cs="Arial"/>
          <w:i/>
          <w:iCs/>
          <w:color w:val="000002"/>
          <w:sz w:val="22"/>
          <w:szCs w:val="22"/>
        </w:rPr>
        <w:t>sin superar en ningún caso lo dispuesto en el artículo 11</w:t>
      </w:r>
      <w:r w:rsidR="00617BE0" w:rsidRPr="002B5F07">
        <w:rPr>
          <w:rFonts w:ascii="Arial" w:hAnsi="Arial" w:cs="Arial"/>
          <w:i/>
          <w:iCs/>
          <w:color w:val="000002"/>
          <w:sz w:val="22"/>
          <w:szCs w:val="22"/>
        </w:rPr>
        <w:t xml:space="preserve"> de este cuerpo normativo</w:t>
      </w:r>
      <w:r w:rsidRPr="002B5F07">
        <w:rPr>
          <w:rFonts w:ascii="Arial" w:hAnsi="Arial" w:cs="Arial"/>
          <w:i/>
          <w:iCs/>
          <w:color w:val="000002"/>
          <w:sz w:val="22"/>
          <w:szCs w:val="22"/>
        </w:rPr>
        <w:t>.</w:t>
      </w:r>
      <w:r w:rsidR="007A3001" w:rsidRPr="002B5F07">
        <w:rPr>
          <w:rFonts w:ascii="Arial" w:hAnsi="Arial" w:cs="Arial"/>
          <w:i/>
          <w:iCs/>
          <w:color w:val="000002"/>
          <w:sz w:val="22"/>
          <w:szCs w:val="22"/>
        </w:rPr>
        <w:t>”</w:t>
      </w:r>
      <w:r w:rsidRPr="00DD2F8A">
        <w:rPr>
          <w:rFonts w:ascii="Arial" w:hAnsi="Arial" w:cs="Arial"/>
          <w:i/>
          <w:iCs/>
          <w:color w:val="000002"/>
          <w:sz w:val="22"/>
          <w:szCs w:val="22"/>
        </w:rPr>
        <w:t xml:space="preserve"> </w:t>
      </w:r>
    </w:p>
    <w:p w14:paraId="40ACC180" w14:textId="77777777" w:rsidR="007A3001" w:rsidRPr="007A3001" w:rsidRDefault="007A3001" w:rsidP="007A3001">
      <w:pPr>
        <w:pStyle w:val="NormalWeb"/>
        <w:jc w:val="both"/>
        <w:rPr>
          <w:rFonts w:ascii="Arial" w:hAnsi="Arial" w:cs="Arial"/>
          <w:i/>
          <w:iCs/>
          <w:sz w:val="22"/>
          <w:szCs w:val="22"/>
          <w:lang w:eastAsia="es-MX"/>
        </w:rPr>
      </w:pPr>
    </w:p>
    <w:p w14:paraId="6B41EC42" w14:textId="0A5A91C5" w:rsidR="00C17AEE" w:rsidRPr="00560111" w:rsidRDefault="003B495E" w:rsidP="005E5630">
      <w:pPr>
        <w:shd w:val="clear" w:color="auto" w:fill="FFFFFF" w:themeFill="background1"/>
        <w:jc w:val="both"/>
        <w:rPr>
          <w:rFonts w:ascii="Arial" w:hAnsi="Arial" w:cs="Arial"/>
          <w:sz w:val="22"/>
          <w:szCs w:val="22"/>
        </w:rPr>
      </w:pPr>
      <w:r w:rsidRPr="00560111">
        <w:rPr>
          <w:rFonts w:ascii="Arial" w:hAnsi="Arial" w:cs="Arial"/>
          <w:b/>
          <w:sz w:val="22"/>
          <w:szCs w:val="22"/>
        </w:rPr>
        <w:t xml:space="preserve">ARTÍCULO </w:t>
      </w:r>
      <w:r w:rsidR="006F3E50" w:rsidRPr="00560111">
        <w:rPr>
          <w:rFonts w:ascii="Arial" w:hAnsi="Arial" w:cs="Arial"/>
          <w:b/>
          <w:sz w:val="22"/>
          <w:szCs w:val="22"/>
        </w:rPr>
        <w:t>1</w:t>
      </w:r>
      <w:r w:rsidR="007A3001">
        <w:rPr>
          <w:rFonts w:ascii="Arial" w:hAnsi="Arial" w:cs="Arial"/>
          <w:b/>
          <w:sz w:val="22"/>
          <w:szCs w:val="22"/>
        </w:rPr>
        <w:t>7</w:t>
      </w:r>
      <w:r w:rsidRPr="00560111">
        <w:rPr>
          <w:rFonts w:ascii="Arial" w:hAnsi="Arial" w:cs="Arial"/>
          <w:b/>
          <w:bCs/>
          <w:sz w:val="22"/>
          <w:szCs w:val="22"/>
        </w:rPr>
        <w:t>.</w:t>
      </w:r>
      <w:r w:rsidRPr="00560111">
        <w:rPr>
          <w:rFonts w:ascii="Arial" w:hAnsi="Arial" w:cs="Arial"/>
          <w:sz w:val="22"/>
          <w:szCs w:val="22"/>
        </w:rPr>
        <w:t xml:space="preserve"> </w:t>
      </w:r>
      <w:r w:rsidR="006F3E50" w:rsidRPr="00560111">
        <w:rPr>
          <w:rFonts w:ascii="Arial" w:hAnsi="Arial" w:cs="Arial"/>
          <w:sz w:val="22"/>
          <w:szCs w:val="22"/>
        </w:rPr>
        <w:t>Adiciónese un parágrafo a</w:t>
      </w:r>
      <w:r w:rsidR="00C17AEE" w:rsidRPr="00560111">
        <w:rPr>
          <w:rFonts w:ascii="Arial" w:hAnsi="Arial" w:cs="Arial"/>
          <w:sz w:val="22"/>
          <w:szCs w:val="22"/>
        </w:rPr>
        <w:t>l artículo 56 de la Resolución 0536 de 2020, el cual quedará así:</w:t>
      </w:r>
    </w:p>
    <w:p w14:paraId="7A4D5848" w14:textId="77777777" w:rsidR="00C17AEE" w:rsidRPr="00560111" w:rsidRDefault="00C17AEE" w:rsidP="005E5630">
      <w:pPr>
        <w:shd w:val="clear" w:color="auto" w:fill="FFFFFF" w:themeFill="background1"/>
        <w:jc w:val="both"/>
        <w:rPr>
          <w:rFonts w:ascii="Arial" w:hAnsi="Arial" w:cs="Arial"/>
          <w:sz w:val="22"/>
          <w:szCs w:val="22"/>
        </w:rPr>
      </w:pPr>
    </w:p>
    <w:p w14:paraId="072C64B7" w14:textId="6609E7C4" w:rsidR="00C17AEE" w:rsidRPr="00560111" w:rsidRDefault="006F3E50" w:rsidP="005E5630">
      <w:pPr>
        <w:shd w:val="clear" w:color="auto" w:fill="FFFFFF" w:themeFill="background1"/>
        <w:jc w:val="both"/>
        <w:rPr>
          <w:rFonts w:ascii="Arial" w:hAnsi="Arial" w:cs="Arial"/>
          <w:i/>
          <w:iCs/>
          <w:sz w:val="22"/>
          <w:szCs w:val="22"/>
        </w:rPr>
      </w:pPr>
      <w:r w:rsidRPr="00560111">
        <w:rPr>
          <w:rFonts w:ascii="Arial" w:hAnsi="Arial" w:cs="Arial"/>
          <w:i/>
          <w:iCs/>
          <w:sz w:val="22"/>
          <w:szCs w:val="22"/>
        </w:rPr>
        <w:t>“</w:t>
      </w:r>
      <w:r w:rsidRPr="00560111">
        <w:rPr>
          <w:rFonts w:ascii="Arial" w:hAnsi="Arial" w:cs="Arial"/>
          <w:b/>
          <w:bCs/>
          <w:i/>
          <w:iCs/>
          <w:sz w:val="22"/>
          <w:szCs w:val="22"/>
        </w:rPr>
        <w:t>Parágrafo.</w:t>
      </w:r>
      <w:r w:rsidRPr="00560111">
        <w:rPr>
          <w:rFonts w:ascii="Arial" w:hAnsi="Arial" w:cs="Arial"/>
          <w:i/>
          <w:iCs/>
          <w:sz w:val="22"/>
          <w:szCs w:val="22"/>
        </w:rPr>
        <w:t xml:space="preserve"> </w:t>
      </w:r>
      <w:r w:rsidR="00C17AEE" w:rsidRPr="00560111">
        <w:rPr>
          <w:rFonts w:ascii="Arial" w:hAnsi="Arial" w:cs="Arial"/>
          <w:i/>
          <w:iCs/>
          <w:sz w:val="22"/>
          <w:szCs w:val="22"/>
        </w:rPr>
        <w:t xml:space="preserve">La terminación de los mejoramientos por cada unidad de vivienda constará en el certificado de existencia y habitabilidad que para tal efecto expida la interventoría. El formato que contenga el certificado de existencia y habitabilidad será elaborado por el </w:t>
      </w:r>
      <w:r w:rsidR="001D346C" w:rsidRPr="00560111">
        <w:rPr>
          <w:rFonts w:ascii="Arial" w:hAnsi="Arial" w:cs="Arial"/>
          <w:i/>
          <w:iCs/>
          <w:sz w:val="22"/>
          <w:szCs w:val="22"/>
        </w:rPr>
        <w:t>Comité Técnico del Fideicomiso del programa</w:t>
      </w:r>
      <w:r w:rsidR="004D7780" w:rsidRPr="00560111">
        <w:rPr>
          <w:rFonts w:ascii="Arial" w:hAnsi="Arial" w:cs="Arial"/>
          <w:i/>
          <w:iCs/>
          <w:sz w:val="22"/>
          <w:szCs w:val="22"/>
        </w:rPr>
        <w:t>, para tal fin</w:t>
      </w:r>
      <w:r w:rsidR="00C17AEE" w:rsidRPr="00560111">
        <w:rPr>
          <w:rFonts w:ascii="Arial" w:hAnsi="Arial" w:cs="Arial"/>
          <w:i/>
          <w:iCs/>
          <w:sz w:val="22"/>
          <w:szCs w:val="22"/>
        </w:rPr>
        <w:t>.”</w:t>
      </w:r>
    </w:p>
    <w:p w14:paraId="4B8868E6" w14:textId="77777777" w:rsidR="00367FC7" w:rsidRPr="00560111" w:rsidRDefault="00367FC7" w:rsidP="005E5630">
      <w:pPr>
        <w:shd w:val="clear" w:color="auto" w:fill="FFFFFF" w:themeFill="background1"/>
        <w:jc w:val="both"/>
        <w:rPr>
          <w:rFonts w:ascii="Arial" w:hAnsi="Arial" w:cs="Arial"/>
          <w:b/>
          <w:sz w:val="22"/>
          <w:szCs w:val="22"/>
        </w:rPr>
      </w:pPr>
    </w:p>
    <w:p w14:paraId="7D3321C8" w14:textId="77777777" w:rsidR="00832678" w:rsidRPr="00560111" w:rsidRDefault="00832678" w:rsidP="005E5630">
      <w:pPr>
        <w:shd w:val="clear" w:color="auto" w:fill="FFFFFF" w:themeFill="background1"/>
        <w:jc w:val="both"/>
        <w:rPr>
          <w:rFonts w:ascii="Arial" w:hAnsi="Arial" w:cs="Arial"/>
          <w:b/>
          <w:sz w:val="22"/>
          <w:szCs w:val="22"/>
        </w:rPr>
      </w:pPr>
    </w:p>
    <w:p w14:paraId="36E1061D" w14:textId="01EB240C" w:rsidR="003B495E" w:rsidRPr="002D0018" w:rsidRDefault="00C17AEE" w:rsidP="005E5630">
      <w:pPr>
        <w:shd w:val="clear" w:color="auto" w:fill="FFFFFF" w:themeFill="background1"/>
        <w:jc w:val="both"/>
        <w:rPr>
          <w:rFonts w:ascii="Arial" w:hAnsi="Arial" w:cs="Arial"/>
          <w:color w:val="000000" w:themeColor="text1"/>
          <w:sz w:val="22"/>
          <w:szCs w:val="22"/>
        </w:rPr>
      </w:pPr>
      <w:r w:rsidRPr="00560111">
        <w:rPr>
          <w:rFonts w:ascii="Arial" w:hAnsi="Arial" w:cs="Arial"/>
          <w:b/>
          <w:sz w:val="22"/>
          <w:szCs w:val="22"/>
        </w:rPr>
        <w:t xml:space="preserve">ARTÍCULO </w:t>
      </w:r>
      <w:r w:rsidR="000F60D1" w:rsidRPr="00560111">
        <w:rPr>
          <w:rFonts w:ascii="Arial" w:hAnsi="Arial" w:cs="Arial"/>
          <w:b/>
          <w:sz w:val="22"/>
          <w:szCs w:val="22"/>
        </w:rPr>
        <w:t>1</w:t>
      </w:r>
      <w:r w:rsidR="00AF5527">
        <w:rPr>
          <w:rFonts w:ascii="Arial" w:hAnsi="Arial" w:cs="Arial"/>
          <w:b/>
          <w:sz w:val="22"/>
          <w:szCs w:val="22"/>
        </w:rPr>
        <w:t>8</w:t>
      </w:r>
      <w:r w:rsidRPr="00560111">
        <w:rPr>
          <w:rFonts w:ascii="Arial" w:hAnsi="Arial" w:cs="Arial"/>
          <w:b/>
          <w:sz w:val="22"/>
          <w:szCs w:val="22"/>
        </w:rPr>
        <w:t>.</w:t>
      </w:r>
      <w:r w:rsidRPr="00560111">
        <w:rPr>
          <w:rFonts w:ascii="Arial" w:hAnsi="Arial" w:cs="Arial"/>
          <w:sz w:val="22"/>
          <w:szCs w:val="22"/>
        </w:rPr>
        <w:t xml:space="preserve"> </w:t>
      </w:r>
      <w:r w:rsidR="003B495E" w:rsidRPr="00560111">
        <w:rPr>
          <w:rFonts w:ascii="Arial" w:hAnsi="Arial" w:cs="Arial"/>
          <w:sz w:val="22"/>
          <w:szCs w:val="22"/>
        </w:rPr>
        <w:t xml:space="preserve">Modifíquese </w:t>
      </w:r>
      <w:r w:rsidR="003B495E" w:rsidRPr="002D0018">
        <w:rPr>
          <w:rFonts w:ascii="Arial" w:hAnsi="Arial" w:cs="Arial"/>
          <w:color w:val="000000" w:themeColor="text1"/>
          <w:sz w:val="22"/>
          <w:szCs w:val="22"/>
        </w:rPr>
        <w:t>el artículo 64 de la Resolución 0536 de 2020, el cual quedará así:</w:t>
      </w:r>
    </w:p>
    <w:p w14:paraId="2D248277" w14:textId="62DF13E4" w:rsidR="00CF4673" w:rsidRPr="002D0018" w:rsidRDefault="00CF4673" w:rsidP="005E5630">
      <w:pPr>
        <w:shd w:val="clear" w:color="auto" w:fill="FFFFFF" w:themeFill="background1"/>
        <w:jc w:val="both"/>
        <w:rPr>
          <w:rFonts w:ascii="Arial" w:hAnsi="Arial" w:cs="Arial"/>
          <w:color w:val="000000" w:themeColor="text1"/>
          <w:sz w:val="22"/>
          <w:szCs w:val="22"/>
        </w:rPr>
      </w:pPr>
    </w:p>
    <w:p w14:paraId="1C7D2FC2" w14:textId="6BE76D3B" w:rsidR="00FD70E8" w:rsidRPr="00BA4D40" w:rsidRDefault="003B495E" w:rsidP="005E5630">
      <w:pPr>
        <w:pStyle w:val="NormalWeb"/>
        <w:spacing w:before="0" w:after="0"/>
        <w:jc w:val="both"/>
        <w:rPr>
          <w:rFonts w:ascii="Arial" w:hAnsi="Arial" w:cs="Arial"/>
          <w:i/>
          <w:iCs/>
          <w:strike/>
          <w:color w:val="000000" w:themeColor="text1"/>
          <w:sz w:val="22"/>
          <w:szCs w:val="22"/>
        </w:rPr>
      </w:pPr>
      <w:r w:rsidRPr="00BA4D40">
        <w:rPr>
          <w:rFonts w:ascii="Arial" w:hAnsi="Arial" w:cs="Arial"/>
          <w:i/>
          <w:iCs/>
          <w:color w:val="000000" w:themeColor="text1"/>
          <w:sz w:val="22"/>
          <w:szCs w:val="22"/>
        </w:rPr>
        <w:t>“</w:t>
      </w:r>
      <w:r w:rsidR="004E13D5" w:rsidRPr="00BA4D40">
        <w:rPr>
          <w:rFonts w:ascii="Arial" w:hAnsi="Arial" w:cs="Arial"/>
          <w:b/>
          <w:bCs/>
          <w:i/>
          <w:iCs/>
          <w:color w:val="000000" w:themeColor="text1"/>
          <w:sz w:val="22"/>
          <w:szCs w:val="22"/>
        </w:rPr>
        <w:t>ARTÍCULO</w:t>
      </w:r>
      <w:r w:rsidR="00FD70E8" w:rsidRPr="00BA4D40">
        <w:rPr>
          <w:rFonts w:ascii="Arial" w:hAnsi="Arial" w:cs="Arial"/>
          <w:b/>
          <w:bCs/>
          <w:i/>
          <w:iCs/>
          <w:color w:val="000000" w:themeColor="text1"/>
          <w:sz w:val="22"/>
          <w:szCs w:val="22"/>
        </w:rPr>
        <w:t xml:space="preserve"> 64. DE LA RUTA DE </w:t>
      </w:r>
      <w:r w:rsidR="004E13D5" w:rsidRPr="00BA4D40">
        <w:rPr>
          <w:rFonts w:ascii="Arial" w:hAnsi="Arial" w:cs="Arial"/>
          <w:b/>
          <w:bCs/>
          <w:i/>
          <w:iCs/>
          <w:color w:val="000000" w:themeColor="text1"/>
          <w:sz w:val="22"/>
          <w:szCs w:val="22"/>
        </w:rPr>
        <w:t>ATENCIÓN</w:t>
      </w:r>
      <w:r w:rsidR="00FD70E8" w:rsidRPr="00BA4D40">
        <w:rPr>
          <w:rFonts w:ascii="Arial" w:hAnsi="Arial" w:cs="Arial"/>
          <w:b/>
          <w:bCs/>
          <w:i/>
          <w:iCs/>
          <w:color w:val="000000" w:themeColor="text1"/>
          <w:sz w:val="22"/>
          <w:szCs w:val="22"/>
        </w:rPr>
        <w:t xml:space="preserve"> A LOS HOGARES RESTITUIDOS. </w:t>
      </w:r>
      <w:r w:rsidR="006F3E50" w:rsidRPr="00BA4D40">
        <w:rPr>
          <w:rFonts w:ascii="Arial" w:hAnsi="Arial" w:cs="Arial"/>
          <w:i/>
          <w:iCs/>
          <w:color w:val="000000" w:themeColor="text1"/>
          <w:sz w:val="22"/>
          <w:szCs w:val="22"/>
        </w:rPr>
        <w:t>Para e</w:t>
      </w:r>
      <w:r w:rsidR="00FD70E8" w:rsidRPr="00BA4D40">
        <w:rPr>
          <w:rFonts w:ascii="Arial" w:hAnsi="Arial" w:cs="Arial"/>
          <w:i/>
          <w:iCs/>
          <w:color w:val="000000" w:themeColor="text1"/>
          <w:sz w:val="22"/>
          <w:szCs w:val="22"/>
        </w:rPr>
        <w:t xml:space="preserve">l acceso prioritario y preferente de los hogares </w:t>
      </w:r>
      <w:r w:rsidR="004E13D5" w:rsidRPr="00BA4D40">
        <w:rPr>
          <w:rFonts w:ascii="Arial" w:hAnsi="Arial" w:cs="Arial"/>
          <w:i/>
          <w:iCs/>
          <w:color w:val="000000" w:themeColor="text1"/>
          <w:sz w:val="22"/>
          <w:szCs w:val="22"/>
        </w:rPr>
        <w:t>víctimas</w:t>
      </w:r>
      <w:r w:rsidR="00FD70E8" w:rsidRPr="00BA4D40">
        <w:rPr>
          <w:rFonts w:ascii="Arial" w:hAnsi="Arial" w:cs="Arial"/>
          <w:i/>
          <w:iCs/>
          <w:color w:val="000000" w:themeColor="text1"/>
          <w:sz w:val="22"/>
          <w:szCs w:val="22"/>
        </w:rPr>
        <w:t xml:space="preserve"> cuyas viviendas hayan sido afectadas por despojo, abandono, </w:t>
      </w:r>
      <w:r w:rsidR="004E13D5" w:rsidRPr="00BA4D40">
        <w:rPr>
          <w:rFonts w:ascii="Arial" w:hAnsi="Arial" w:cs="Arial"/>
          <w:i/>
          <w:iCs/>
          <w:color w:val="000000" w:themeColor="text1"/>
          <w:sz w:val="22"/>
          <w:szCs w:val="22"/>
        </w:rPr>
        <w:t>pérdida</w:t>
      </w:r>
      <w:r w:rsidR="00FD70E8" w:rsidRPr="00BA4D40">
        <w:rPr>
          <w:rFonts w:ascii="Arial" w:hAnsi="Arial" w:cs="Arial"/>
          <w:i/>
          <w:iCs/>
          <w:color w:val="000000" w:themeColor="text1"/>
          <w:sz w:val="22"/>
          <w:szCs w:val="22"/>
        </w:rPr>
        <w:t xml:space="preserve"> o menoscabo, </w:t>
      </w:r>
      <w:r w:rsidR="006F3E50" w:rsidRPr="00BA4D40">
        <w:rPr>
          <w:rFonts w:ascii="Arial" w:hAnsi="Arial" w:cs="Arial"/>
          <w:i/>
          <w:iCs/>
          <w:color w:val="000000" w:themeColor="text1"/>
          <w:sz w:val="22"/>
          <w:szCs w:val="22"/>
        </w:rPr>
        <w:t xml:space="preserve">se otorgará </w:t>
      </w:r>
      <w:r w:rsidR="00BC6CE2" w:rsidRPr="00BC6CE2">
        <w:rPr>
          <w:rFonts w:ascii="Arial" w:hAnsi="Arial" w:cs="Arial"/>
          <w:i/>
          <w:iCs/>
          <w:color w:val="000000" w:themeColor="text1"/>
          <w:sz w:val="22"/>
          <w:szCs w:val="22"/>
        </w:rPr>
        <w:t>de acuerdo con</w:t>
      </w:r>
      <w:r w:rsidR="006F3E50" w:rsidRPr="00BA4D40">
        <w:rPr>
          <w:rFonts w:ascii="Arial" w:hAnsi="Arial" w:cs="Arial"/>
          <w:i/>
          <w:iCs/>
          <w:color w:val="000000" w:themeColor="text1"/>
          <w:sz w:val="22"/>
          <w:szCs w:val="22"/>
        </w:rPr>
        <w:t xml:space="preserve"> la orden judicial un</w:t>
      </w:r>
      <w:r w:rsidR="00FD70E8" w:rsidRPr="00BA4D40">
        <w:rPr>
          <w:rFonts w:ascii="Arial" w:hAnsi="Arial" w:cs="Arial"/>
          <w:i/>
          <w:iCs/>
          <w:color w:val="000000" w:themeColor="text1"/>
          <w:sz w:val="22"/>
          <w:szCs w:val="22"/>
        </w:rPr>
        <w:t xml:space="preserve"> subsidio familiar de vivienda rural en las modalidades de </w:t>
      </w:r>
      <w:r w:rsidR="004D38D5" w:rsidRPr="00BA4D40">
        <w:rPr>
          <w:rFonts w:ascii="Arial" w:hAnsi="Arial" w:cs="Arial"/>
          <w:i/>
          <w:iCs/>
          <w:color w:val="000000" w:themeColor="text1"/>
          <w:sz w:val="22"/>
          <w:szCs w:val="22"/>
        </w:rPr>
        <w:t xml:space="preserve">vivienda nueva en </w:t>
      </w:r>
      <w:r w:rsidR="004D38D5" w:rsidRPr="00BA4D40">
        <w:rPr>
          <w:rFonts w:ascii="Arial" w:hAnsi="Arial" w:cs="Arial"/>
          <w:i/>
          <w:iCs/>
          <w:color w:val="000000" w:themeColor="text1"/>
          <w:sz w:val="22"/>
          <w:szCs w:val="22"/>
          <w:lang w:eastAsia="es-CO"/>
        </w:rPr>
        <w:t>especie, v</w:t>
      </w:r>
      <w:r w:rsidR="004D38D5" w:rsidRPr="00BA4D40">
        <w:rPr>
          <w:rFonts w:ascii="Arial" w:hAnsi="Arial" w:cs="Arial"/>
          <w:i/>
          <w:iCs/>
          <w:color w:val="000000" w:themeColor="text1"/>
          <w:sz w:val="22"/>
          <w:szCs w:val="22"/>
        </w:rPr>
        <w:t>ivienda nueva en dinero</w:t>
      </w:r>
      <w:r w:rsidR="004D38D5" w:rsidRPr="00BA4D40">
        <w:rPr>
          <w:rFonts w:ascii="Arial" w:hAnsi="Arial" w:cs="Arial"/>
          <w:i/>
          <w:iCs/>
          <w:color w:val="000000" w:themeColor="text1"/>
          <w:sz w:val="22"/>
          <w:szCs w:val="22"/>
          <w:lang w:eastAsia="es-CO"/>
        </w:rPr>
        <w:t xml:space="preserve"> y mejoramiento de vivienda. </w:t>
      </w:r>
    </w:p>
    <w:p w14:paraId="708B2AA8" w14:textId="77777777" w:rsidR="007D6017" w:rsidRPr="00BA4D40" w:rsidRDefault="007D6017" w:rsidP="005E5630">
      <w:pPr>
        <w:jc w:val="both"/>
        <w:rPr>
          <w:rFonts w:ascii="Arial" w:hAnsi="Arial" w:cs="Arial"/>
          <w:i/>
          <w:iCs/>
          <w:color w:val="000000" w:themeColor="text1"/>
          <w:sz w:val="22"/>
          <w:szCs w:val="22"/>
        </w:rPr>
      </w:pPr>
    </w:p>
    <w:p w14:paraId="764250A3" w14:textId="28566E2A" w:rsidR="00F3002C" w:rsidRPr="00BA4D40" w:rsidRDefault="00FD70E8" w:rsidP="005E5630">
      <w:pPr>
        <w:jc w:val="both"/>
        <w:rPr>
          <w:rFonts w:ascii="Arial" w:hAnsi="Arial" w:cs="Arial"/>
          <w:i/>
          <w:iCs/>
          <w:color w:val="000000" w:themeColor="text1"/>
          <w:sz w:val="22"/>
          <w:szCs w:val="22"/>
        </w:rPr>
      </w:pPr>
      <w:r w:rsidRPr="00BA4D40">
        <w:rPr>
          <w:rFonts w:ascii="Arial" w:hAnsi="Arial" w:cs="Arial"/>
          <w:i/>
          <w:iCs/>
          <w:color w:val="000000" w:themeColor="text1"/>
          <w:sz w:val="22"/>
          <w:szCs w:val="22"/>
        </w:rPr>
        <w:t xml:space="preserve">Se priorizará los hogares con mujeres cabeza de familia desplazadas, los adultos mayores desplazados, la </w:t>
      </w:r>
      <w:r w:rsidR="004E13D5" w:rsidRPr="00BA4D40">
        <w:rPr>
          <w:rFonts w:ascii="Arial" w:hAnsi="Arial" w:cs="Arial"/>
          <w:i/>
          <w:iCs/>
          <w:color w:val="000000" w:themeColor="text1"/>
          <w:sz w:val="22"/>
          <w:szCs w:val="22"/>
        </w:rPr>
        <w:t>población</w:t>
      </w:r>
      <w:r w:rsidRPr="00BA4D40">
        <w:rPr>
          <w:rFonts w:ascii="Arial" w:hAnsi="Arial" w:cs="Arial"/>
          <w:i/>
          <w:iCs/>
          <w:color w:val="000000" w:themeColor="text1"/>
          <w:sz w:val="22"/>
          <w:szCs w:val="22"/>
        </w:rPr>
        <w:t xml:space="preserve"> discapacitada desplazada y aquellos hogares que decidan retornar a los predios afectados.</w:t>
      </w:r>
    </w:p>
    <w:p w14:paraId="099DDD01" w14:textId="15EE6917" w:rsidR="00FD70E8" w:rsidRPr="00BA4D40" w:rsidRDefault="00FD70E8" w:rsidP="005E5630">
      <w:pPr>
        <w:jc w:val="both"/>
        <w:rPr>
          <w:rFonts w:ascii="Arial" w:hAnsi="Arial" w:cs="Arial"/>
          <w:i/>
          <w:iCs/>
          <w:color w:val="000000" w:themeColor="text1"/>
          <w:sz w:val="22"/>
          <w:szCs w:val="22"/>
        </w:rPr>
      </w:pPr>
      <w:r w:rsidRPr="00BA4D40">
        <w:rPr>
          <w:rFonts w:ascii="Arial" w:hAnsi="Arial" w:cs="Arial"/>
          <w:i/>
          <w:iCs/>
          <w:color w:val="000000" w:themeColor="text1"/>
          <w:sz w:val="22"/>
          <w:szCs w:val="22"/>
        </w:rPr>
        <w:t xml:space="preserve"> </w:t>
      </w:r>
    </w:p>
    <w:p w14:paraId="4113F6F8" w14:textId="581BD3F9" w:rsidR="00603F52" w:rsidRPr="00BA4D40" w:rsidRDefault="00603F52" w:rsidP="005E5630">
      <w:pPr>
        <w:shd w:val="clear" w:color="auto" w:fill="FFFFFF"/>
        <w:jc w:val="both"/>
        <w:rPr>
          <w:rFonts w:ascii="Arial" w:hAnsi="Arial" w:cs="Arial"/>
          <w:i/>
          <w:iCs/>
          <w:color w:val="000000" w:themeColor="text1"/>
          <w:sz w:val="22"/>
          <w:szCs w:val="22"/>
        </w:rPr>
      </w:pPr>
      <w:r w:rsidRPr="00BA4D40">
        <w:rPr>
          <w:rFonts w:ascii="Arial" w:hAnsi="Arial" w:cs="Arial"/>
          <w:i/>
          <w:iCs/>
          <w:color w:val="000000" w:themeColor="text1"/>
          <w:sz w:val="22"/>
          <w:szCs w:val="22"/>
        </w:rPr>
        <w:t>Esta modalidad solo aplica por orden judicial especifica en favor de un beneficiario y su núcleo familiar</w:t>
      </w:r>
      <w:r w:rsidR="00F3002C" w:rsidRPr="00BA4D40">
        <w:rPr>
          <w:rFonts w:ascii="Arial" w:hAnsi="Arial" w:cs="Arial"/>
          <w:i/>
          <w:iCs/>
          <w:color w:val="000000" w:themeColor="text1"/>
          <w:sz w:val="22"/>
          <w:szCs w:val="22"/>
        </w:rPr>
        <w:t>.</w:t>
      </w:r>
      <w:r w:rsidRPr="00BA4D40">
        <w:rPr>
          <w:rFonts w:ascii="Arial" w:hAnsi="Arial" w:cs="Arial"/>
          <w:i/>
          <w:iCs/>
          <w:color w:val="000000" w:themeColor="text1"/>
          <w:sz w:val="22"/>
          <w:szCs w:val="22"/>
        </w:rPr>
        <w:t>”</w:t>
      </w:r>
    </w:p>
    <w:p w14:paraId="1565DAD5" w14:textId="5C78E472" w:rsidR="00657F6F" w:rsidRPr="002D0018" w:rsidRDefault="00657F6F" w:rsidP="005E5630">
      <w:pPr>
        <w:pStyle w:val="NormalWeb"/>
        <w:spacing w:before="0" w:after="0"/>
        <w:jc w:val="both"/>
        <w:rPr>
          <w:rFonts w:ascii="Arial" w:hAnsi="Arial" w:cs="Arial"/>
          <w:color w:val="000000" w:themeColor="text1"/>
          <w:sz w:val="22"/>
          <w:szCs w:val="22"/>
          <w:lang w:eastAsia="es-MX"/>
        </w:rPr>
      </w:pPr>
    </w:p>
    <w:p w14:paraId="66D15971" w14:textId="77777777" w:rsidR="00832678" w:rsidRPr="00560111" w:rsidRDefault="00832678" w:rsidP="005E5630">
      <w:pPr>
        <w:shd w:val="clear" w:color="auto" w:fill="FFFFFF" w:themeFill="background1"/>
        <w:jc w:val="both"/>
        <w:rPr>
          <w:rFonts w:ascii="Arial" w:hAnsi="Arial" w:cs="Arial"/>
          <w:b/>
          <w:sz w:val="22"/>
          <w:szCs w:val="22"/>
        </w:rPr>
      </w:pPr>
    </w:p>
    <w:p w14:paraId="4A23442A" w14:textId="0AF1C7C7" w:rsidR="00C17AEE" w:rsidRPr="00560111" w:rsidRDefault="00DA0341" w:rsidP="005E5630">
      <w:pPr>
        <w:shd w:val="clear" w:color="auto" w:fill="FFFFFF" w:themeFill="background1"/>
        <w:jc w:val="both"/>
        <w:rPr>
          <w:rFonts w:ascii="Arial" w:hAnsi="Arial" w:cs="Arial"/>
          <w:sz w:val="22"/>
          <w:szCs w:val="22"/>
        </w:rPr>
      </w:pPr>
      <w:r w:rsidRPr="00560111">
        <w:rPr>
          <w:rFonts w:ascii="Arial" w:hAnsi="Arial" w:cs="Arial"/>
          <w:b/>
          <w:sz w:val="22"/>
          <w:szCs w:val="22"/>
        </w:rPr>
        <w:t xml:space="preserve">ARTÍCULO </w:t>
      </w:r>
      <w:r w:rsidR="000F60D1" w:rsidRPr="00560111">
        <w:rPr>
          <w:rFonts w:ascii="Arial" w:hAnsi="Arial" w:cs="Arial"/>
          <w:b/>
          <w:sz w:val="22"/>
          <w:szCs w:val="22"/>
        </w:rPr>
        <w:t>1</w:t>
      </w:r>
      <w:r w:rsidR="00AF5527">
        <w:rPr>
          <w:rFonts w:ascii="Arial" w:hAnsi="Arial" w:cs="Arial"/>
          <w:b/>
          <w:sz w:val="22"/>
          <w:szCs w:val="22"/>
        </w:rPr>
        <w:t>9</w:t>
      </w:r>
      <w:r w:rsidR="0097670A" w:rsidRPr="00560111">
        <w:rPr>
          <w:rFonts w:ascii="Arial" w:hAnsi="Arial" w:cs="Arial"/>
          <w:b/>
          <w:sz w:val="22"/>
          <w:szCs w:val="22"/>
        </w:rPr>
        <w:t>.</w:t>
      </w:r>
      <w:r w:rsidR="00C17AEE" w:rsidRPr="00560111">
        <w:rPr>
          <w:rFonts w:ascii="Arial" w:hAnsi="Arial" w:cs="Arial"/>
          <w:b/>
          <w:sz w:val="22"/>
          <w:szCs w:val="22"/>
        </w:rPr>
        <w:t xml:space="preserve"> </w:t>
      </w:r>
      <w:r w:rsidR="00C17AEE" w:rsidRPr="00560111">
        <w:rPr>
          <w:rFonts w:ascii="Arial" w:hAnsi="Arial" w:cs="Arial"/>
          <w:sz w:val="22"/>
          <w:szCs w:val="22"/>
        </w:rPr>
        <w:t>Modifíquese el artículo</w:t>
      </w:r>
      <w:r w:rsidR="00113185" w:rsidRPr="00560111">
        <w:rPr>
          <w:rFonts w:ascii="Arial" w:hAnsi="Arial" w:cs="Arial"/>
          <w:sz w:val="22"/>
          <w:szCs w:val="22"/>
        </w:rPr>
        <w:t xml:space="preserve"> 76</w:t>
      </w:r>
      <w:r w:rsidR="00C17AEE" w:rsidRPr="00560111">
        <w:rPr>
          <w:rFonts w:ascii="Arial" w:hAnsi="Arial" w:cs="Arial"/>
          <w:sz w:val="22"/>
          <w:szCs w:val="22"/>
        </w:rPr>
        <w:t xml:space="preserve"> de la Resolución 0536 de 2020, el cual quedará así:</w:t>
      </w:r>
    </w:p>
    <w:p w14:paraId="7B99769B" w14:textId="77777777" w:rsidR="00057694" w:rsidRPr="00560111" w:rsidRDefault="00057694" w:rsidP="005E5630">
      <w:pPr>
        <w:shd w:val="clear" w:color="auto" w:fill="FFFFFF" w:themeFill="background1"/>
        <w:jc w:val="both"/>
        <w:rPr>
          <w:rFonts w:ascii="Arial" w:hAnsi="Arial" w:cs="Arial"/>
          <w:b/>
          <w:sz w:val="22"/>
          <w:szCs w:val="22"/>
        </w:rPr>
      </w:pPr>
    </w:p>
    <w:p w14:paraId="2027282C" w14:textId="4FACC6F1" w:rsidR="00113185" w:rsidRPr="00BA4D40" w:rsidRDefault="00113185" w:rsidP="00BA4D40">
      <w:pPr>
        <w:pStyle w:val="Textoindependiente2"/>
        <w:spacing w:line="240" w:lineRule="auto"/>
        <w:rPr>
          <w:rFonts w:cs="Arial"/>
          <w:i/>
          <w:iCs/>
          <w:color w:val="000000" w:themeColor="text1"/>
          <w:sz w:val="22"/>
          <w:szCs w:val="22"/>
        </w:rPr>
      </w:pPr>
      <w:r w:rsidRPr="00BA4D40">
        <w:rPr>
          <w:rFonts w:cs="Arial"/>
          <w:i/>
          <w:iCs/>
          <w:color w:val="000000" w:themeColor="text1"/>
          <w:sz w:val="22"/>
          <w:szCs w:val="22"/>
        </w:rPr>
        <w:t>“</w:t>
      </w:r>
      <w:r w:rsidRPr="00BA4D40">
        <w:rPr>
          <w:rFonts w:cs="Arial"/>
          <w:b/>
          <w:i/>
          <w:iCs/>
          <w:color w:val="000000" w:themeColor="text1"/>
          <w:sz w:val="22"/>
          <w:szCs w:val="22"/>
        </w:rPr>
        <w:t>ARTÍCULO 76. LEGALIZACIÓN Y PAGO DEL SUBSIDIO.</w:t>
      </w:r>
      <w:r w:rsidRPr="00BA4D40">
        <w:rPr>
          <w:rFonts w:cs="Arial"/>
          <w:i/>
          <w:iCs/>
          <w:color w:val="000000" w:themeColor="text1"/>
          <w:sz w:val="22"/>
          <w:szCs w:val="22"/>
        </w:rPr>
        <w:t xml:space="preserve"> </w:t>
      </w:r>
      <w:r w:rsidR="00A53AA0" w:rsidRPr="00BA4D40">
        <w:rPr>
          <w:rFonts w:cs="Arial"/>
          <w:i/>
          <w:iCs/>
          <w:color w:val="000000" w:themeColor="text1"/>
          <w:sz w:val="22"/>
          <w:szCs w:val="22"/>
        </w:rPr>
        <w:t xml:space="preserve">Sin perjuicio de las condiciones </w:t>
      </w:r>
      <w:r w:rsidR="000A491D" w:rsidRPr="00BA4D40">
        <w:rPr>
          <w:rFonts w:cs="Arial"/>
          <w:i/>
          <w:iCs/>
          <w:color w:val="000000" w:themeColor="text1"/>
          <w:sz w:val="22"/>
          <w:szCs w:val="22"/>
        </w:rPr>
        <w:t>contenidas en el Decreto 1077 de 2015, l</w:t>
      </w:r>
      <w:r w:rsidRPr="00BA4D40">
        <w:rPr>
          <w:rFonts w:cs="Arial"/>
          <w:i/>
          <w:iCs/>
          <w:color w:val="000000" w:themeColor="text1"/>
          <w:sz w:val="22"/>
          <w:szCs w:val="22"/>
        </w:rPr>
        <w:t xml:space="preserve">a legalización del subsidio asignado se efectuará mediante: </w:t>
      </w:r>
    </w:p>
    <w:p w14:paraId="193CEDD6" w14:textId="77777777" w:rsidR="00113185" w:rsidRPr="00BA4D40" w:rsidRDefault="00113185" w:rsidP="00BA4D40">
      <w:pPr>
        <w:pStyle w:val="Textoindependiente2"/>
        <w:spacing w:line="240" w:lineRule="auto"/>
        <w:rPr>
          <w:rFonts w:cs="Arial"/>
          <w:i/>
          <w:iCs/>
          <w:color w:val="000000" w:themeColor="text1"/>
          <w:sz w:val="22"/>
          <w:szCs w:val="22"/>
        </w:rPr>
      </w:pPr>
    </w:p>
    <w:p w14:paraId="2FCA6FCD" w14:textId="48C92DD5" w:rsidR="00AE6159" w:rsidRDefault="00113185" w:rsidP="00AE6159">
      <w:pPr>
        <w:pStyle w:val="Textoindependiente2"/>
        <w:numPr>
          <w:ilvl w:val="0"/>
          <w:numId w:val="15"/>
        </w:numPr>
        <w:spacing w:line="240" w:lineRule="auto"/>
        <w:rPr>
          <w:rFonts w:cs="Arial"/>
          <w:i/>
          <w:iCs/>
          <w:color w:val="000000" w:themeColor="text1"/>
          <w:sz w:val="22"/>
          <w:szCs w:val="22"/>
        </w:rPr>
      </w:pPr>
      <w:r w:rsidRPr="00BA4D40">
        <w:rPr>
          <w:rFonts w:cs="Arial"/>
          <w:i/>
          <w:iCs/>
          <w:color w:val="000000" w:themeColor="text1"/>
          <w:sz w:val="22"/>
          <w:szCs w:val="22"/>
        </w:rPr>
        <w:t>Certificado de existencia y habitabilidad de la vivienda y/o del mejoramiento de la vivienda.</w:t>
      </w:r>
    </w:p>
    <w:p w14:paraId="68F00D95" w14:textId="77777777" w:rsidR="00AE6159" w:rsidRPr="00AE6159" w:rsidRDefault="00AE6159" w:rsidP="00AE6159">
      <w:pPr>
        <w:pStyle w:val="Textoindependiente2"/>
        <w:spacing w:line="240" w:lineRule="auto"/>
        <w:ind w:left="927"/>
        <w:rPr>
          <w:rFonts w:cs="Arial"/>
          <w:i/>
          <w:iCs/>
          <w:color w:val="000000" w:themeColor="text1"/>
          <w:sz w:val="22"/>
          <w:szCs w:val="22"/>
        </w:rPr>
      </w:pPr>
    </w:p>
    <w:p w14:paraId="517CFA04" w14:textId="051B9755" w:rsidR="00113185" w:rsidRPr="00AE6159" w:rsidRDefault="00AE6159" w:rsidP="00AE6159">
      <w:pPr>
        <w:pStyle w:val="Textoindependiente2"/>
        <w:spacing w:line="240" w:lineRule="auto"/>
        <w:ind w:left="927"/>
        <w:rPr>
          <w:rFonts w:cs="Arial"/>
          <w:i/>
          <w:iCs/>
          <w:color w:val="000000" w:themeColor="text1"/>
          <w:sz w:val="22"/>
          <w:szCs w:val="22"/>
        </w:rPr>
      </w:pPr>
      <w:r w:rsidRPr="00BA4D40">
        <w:rPr>
          <w:rFonts w:cs="Arial"/>
          <w:i/>
          <w:iCs/>
          <w:color w:val="000000" w:themeColor="text1"/>
          <w:sz w:val="22"/>
          <w:szCs w:val="22"/>
        </w:rPr>
        <w:lastRenderedPageBreak/>
        <w:t>La terminación de las unidades de vivienda o el mejoramiento constará en el certificado de existencia y habitabilidad que para tal efecto expida la interventoría, el profesional designado o el supervisor técnico, según sea el caso y la entidad otorgante. El formato que contenga el certificado de existencia y habitabilidad será elaborado por el Comité Técnico del Fideicomiso constituido por FONVIVIENDA o el adoptado por la entidad otorgante.</w:t>
      </w:r>
    </w:p>
    <w:p w14:paraId="41510AE8" w14:textId="77777777" w:rsidR="00F3002C" w:rsidRPr="00BA4D40" w:rsidRDefault="00F3002C" w:rsidP="00BA4D40">
      <w:pPr>
        <w:pStyle w:val="Textoindependiente2"/>
        <w:spacing w:line="240" w:lineRule="auto"/>
        <w:ind w:left="927"/>
        <w:rPr>
          <w:rFonts w:cs="Arial"/>
          <w:i/>
          <w:iCs/>
          <w:color w:val="000000" w:themeColor="text1"/>
          <w:sz w:val="22"/>
          <w:szCs w:val="22"/>
        </w:rPr>
      </w:pPr>
    </w:p>
    <w:p w14:paraId="746ECE16" w14:textId="0B6DEDA1" w:rsidR="00A224F2" w:rsidRPr="00BA4D40" w:rsidRDefault="00113185" w:rsidP="00BA4D40">
      <w:pPr>
        <w:pStyle w:val="Textoindependiente2"/>
        <w:numPr>
          <w:ilvl w:val="0"/>
          <w:numId w:val="15"/>
        </w:numPr>
        <w:spacing w:line="240" w:lineRule="auto"/>
        <w:rPr>
          <w:rFonts w:cs="Arial"/>
          <w:i/>
          <w:iCs/>
          <w:color w:val="000000" w:themeColor="text1"/>
          <w:sz w:val="22"/>
          <w:szCs w:val="22"/>
        </w:rPr>
      </w:pPr>
      <w:r w:rsidRPr="00BA4D40">
        <w:rPr>
          <w:rFonts w:cs="Arial"/>
          <w:i/>
          <w:iCs/>
          <w:color w:val="000000" w:themeColor="text1"/>
          <w:sz w:val="22"/>
          <w:szCs w:val="22"/>
        </w:rPr>
        <w:t>Escritura pública debidamente registrada, sólo para el caso de adquisición de vivienda.</w:t>
      </w:r>
    </w:p>
    <w:p w14:paraId="1B3949B1" w14:textId="77777777" w:rsidR="00A224F2" w:rsidRPr="00BA4D40" w:rsidRDefault="00A224F2" w:rsidP="00BA4D40">
      <w:pPr>
        <w:pStyle w:val="Textoindependiente2"/>
        <w:spacing w:line="240" w:lineRule="auto"/>
        <w:ind w:left="927"/>
        <w:rPr>
          <w:rFonts w:cs="Arial"/>
          <w:i/>
          <w:iCs/>
          <w:color w:val="000000" w:themeColor="text1"/>
          <w:sz w:val="22"/>
          <w:szCs w:val="22"/>
        </w:rPr>
      </w:pPr>
    </w:p>
    <w:p w14:paraId="5E44DDA1" w14:textId="4802EC83" w:rsidR="00F3002C" w:rsidRPr="00BA4D40" w:rsidRDefault="00113185" w:rsidP="00BA4D40">
      <w:pPr>
        <w:pStyle w:val="Textoindependiente2"/>
        <w:numPr>
          <w:ilvl w:val="0"/>
          <w:numId w:val="15"/>
        </w:numPr>
        <w:spacing w:line="240" w:lineRule="auto"/>
        <w:rPr>
          <w:rFonts w:cs="Arial"/>
          <w:i/>
          <w:iCs/>
          <w:color w:val="000000" w:themeColor="text1"/>
          <w:sz w:val="22"/>
          <w:szCs w:val="22"/>
        </w:rPr>
      </w:pPr>
      <w:r w:rsidRPr="00BA4D40">
        <w:rPr>
          <w:rFonts w:cs="Arial"/>
          <w:i/>
          <w:iCs/>
          <w:color w:val="000000" w:themeColor="text1"/>
          <w:sz w:val="22"/>
          <w:szCs w:val="22"/>
        </w:rPr>
        <w:t>Certificación bancaria de la cuenta a desembolsar, para el caso de la modalidad de vivienda nueva en dinero</w:t>
      </w:r>
      <w:r w:rsidR="0001178C" w:rsidRPr="00BA4D40">
        <w:rPr>
          <w:rFonts w:cs="Arial"/>
          <w:i/>
          <w:iCs/>
          <w:color w:val="000000" w:themeColor="text1"/>
          <w:sz w:val="22"/>
          <w:szCs w:val="22"/>
        </w:rPr>
        <w:t xml:space="preserve"> en procesos de restitución de tierras, cuando el fallo así lo disponga</w:t>
      </w:r>
      <w:r w:rsidR="000A6EEA">
        <w:rPr>
          <w:rFonts w:cs="Arial"/>
          <w:i/>
          <w:iCs/>
          <w:color w:val="000000" w:themeColor="text1"/>
          <w:sz w:val="22"/>
          <w:szCs w:val="22"/>
        </w:rPr>
        <w:t xml:space="preserve"> o el juez así lo determine </w:t>
      </w:r>
      <w:r w:rsidR="001D346C" w:rsidRPr="00BA4D40">
        <w:rPr>
          <w:rFonts w:cs="Arial"/>
          <w:i/>
          <w:iCs/>
          <w:color w:val="000000" w:themeColor="text1"/>
          <w:sz w:val="22"/>
          <w:szCs w:val="22"/>
        </w:rPr>
        <w:t>y escritura de la vivienda adquirida</w:t>
      </w:r>
      <w:r w:rsidR="00F3002C" w:rsidRPr="00BA4D40">
        <w:rPr>
          <w:rFonts w:cs="Arial"/>
          <w:i/>
          <w:iCs/>
          <w:color w:val="000000" w:themeColor="text1"/>
          <w:sz w:val="22"/>
          <w:szCs w:val="22"/>
        </w:rPr>
        <w:t>.</w:t>
      </w:r>
    </w:p>
    <w:p w14:paraId="5F416ED1" w14:textId="77777777" w:rsidR="00A224F2" w:rsidRPr="00BA4D40" w:rsidRDefault="00A224F2" w:rsidP="00BA4D40">
      <w:pPr>
        <w:pStyle w:val="Textoindependiente2"/>
        <w:spacing w:line="240" w:lineRule="auto"/>
        <w:ind w:left="927"/>
        <w:rPr>
          <w:rFonts w:cs="Arial"/>
          <w:i/>
          <w:iCs/>
          <w:color w:val="000000" w:themeColor="text1"/>
          <w:sz w:val="22"/>
          <w:szCs w:val="22"/>
        </w:rPr>
      </w:pPr>
    </w:p>
    <w:p w14:paraId="4A359D18" w14:textId="3E6B1150" w:rsidR="00935108" w:rsidRPr="00BA4D40" w:rsidRDefault="002E171C" w:rsidP="005E5630">
      <w:pPr>
        <w:pStyle w:val="Textoindependiente2"/>
        <w:spacing w:line="240" w:lineRule="auto"/>
        <w:rPr>
          <w:rFonts w:cs="Arial"/>
          <w:i/>
          <w:iCs/>
          <w:color w:val="000000" w:themeColor="text1"/>
          <w:sz w:val="22"/>
          <w:szCs w:val="22"/>
          <w:lang w:eastAsia="es-MX"/>
        </w:rPr>
      </w:pPr>
      <w:r w:rsidRPr="00BA4D40">
        <w:rPr>
          <w:rFonts w:cs="Arial"/>
          <w:b/>
          <w:i/>
          <w:iCs/>
          <w:color w:val="000000" w:themeColor="text1"/>
          <w:sz w:val="22"/>
          <w:szCs w:val="22"/>
        </w:rPr>
        <w:t>Parágrafo</w:t>
      </w:r>
      <w:r w:rsidR="008A70DD">
        <w:rPr>
          <w:rFonts w:cs="Arial"/>
          <w:b/>
          <w:i/>
          <w:iCs/>
          <w:color w:val="000000" w:themeColor="text1"/>
          <w:sz w:val="22"/>
          <w:szCs w:val="22"/>
        </w:rPr>
        <w:t xml:space="preserve"> 1</w:t>
      </w:r>
      <w:r w:rsidRPr="00BA4D40">
        <w:rPr>
          <w:rFonts w:cs="Arial"/>
          <w:b/>
          <w:i/>
          <w:iCs/>
          <w:color w:val="000000" w:themeColor="text1"/>
          <w:sz w:val="22"/>
          <w:szCs w:val="22"/>
        </w:rPr>
        <w:t>.</w:t>
      </w:r>
      <w:r w:rsidRPr="00BA4D40">
        <w:rPr>
          <w:rFonts w:cs="Arial"/>
          <w:i/>
          <w:iCs/>
          <w:color w:val="000000" w:themeColor="text1"/>
          <w:sz w:val="22"/>
          <w:szCs w:val="22"/>
        </w:rPr>
        <w:t xml:space="preserve"> Para el caso de</w:t>
      </w:r>
      <w:r w:rsidR="00935108" w:rsidRPr="00BA4D40">
        <w:rPr>
          <w:rFonts w:cs="Arial"/>
          <w:i/>
          <w:iCs/>
          <w:color w:val="000000" w:themeColor="text1"/>
          <w:sz w:val="22"/>
          <w:szCs w:val="22"/>
        </w:rPr>
        <w:t xml:space="preserve"> la legalización de</w:t>
      </w:r>
      <w:r w:rsidRPr="00BA4D40">
        <w:rPr>
          <w:rFonts w:cs="Arial"/>
          <w:i/>
          <w:iCs/>
          <w:color w:val="000000" w:themeColor="text1"/>
          <w:sz w:val="22"/>
          <w:szCs w:val="22"/>
        </w:rPr>
        <w:t xml:space="preserve">l subsidio </w:t>
      </w:r>
      <w:r w:rsidR="00935108" w:rsidRPr="00BA4D40">
        <w:rPr>
          <w:rFonts w:cs="Arial"/>
          <w:i/>
          <w:iCs/>
          <w:color w:val="000000" w:themeColor="text1"/>
          <w:sz w:val="22"/>
          <w:szCs w:val="22"/>
        </w:rPr>
        <w:t xml:space="preserve">familiar de vivienda </w:t>
      </w:r>
      <w:r w:rsidR="00AE6159">
        <w:rPr>
          <w:rFonts w:cs="Arial"/>
          <w:i/>
          <w:iCs/>
          <w:color w:val="000000" w:themeColor="text1"/>
          <w:sz w:val="22"/>
          <w:szCs w:val="22"/>
        </w:rPr>
        <w:t>nueva</w:t>
      </w:r>
      <w:r w:rsidR="00935108" w:rsidRPr="00BA4D40">
        <w:rPr>
          <w:rFonts w:cs="Arial"/>
          <w:i/>
          <w:iCs/>
          <w:color w:val="000000" w:themeColor="text1"/>
          <w:sz w:val="22"/>
          <w:szCs w:val="22"/>
        </w:rPr>
        <w:t xml:space="preserve"> en dinero, cuando sea ordenado así expresamente por los jueces de restitución de tierras, se hará el giro respectivo por el P</w:t>
      </w:r>
      <w:r w:rsidR="00935108" w:rsidRPr="00BA4D40">
        <w:rPr>
          <w:rFonts w:cs="Arial"/>
          <w:i/>
          <w:iCs/>
          <w:color w:val="000000" w:themeColor="text1"/>
          <w:sz w:val="22"/>
          <w:szCs w:val="22"/>
          <w:lang w:eastAsia="es-MX"/>
        </w:rPr>
        <w:t>atrimonio Autónomo que se constituya para el desarrollo del programa y previa autorización del Comité Financiero del mismo, a favor del solicitante beneficiario, cumpliendo con los siguientes requisitos:</w:t>
      </w:r>
    </w:p>
    <w:p w14:paraId="33228197" w14:textId="2DA5F5EE" w:rsidR="00935108" w:rsidRPr="00BA4D40" w:rsidRDefault="00935108" w:rsidP="005E5630">
      <w:pPr>
        <w:pStyle w:val="Textoindependiente2"/>
        <w:spacing w:line="240" w:lineRule="auto"/>
        <w:rPr>
          <w:rFonts w:cs="Arial"/>
          <w:i/>
          <w:iCs/>
          <w:color w:val="000000" w:themeColor="text1"/>
          <w:sz w:val="22"/>
          <w:szCs w:val="22"/>
          <w:lang w:eastAsia="es-MX"/>
        </w:rPr>
      </w:pPr>
    </w:p>
    <w:p w14:paraId="7ED22150" w14:textId="2BF3FE90" w:rsidR="00935108" w:rsidRPr="00BA4D40" w:rsidRDefault="00935108" w:rsidP="00BA4D40">
      <w:pPr>
        <w:pStyle w:val="Textoindependiente2"/>
        <w:numPr>
          <w:ilvl w:val="0"/>
          <w:numId w:val="6"/>
        </w:numPr>
        <w:spacing w:line="240" w:lineRule="auto"/>
        <w:ind w:left="993" w:hanging="426"/>
        <w:rPr>
          <w:rFonts w:cs="Arial"/>
          <w:i/>
          <w:iCs/>
          <w:color w:val="000000" w:themeColor="text1"/>
          <w:sz w:val="22"/>
          <w:szCs w:val="22"/>
          <w:lang w:eastAsia="es-MX"/>
        </w:rPr>
      </w:pPr>
      <w:r w:rsidRPr="00BA4D40">
        <w:rPr>
          <w:rFonts w:cs="Arial"/>
          <w:i/>
          <w:iCs/>
          <w:color w:val="000000" w:themeColor="text1"/>
          <w:sz w:val="22"/>
          <w:szCs w:val="22"/>
          <w:lang w:eastAsia="es-MX"/>
        </w:rPr>
        <w:t xml:space="preserve">Cuando se trate de adquisición de vivienda </w:t>
      </w:r>
      <w:r w:rsidR="00451044" w:rsidRPr="00BA4D40">
        <w:rPr>
          <w:rFonts w:cs="Arial"/>
          <w:i/>
          <w:iCs/>
          <w:color w:val="000000" w:themeColor="text1"/>
          <w:sz w:val="22"/>
          <w:szCs w:val="22"/>
          <w:lang w:eastAsia="es-MX"/>
        </w:rPr>
        <w:t xml:space="preserve">nueva o usada, </w:t>
      </w:r>
      <w:r w:rsidRPr="00BA4D40">
        <w:rPr>
          <w:rFonts w:cs="Arial"/>
          <w:i/>
          <w:iCs/>
          <w:color w:val="000000" w:themeColor="text1"/>
          <w:sz w:val="22"/>
          <w:szCs w:val="22"/>
          <w:lang w:eastAsia="es-MX"/>
        </w:rPr>
        <w:t>present</w:t>
      </w:r>
      <w:r w:rsidR="0003768C" w:rsidRPr="00BA4D40">
        <w:rPr>
          <w:rFonts w:cs="Arial"/>
          <w:i/>
          <w:iCs/>
          <w:color w:val="000000" w:themeColor="text1"/>
          <w:sz w:val="22"/>
          <w:szCs w:val="22"/>
          <w:lang w:eastAsia="es-MX"/>
        </w:rPr>
        <w:t>ación d</w:t>
      </w:r>
      <w:r w:rsidRPr="00BA4D40">
        <w:rPr>
          <w:rFonts w:cs="Arial"/>
          <w:i/>
          <w:iCs/>
          <w:color w:val="000000" w:themeColor="text1"/>
          <w:sz w:val="22"/>
          <w:szCs w:val="22"/>
          <w:lang w:eastAsia="es-MX"/>
        </w:rPr>
        <w:t xml:space="preserve">e </w:t>
      </w:r>
      <w:r w:rsidR="0003768C" w:rsidRPr="00BA4D40">
        <w:rPr>
          <w:rFonts w:cs="Arial"/>
          <w:i/>
          <w:iCs/>
          <w:color w:val="000000" w:themeColor="text1"/>
          <w:sz w:val="22"/>
          <w:szCs w:val="22"/>
          <w:lang w:eastAsia="es-MX"/>
        </w:rPr>
        <w:t xml:space="preserve">la </w:t>
      </w:r>
      <w:r w:rsidRPr="00BA4D40">
        <w:rPr>
          <w:rFonts w:cs="Arial"/>
          <w:i/>
          <w:iCs/>
          <w:color w:val="000000" w:themeColor="text1"/>
          <w:sz w:val="22"/>
          <w:szCs w:val="22"/>
          <w:lang w:eastAsia="es-MX"/>
        </w:rPr>
        <w:t>escritura debidamente registrada en el folio de matrícula inmobiliaria</w:t>
      </w:r>
      <w:r w:rsidR="00451044" w:rsidRPr="00BA4D40">
        <w:rPr>
          <w:rFonts w:cs="Arial"/>
          <w:i/>
          <w:iCs/>
          <w:color w:val="000000" w:themeColor="text1"/>
          <w:sz w:val="22"/>
          <w:szCs w:val="22"/>
          <w:lang w:eastAsia="es-MX"/>
        </w:rPr>
        <w:t xml:space="preserve"> y certificación del profesional idóneo que acredite la </w:t>
      </w:r>
      <w:r w:rsidR="005663A5" w:rsidRPr="00BA4D40">
        <w:rPr>
          <w:rFonts w:cs="Arial"/>
          <w:i/>
          <w:iCs/>
          <w:color w:val="000000" w:themeColor="text1"/>
          <w:sz w:val="22"/>
          <w:szCs w:val="22"/>
          <w:lang w:eastAsia="es-MX"/>
        </w:rPr>
        <w:t xml:space="preserve">habitabilidad de la vivienda de acuerdo con </w:t>
      </w:r>
      <w:r w:rsidR="00451044" w:rsidRPr="00BA4D40">
        <w:rPr>
          <w:rFonts w:cs="Arial"/>
          <w:i/>
          <w:iCs/>
          <w:color w:val="000000" w:themeColor="text1"/>
          <w:sz w:val="22"/>
          <w:szCs w:val="22"/>
          <w:lang w:eastAsia="es-MX"/>
        </w:rPr>
        <w:t>los requisitos técnicos</w:t>
      </w:r>
      <w:r w:rsidR="005663A5" w:rsidRPr="00BA4D40">
        <w:rPr>
          <w:rFonts w:cs="Arial"/>
          <w:i/>
          <w:iCs/>
          <w:color w:val="000000" w:themeColor="text1"/>
          <w:sz w:val="22"/>
          <w:szCs w:val="22"/>
          <w:lang w:eastAsia="es-MX"/>
        </w:rPr>
        <w:t xml:space="preserve"> y legales </w:t>
      </w:r>
      <w:r w:rsidR="000552DA" w:rsidRPr="00BA4D40">
        <w:rPr>
          <w:rFonts w:cs="Arial"/>
          <w:i/>
          <w:iCs/>
          <w:color w:val="000000" w:themeColor="text1"/>
          <w:sz w:val="22"/>
          <w:szCs w:val="22"/>
          <w:lang w:eastAsia="es-MX"/>
        </w:rPr>
        <w:t xml:space="preserve">contenidos en la </w:t>
      </w:r>
      <w:r w:rsidR="005663A5" w:rsidRPr="00BA4D40">
        <w:rPr>
          <w:rFonts w:cs="Arial"/>
          <w:i/>
          <w:iCs/>
          <w:color w:val="000000" w:themeColor="text1"/>
          <w:sz w:val="22"/>
          <w:szCs w:val="22"/>
          <w:lang w:eastAsia="es-MX"/>
        </w:rPr>
        <w:t>Ley 400 de 1997 o la norma que la modifique, adicione o sustituya</w:t>
      </w:r>
      <w:r w:rsidRPr="00BA4D40">
        <w:rPr>
          <w:rFonts w:cs="Arial"/>
          <w:i/>
          <w:iCs/>
          <w:color w:val="000000" w:themeColor="text1"/>
          <w:sz w:val="22"/>
          <w:szCs w:val="22"/>
          <w:lang w:eastAsia="es-MX"/>
        </w:rPr>
        <w:t>.</w:t>
      </w:r>
    </w:p>
    <w:p w14:paraId="6D07AE76" w14:textId="77777777" w:rsidR="00A224F2" w:rsidRPr="00BA4D40" w:rsidRDefault="00A224F2" w:rsidP="00BA4D40">
      <w:pPr>
        <w:pStyle w:val="Textoindependiente2"/>
        <w:spacing w:line="240" w:lineRule="auto"/>
        <w:ind w:left="993" w:hanging="426"/>
        <w:rPr>
          <w:rFonts w:cs="Arial"/>
          <w:i/>
          <w:iCs/>
          <w:color w:val="000000" w:themeColor="text1"/>
          <w:sz w:val="22"/>
          <w:szCs w:val="22"/>
          <w:lang w:eastAsia="es-MX"/>
        </w:rPr>
      </w:pPr>
    </w:p>
    <w:p w14:paraId="21534264" w14:textId="7FB73FAE" w:rsidR="00113185" w:rsidRPr="004D52EA" w:rsidRDefault="00935108" w:rsidP="00BA4D40">
      <w:pPr>
        <w:pStyle w:val="Textoindependiente2"/>
        <w:numPr>
          <w:ilvl w:val="0"/>
          <w:numId w:val="6"/>
        </w:numPr>
        <w:spacing w:line="240" w:lineRule="auto"/>
        <w:ind w:left="993" w:hanging="426"/>
        <w:rPr>
          <w:rFonts w:cs="Arial"/>
          <w:color w:val="000000" w:themeColor="text1"/>
          <w:sz w:val="22"/>
          <w:szCs w:val="22"/>
          <w:lang w:eastAsia="es-MX"/>
        </w:rPr>
      </w:pPr>
      <w:r w:rsidRPr="00BA4D40">
        <w:rPr>
          <w:rFonts w:cs="Arial"/>
          <w:i/>
          <w:iCs/>
          <w:color w:val="000000" w:themeColor="text1"/>
          <w:sz w:val="22"/>
          <w:szCs w:val="22"/>
          <w:lang w:eastAsia="es-MX"/>
        </w:rPr>
        <w:t>Para el caso de construcción en sitio propio</w:t>
      </w:r>
      <w:r w:rsidR="001F008E" w:rsidRPr="00BA4D40">
        <w:rPr>
          <w:rFonts w:cs="Arial"/>
          <w:i/>
          <w:iCs/>
          <w:color w:val="000000" w:themeColor="text1"/>
          <w:sz w:val="22"/>
          <w:szCs w:val="22"/>
          <w:lang w:eastAsia="es-MX"/>
        </w:rPr>
        <w:t xml:space="preserve"> present</w:t>
      </w:r>
      <w:r w:rsidR="0003768C" w:rsidRPr="00BA4D40">
        <w:rPr>
          <w:rFonts w:cs="Arial"/>
          <w:i/>
          <w:iCs/>
          <w:color w:val="000000" w:themeColor="text1"/>
          <w:sz w:val="22"/>
          <w:szCs w:val="22"/>
          <w:lang w:eastAsia="es-MX"/>
        </w:rPr>
        <w:t xml:space="preserve">ación de la </w:t>
      </w:r>
      <w:r w:rsidRPr="00BA4D40">
        <w:rPr>
          <w:rFonts w:cs="Arial"/>
          <w:i/>
          <w:iCs/>
          <w:color w:val="000000" w:themeColor="text1"/>
          <w:sz w:val="22"/>
          <w:szCs w:val="22"/>
          <w:lang w:eastAsia="es-MX"/>
        </w:rPr>
        <w:t>escritura de declaración de construcción debidamente registrada en el folio de matrícula inmobiliaria</w:t>
      </w:r>
      <w:r w:rsidR="001F008E" w:rsidRPr="00BA4D40">
        <w:rPr>
          <w:rFonts w:cs="Arial"/>
          <w:i/>
          <w:iCs/>
          <w:color w:val="000000" w:themeColor="text1"/>
          <w:sz w:val="22"/>
          <w:szCs w:val="22"/>
          <w:lang w:eastAsia="es-MX"/>
        </w:rPr>
        <w:t xml:space="preserve"> y certificación del profesional idóneo que acredite la ejecución de la obra cumpliendo </w:t>
      </w:r>
      <w:r w:rsidR="000552DA" w:rsidRPr="00BA4D40">
        <w:rPr>
          <w:rFonts w:cs="Arial"/>
          <w:i/>
          <w:iCs/>
          <w:color w:val="000000" w:themeColor="text1"/>
          <w:sz w:val="22"/>
          <w:szCs w:val="22"/>
          <w:lang w:eastAsia="es-MX"/>
        </w:rPr>
        <w:t>con los requisitos técnicos y legales contenidos en la Ley 400 de 1997 o la norma que la modifique, adicione o sustituya.</w:t>
      </w:r>
    </w:p>
    <w:p w14:paraId="6017E0C5" w14:textId="77777777" w:rsidR="008A70DD" w:rsidRDefault="008A70DD" w:rsidP="008A70DD">
      <w:pPr>
        <w:rPr>
          <w:rFonts w:cs="Arial"/>
          <w:color w:val="000000" w:themeColor="text1"/>
          <w:sz w:val="22"/>
          <w:szCs w:val="22"/>
        </w:rPr>
      </w:pPr>
    </w:p>
    <w:p w14:paraId="2440D31B" w14:textId="3338334F" w:rsidR="004D52EA" w:rsidRPr="00AB3BED" w:rsidRDefault="008A70DD" w:rsidP="00AB3BED">
      <w:pPr>
        <w:jc w:val="both"/>
        <w:rPr>
          <w:rFonts w:ascii="Arial" w:hAnsi="Arial" w:cs="Arial"/>
          <w:i/>
          <w:iCs/>
          <w:color w:val="000000" w:themeColor="text1"/>
          <w:sz w:val="22"/>
          <w:szCs w:val="22"/>
        </w:rPr>
      </w:pPr>
      <w:r w:rsidRPr="000753C9">
        <w:rPr>
          <w:rFonts w:ascii="Arial" w:hAnsi="Arial" w:cs="Arial"/>
          <w:b/>
          <w:bCs/>
          <w:color w:val="000000" w:themeColor="text1"/>
          <w:sz w:val="22"/>
          <w:szCs w:val="22"/>
        </w:rPr>
        <w:t>Parágrafo 2</w:t>
      </w:r>
      <w:r w:rsidR="000753C9" w:rsidRPr="000753C9">
        <w:rPr>
          <w:rFonts w:ascii="Arial" w:hAnsi="Arial" w:cs="Arial"/>
          <w:b/>
          <w:bCs/>
          <w:color w:val="000000" w:themeColor="text1"/>
          <w:sz w:val="22"/>
          <w:szCs w:val="22"/>
        </w:rPr>
        <w:t>.</w:t>
      </w:r>
      <w:r w:rsidRPr="000753C9">
        <w:rPr>
          <w:rFonts w:ascii="Arial" w:hAnsi="Arial" w:cs="Arial"/>
          <w:color w:val="000000" w:themeColor="text1"/>
          <w:sz w:val="22"/>
          <w:szCs w:val="22"/>
        </w:rPr>
        <w:t xml:space="preserve"> </w:t>
      </w:r>
      <w:r w:rsidRPr="000753C9">
        <w:rPr>
          <w:rFonts w:ascii="Arial" w:hAnsi="Arial" w:cs="Arial"/>
          <w:i/>
          <w:iCs/>
          <w:color w:val="000000" w:themeColor="text1"/>
          <w:sz w:val="22"/>
          <w:szCs w:val="22"/>
        </w:rPr>
        <w:t>F</w:t>
      </w:r>
      <w:r w:rsidR="000753C9" w:rsidRPr="000753C9">
        <w:rPr>
          <w:rFonts w:ascii="Arial" w:hAnsi="Arial" w:cs="Arial"/>
          <w:i/>
          <w:iCs/>
          <w:color w:val="000000" w:themeColor="text1"/>
          <w:sz w:val="22"/>
          <w:szCs w:val="22"/>
        </w:rPr>
        <w:t xml:space="preserve">ONVIVIENDA </w:t>
      </w:r>
      <w:r w:rsidR="004D52EA" w:rsidRPr="000753C9">
        <w:rPr>
          <w:rFonts w:ascii="Arial" w:hAnsi="Arial" w:cs="Arial"/>
          <w:i/>
          <w:iCs/>
          <w:color w:val="212121"/>
          <w:sz w:val="22"/>
          <w:szCs w:val="22"/>
          <w:lang w:val="es-MX"/>
        </w:rPr>
        <w:t xml:space="preserve">reglamentará </w:t>
      </w:r>
      <w:r w:rsidR="00661A9F">
        <w:rPr>
          <w:rFonts w:ascii="Arial" w:hAnsi="Arial" w:cs="Arial"/>
          <w:i/>
          <w:iCs/>
          <w:color w:val="212121"/>
          <w:sz w:val="22"/>
          <w:szCs w:val="22"/>
          <w:lang w:val="es-MX"/>
        </w:rPr>
        <w:t xml:space="preserve">mediante acto administrativo </w:t>
      </w:r>
      <w:r w:rsidR="000753C9" w:rsidRPr="000753C9">
        <w:rPr>
          <w:rFonts w:ascii="Arial" w:hAnsi="Arial" w:cs="Arial"/>
          <w:i/>
          <w:iCs/>
          <w:color w:val="212121"/>
          <w:sz w:val="22"/>
          <w:szCs w:val="22"/>
          <w:lang w:val="es-MX"/>
        </w:rPr>
        <w:t>e</w:t>
      </w:r>
      <w:r w:rsidR="004D52EA" w:rsidRPr="000753C9">
        <w:rPr>
          <w:rFonts w:ascii="Arial" w:hAnsi="Arial" w:cs="Arial"/>
          <w:i/>
          <w:iCs/>
          <w:color w:val="212121"/>
          <w:sz w:val="22"/>
          <w:szCs w:val="22"/>
          <w:lang w:val="es-MX"/>
        </w:rPr>
        <w:t xml:space="preserve">l </w:t>
      </w:r>
      <w:r w:rsidR="000753C9" w:rsidRPr="000753C9">
        <w:rPr>
          <w:rFonts w:ascii="Arial" w:hAnsi="Arial" w:cs="Arial"/>
          <w:i/>
          <w:iCs/>
          <w:color w:val="212121"/>
          <w:sz w:val="22"/>
          <w:szCs w:val="22"/>
          <w:lang w:val="es-MX"/>
        </w:rPr>
        <w:t>mecanismo</w:t>
      </w:r>
      <w:r w:rsidR="004D52EA" w:rsidRPr="000753C9">
        <w:rPr>
          <w:rFonts w:ascii="Arial" w:hAnsi="Arial" w:cs="Arial"/>
          <w:i/>
          <w:iCs/>
          <w:color w:val="212121"/>
          <w:sz w:val="22"/>
          <w:szCs w:val="22"/>
          <w:lang w:val="es-MX"/>
        </w:rPr>
        <w:t xml:space="preserve"> de legalización </w:t>
      </w:r>
      <w:r w:rsidR="000753C9" w:rsidRPr="000753C9">
        <w:rPr>
          <w:rFonts w:ascii="Arial" w:hAnsi="Arial" w:cs="Arial"/>
          <w:i/>
          <w:iCs/>
          <w:color w:val="212121"/>
          <w:sz w:val="22"/>
          <w:szCs w:val="22"/>
          <w:lang w:val="es-MX"/>
        </w:rPr>
        <w:t xml:space="preserve">del Subsidio Familiar de Vivienda Rural </w:t>
      </w:r>
      <w:r w:rsidR="000753C9">
        <w:rPr>
          <w:rFonts w:ascii="Arial" w:hAnsi="Arial" w:cs="Arial"/>
          <w:i/>
          <w:iCs/>
          <w:color w:val="212121"/>
          <w:sz w:val="22"/>
          <w:szCs w:val="22"/>
          <w:lang w:val="es-MX"/>
        </w:rPr>
        <w:t>en cualquier modalidad, asignado a</w:t>
      </w:r>
      <w:r w:rsidR="004D52EA" w:rsidRPr="000753C9">
        <w:rPr>
          <w:rFonts w:ascii="Arial" w:hAnsi="Arial" w:cs="Arial"/>
          <w:i/>
          <w:iCs/>
          <w:color w:val="212121"/>
          <w:sz w:val="22"/>
          <w:szCs w:val="22"/>
          <w:lang w:val="es-MX"/>
        </w:rPr>
        <w:t xml:space="preserve"> hogares </w:t>
      </w:r>
      <w:r w:rsidR="000753C9" w:rsidRPr="000753C9">
        <w:rPr>
          <w:rFonts w:ascii="Arial" w:hAnsi="Arial" w:cs="Arial"/>
          <w:i/>
          <w:iCs/>
          <w:color w:val="212121"/>
          <w:sz w:val="22"/>
          <w:szCs w:val="22"/>
          <w:lang w:val="es-MX"/>
        </w:rPr>
        <w:t>u</w:t>
      </w:r>
      <w:r w:rsidR="004D52EA" w:rsidRPr="000753C9">
        <w:rPr>
          <w:rFonts w:ascii="Arial" w:hAnsi="Arial" w:cs="Arial"/>
          <w:i/>
          <w:iCs/>
          <w:color w:val="212121"/>
          <w:sz w:val="22"/>
          <w:szCs w:val="22"/>
          <w:lang w:val="es-MX"/>
        </w:rPr>
        <w:t>nipersonales cuando se presenten fallecimientos después de</w:t>
      </w:r>
      <w:r w:rsidR="000753C9">
        <w:rPr>
          <w:rFonts w:ascii="Arial" w:hAnsi="Arial" w:cs="Arial"/>
          <w:i/>
          <w:iCs/>
          <w:color w:val="212121"/>
          <w:sz w:val="22"/>
          <w:szCs w:val="22"/>
          <w:lang w:val="es-MX"/>
        </w:rPr>
        <w:t xml:space="preserve"> su</w:t>
      </w:r>
      <w:r w:rsidR="004D52EA" w:rsidRPr="000753C9">
        <w:rPr>
          <w:rFonts w:ascii="Arial" w:hAnsi="Arial" w:cs="Arial"/>
          <w:i/>
          <w:iCs/>
          <w:color w:val="212121"/>
          <w:sz w:val="22"/>
          <w:szCs w:val="22"/>
          <w:lang w:val="es-MX"/>
        </w:rPr>
        <w:t xml:space="preserve"> otorgamiento</w:t>
      </w:r>
      <w:r w:rsidR="00AB3BED">
        <w:rPr>
          <w:rFonts w:ascii="Arial" w:hAnsi="Arial" w:cs="Arial"/>
          <w:i/>
          <w:iCs/>
          <w:color w:val="212121"/>
          <w:sz w:val="22"/>
          <w:szCs w:val="22"/>
          <w:lang w:val="es-MX"/>
        </w:rPr>
        <w:t>.”</w:t>
      </w:r>
    </w:p>
    <w:p w14:paraId="4974C58E" w14:textId="77777777" w:rsidR="00C17AEE" w:rsidRPr="00560111" w:rsidRDefault="00C17AEE" w:rsidP="005E5630">
      <w:pPr>
        <w:pStyle w:val="Textoindependiente2"/>
        <w:spacing w:line="240" w:lineRule="auto"/>
        <w:rPr>
          <w:rFonts w:cs="Arial"/>
          <w:b/>
          <w:sz w:val="22"/>
          <w:szCs w:val="22"/>
        </w:rPr>
      </w:pPr>
    </w:p>
    <w:p w14:paraId="097FF576" w14:textId="77777777" w:rsidR="00B7722B" w:rsidRPr="00560111" w:rsidRDefault="00B7722B" w:rsidP="005E5630">
      <w:pPr>
        <w:pStyle w:val="Textoindependiente2"/>
        <w:spacing w:line="240" w:lineRule="auto"/>
        <w:rPr>
          <w:rFonts w:cs="Arial"/>
          <w:b/>
          <w:sz w:val="22"/>
          <w:szCs w:val="22"/>
        </w:rPr>
      </w:pPr>
    </w:p>
    <w:p w14:paraId="45A47709" w14:textId="7C2AD49B" w:rsidR="00FF7E87" w:rsidRPr="00EB7A9A" w:rsidRDefault="00483009" w:rsidP="00BA4D40">
      <w:pPr>
        <w:pStyle w:val="Textoindependiente2"/>
        <w:spacing w:line="240" w:lineRule="auto"/>
        <w:rPr>
          <w:rFonts w:cs="Arial"/>
          <w:color w:val="000000" w:themeColor="text1"/>
          <w:sz w:val="22"/>
          <w:szCs w:val="22"/>
        </w:rPr>
      </w:pPr>
      <w:r w:rsidRPr="00560111">
        <w:rPr>
          <w:rFonts w:cs="Arial"/>
          <w:b/>
          <w:sz w:val="22"/>
          <w:szCs w:val="22"/>
        </w:rPr>
        <w:t xml:space="preserve">ARTÍCULO </w:t>
      </w:r>
      <w:r w:rsidR="00AF5527">
        <w:rPr>
          <w:rFonts w:cs="Arial"/>
          <w:b/>
          <w:sz w:val="22"/>
          <w:szCs w:val="22"/>
        </w:rPr>
        <w:t>20</w:t>
      </w:r>
      <w:r w:rsidRPr="00560111">
        <w:rPr>
          <w:rFonts w:cs="Arial"/>
          <w:b/>
          <w:sz w:val="22"/>
          <w:szCs w:val="22"/>
        </w:rPr>
        <w:t xml:space="preserve">. </w:t>
      </w:r>
      <w:r w:rsidR="00BD7570" w:rsidRPr="00560111">
        <w:rPr>
          <w:rFonts w:cs="Arial"/>
          <w:bCs/>
          <w:sz w:val="22"/>
          <w:szCs w:val="22"/>
        </w:rPr>
        <w:t xml:space="preserve">Derogar </w:t>
      </w:r>
      <w:r w:rsidR="001D1360" w:rsidRPr="00560111">
        <w:rPr>
          <w:rFonts w:cs="Arial"/>
          <w:sz w:val="22"/>
          <w:szCs w:val="22"/>
        </w:rPr>
        <w:t>los</w:t>
      </w:r>
      <w:r w:rsidR="00FF7E87" w:rsidRPr="00560111">
        <w:rPr>
          <w:rFonts w:cs="Arial"/>
          <w:sz w:val="22"/>
          <w:szCs w:val="22"/>
        </w:rPr>
        <w:t xml:space="preserve"> artículo</w:t>
      </w:r>
      <w:r w:rsidR="001D1360" w:rsidRPr="00560111">
        <w:rPr>
          <w:rFonts w:cs="Arial"/>
          <w:sz w:val="22"/>
          <w:szCs w:val="22"/>
        </w:rPr>
        <w:t>s</w:t>
      </w:r>
      <w:r w:rsidR="00FF7E87" w:rsidRPr="00560111">
        <w:rPr>
          <w:rFonts w:cs="Arial"/>
          <w:sz w:val="22"/>
          <w:szCs w:val="22"/>
        </w:rPr>
        <w:t xml:space="preserve"> 77</w:t>
      </w:r>
      <w:r w:rsidR="001D1360" w:rsidRPr="00560111">
        <w:rPr>
          <w:rFonts w:cs="Arial"/>
          <w:sz w:val="22"/>
          <w:szCs w:val="22"/>
        </w:rPr>
        <w:t xml:space="preserve"> y 78</w:t>
      </w:r>
      <w:r w:rsidR="00FF7E87" w:rsidRPr="00560111">
        <w:rPr>
          <w:rFonts w:cs="Arial"/>
          <w:sz w:val="22"/>
          <w:szCs w:val="22"/>
        </w:rPr>
        <w:t xml:space="preserve"> y en su reemplazo adicionar </w:t>
      </w:r>
      <w:r w:rsidR="001D1360" w:rsidRPr="00560111">
        <w:rPr>
          <w:rFonts w:cs="Arial"/>
          <w:sz w:val="22"/>
          <w:szCs w:val="22"/>
        </w:rPr>
        <w:t>los</w:t>
      </w:r>
      <w:r w:rsidR="00FF7E87" w:rsidRPr="00560111">
        <w:rPr>
          <w:rFonts w:cs="Arial"/>
          <w:sz w:val="22"/>
          <w:szCs w:val="22"/>
        </w:rPr>
        <w:t xml:space="preserve"> Título</w:t>
      </w:r>
      <w:r w:rsidR="001D1360" w:rsidRPr="00560111">
        <w:rPr>
          <w:rFonts w:cs="Arial"/>
          <w:sz w:val="22"/>
          <w:szCs w:val="22"/>
        </w:rPr>
        <w:t>s</w:t>
      </w:r>
      <w:r w:rsidR="00FF7E87" w:rsidRPr="00560111">
        <w:rPr>
          <w:rFonts w:cs="Arial"/>
          <w:sz w:val="22"/>
          <w:szCs w:val="22"/>
        </w:rPr>
        <w:t xml:space="preserve"> V</w:t>
      </w:r>
      <w:r w:rsidR="00703DAD" w:rsidRPr="00560111">
        <w:rPr>
          <w:rFonts w:cs="Arial"/>
          <w:sz w:val="22"/>
          <w:szCs w:val="22"/>
        </w:rPr>
        <w:t xml:space="preserve"> y</w:t>
      </w:r>
      <w:r w:rsidR="001D1360" w:rsidRPr="00560111">
        <w:rPr>
          <w:rFonts w:cs="Arial"/>
          <w:sz w:val="22"/>
          <w:szCs w:val="22"/>
        </w:rPr>
        <w:t xml:space="preserve"> VI </w:t>
      </w:r>
      <w:r w:rsidR="00FF7E87" w:rsidRPr="00560111">
        <w:rPr>
          <w:rFonts w:cs="Arial"/>
          <w:sz w:val="22"/>
          <w:szCs w:val="22"/>
        </w:rPr>
        <w:t xml:space="preserve">a la Resolución 0536 </w:t>
      </w:r>
      <w:r w:rsidR="00FF7E87" w:rsidRPr="00703DAD">
        <w:rPr>
          <w:rFonts w:cs="Arial"/>
          <w:color w:val="000000" w:themeColor="text1"/>
          <w:sz w:val="22"/>
          <w:szCs w:val="22"/>
        </w:rPr>
        <w:t xml:space="preserve">de 2020, </w:t>
      </w:r>
      <w:r w:rsidR="00D60548">
        <w:rPr>
          <w:rFonts w:cs="Arial"/>
          <w:color w:val="000000" w:themeColor="text1"/>
          <w:sz w:val="22"/>
          <w:szCs w:val="22"/>
        </w:rPr>
        <w:t xml:space="preserve">los cuales </w:t>
      </w:r>
      <w:r w:rsidR="00FF7E87" w:rsidRPr="00703DAD">
        <w:rPr>
          <w:rFonts w:cs="Arial"/>
          <w:color w:val="000000" w:themeColor="text1"/>
          <w:sz w:val="22"/>
          <w:szCs w:val="22"/>
        </w:rPr>
        <w:t>quedará</w:t>
      </w:r>
      <w:r w:rsidR="00D60548">
        <w:rPr>
          <w:rFonts w:cs="Arial"/>
          <w:color w:val="000000" w:themeColor="text1"/>
          <w:sz w:val="22"/>
          <w:szCs w:val="22"/>
        </w:rPr>
        <w:t>n</w:t>
      </w:r>
      <w:r w:rsidR="00FF7E87" w:rsidRPr="00703DAD">
        <w:rPr>
          <w:rFonts w:cs="Arial"/>
          <w:color w:val="000000" w:themeColor="text1"/>
          <w:sz w:val="22"/>
          <w:szCs w:val="22"/>
        </w:rPr>
        <w:t xml:space="preserve"> así:</w:t>
      </w:r>
    </w:p>
    <w:p w14:paraId="51777680" w14:textId="77777777" w:rsidR="00FF7E87" w:rsidRDefault="00FF7E87" w:rsidP="00FF7E87">
      <w:pPr>
        <w:jc w:val="both"/>
        <w:rPr>
          <w:rFonts w:ascii="Arial" w:hAnsi="Arial" w:cs="Arial"/>
          <w:b/>
          <w:bCs/>
          <w:color w:val="000000" w:themeColor="text1"/>
          <w:sz w:val="22"/>
          <w:szCs w:val="22"/>
        </w:rPr>
      </w:pPr>
    </w:p>
    <w:p w14:paraId="6F09EB5B" w14:textId="04B775BE" w:rsidR="00FF7E87" w:rsidRPr="00703DAD" w:rsidRDefault="00FF7E87" w:rsidP="00FF7E87">
      <w:pPr>
        <w:jc w:val="center"/>
        <w:rPr>
          <w:rFonts w:ascii="Arial" w:hAnsi="Arial" w:cs="Arial"/>
          <w:b/>
          <w:bCs/>
          <w:i/>
          <w:iCs/>
          <w:sz w:val="22"/>
          <w:szCs w:val="22"/>
        </w:rPr>
      </w:pPr>
      <w:r w:rsidRPr="00703DAD">
        <w:rPr>
          <w:rFonts w:ascii="Arial" w:hAnsi="Arial" w:cs="Arial"/>
          <w:i/>
          <w:iCs/>
          <w:sz w:val="22"/>
          <w:szCs w:val="22"/>
        </w:rPr>
        <w:t>“</w:t>
      </w:r>
      <w:r w:rsidRPr="00703DAD">
        <w:rPr>
          <w:rFonts w:ascii="Arial" w:hAnsi="Arial" w:cs="Arial"/>
          <w:b/>
          <w:bCs/>
          <w:i/>
          <w:iCs/>
          <w:sz w:val="22"/>
          <w:szCs w:val="22"/>
        </w:rPr>
        <w:t>TÍTULO V</w:t>
      </w:r>
    </w:p>
    <w:p w14:paraId="0D2C9B72" w14:textId="1C6012CA" w:rsidR="0045374F" w:rsidRDefault="0045374F" w:rsidP="00FF7E87">
      <w:pPr>
        <w:jc w:val="center"/>
        <w:rPr>
          <w:rFonts w:ascii="Arial" w:hAnsi="Arial" w:cs="Arial"/>
          <w:b/>
          <w:bCs/>
          <w:i/>
          <w:iCs/>
          <w:sz w:val="22"/>
          <w:szCs w:val="22"/>
          <w:highlight w:val="yellow"/>
        </w:rPr>
      </w:pPr>
      <w:r w:rsidRPr="00BA4D40">
        <w:rPr>
          <w:rFonts w:ascii="Arial" w:hAnsi="Arial" w:cs="Arial"/>
          <w:b/>
          <w:bCs/>
          <w:i/>
          <w:iCs/>
          <w:color w:val="000000" w:themeColor="text1"/>
          <w:sz w:val="22"/>
          <w:szCs w:val="22"/>
        </w:rPr>
        <w:t xml:space="preserve">CAJAS DE COMPENSACIÓN FAMILIAR </w:t>
      </w:r>
    </w:p>
    <w:p w14:paraId="5F013980" w14:textId="77777777" w:rsidR="00970A62" w:rsidRDefault="00970A62">
      <w:pPr>
        <w:pStyle w:val="Textoindependiente2"/>
        <w:spacing w:line="240" w:lineRule="auto"/>
        <w:rPr>
          <w:rFonts w:cs="Arial"/>
          <w:color w:val="000000" w:themeColor="text1"/>
          <w:sz w:val="22"/>
          <w:szCs w:val="22"/>
        </w:rPr>
      </w:pPr>
    </w:p>
    <w:p w14:paraId="6FE570DB" w14:textId="69D8BEA6" w:rsidR="00AB1E6E" w:rsidRPr="00BA4D40" w:rsidRDefault="00AB1E6E" w:rsidP="005E5630">
      <w:pPr>
        <w:pStyle w:val="NormalWeb"/>
        <w:spacing w:before="0" w:after="0"/>
        <w:jc w:val="both"/>
        <w:rPr>
          <w:rFonts w:ascii="Arial" w:hAnsi="Arial" w:cs="Arial"/>
          <w:i/>
          <w:iCs/>
          <w:color w:val="000000" w:themeColor="text1"/>
          <w:sz w:val="22"/>
          <w:szCs w:val="22"/>
        </w:rPr>
      </w:pPr>
      <w:r w:rsidRPr="00BA4D40">
        <w:rPr>
          <w:rFonts w:ascii="Arial" w:hAnsi="Arial" w:cs="Arial"/>
          <w:i/>
          <w:iCs/>
          <w:color w:val="000000" w:themeColor="text1"/>
          <w:sz w:val="22"/>
          <w:szCs w:val="22"/>
          <w:lang w:eastAsia="es-CO"/>
        </w:rPr>
        <w:t>“</w:t>
      </w:r>
      <w:r w:rsidRPr="00BA4D40">
        <w:rPr>
          <w:rFonts w:ascii="Arial" w:hAnsi="Arial" w:cs="Arial"/>
          <w:b/>
          <w:bCs/>
          <w:i/>
          <w:iCs/>
          <w:color w:val="000000" w:themeColor="text1"/>
          <w:sz w:val="22"/>
          <w:szCs w:val="22"/>
          <w:lang w:eastAsia="es-CO"/>
        </w:rPr>
        <w:t>ARTÍCULO 7</w:t>
      </w:r>
      <w:r w:rsidR="002C6D3C">
        <w:rPr>
          <w:rFonts w:ascii="Arial" w:hAnsi="Arial" w:cs="Arial"/>
          <w:b/>
          <w:bCs/>
          <w:i/>
          <w:iCs/>
          <w:color w:val="000000" w:themeColor="text1"/>
          <w:sz w:val="22"/>
          <w:szCs w:val="22"/>
          <w:lang w:eastAsia="es-CO"/>
        </w:rPr>
        <w:t>7</w:t>
      </w:r>
      <w:r w:rsidRPr="00BA4D40">
        <w:rPr>
          <w:rFonts w:ascii="Arial" w:hAnsi="Arial" w:cs="Arial"/>
          <w:b/>
          <w:bCs/>
          <w:i/>
          <w:iCs/>
          <w:color w:val="000000" w:themeColor="text1"/>
          <w:sz w:val="22"/>
          <w:szCs w:val="22"/>
          <w:lang w:eastAsia="es-CO"/>
        </w:rPr>
        <w:t xml:space="preserve">. </w:t>
      </w:r>
      <w:r w:rsidRPr="00BA4D40">
        <w:rPr>
          <w:rFonts w:ascii="Arial" w:hAnsi="Arial" w:cs="Arial"/>
          <w:b/>
          <w:bCs/>
          <w:i/>
          <w:iCs/>
          <w:color w:val="000000" w:themeColor="text1"/>
          <w:sz w:val="22"/>
          <w:szCs w:val="22"/>
        </w:rPr>
        <w:t>CONDICIONES DE HABITABILIDAD DE LA VIVIENDA DE INTERÉS SOCIAL RURAL PARA LAS CAJAS DE COMPENSACIÓN FAMILIAR POR MODALIDADES DEL SUBSIDIO FAMILIAR VIVIENDA RURAL.</w:t>
      </w:r>
      <w:r w:rsidRPr="00BA4D40">
        <w:rPr>
          <w:rFonts w:cs="Arial"/>
          <w:bCs/>
          <w:i/>
          <w:iCs/>
          <w:color w:val="000000" w:themeColor="text1"/>
          <w:sz w:val="22"/>
          <w:szCs w:val="22"/>
        </w:rPr>
        <w:t xml:space="preserve"> </w:t>
      </w:r>
      <w:r w:rsidRPr="00BA4D40">
        <w:rPr>
          <w:rFonts w:ascii="Arial" w:hAnsi="Arial" w:cs="Arial"/>
          <w:i/>
          <w:iCs/>
          <w:color w:val="000000" w:themeColor="text1"/>
          <w:sz w:val="22"/>
          <w:szCs w:val="22"/>
        </w:rPr>
        <w:t xml:space="preserve">Sin perjuicio de los lineamientos establecidos en el </w:t>
      </w:r>
      <w:r w:rsidR="003116AB" w:rsidRPr="00BA4D40">
        <w:rPr>
          <w:rFonts w:ascii="Arial" w:hAnsi="Arial" w:cs="Arial"/>
          <w:i/>
          <w:iCs/>
          <w:color w:val="000000" w:themeColor="text1"/>
          <w:sz w:val="22"/>
          <w:szCs w:val="22"/>
        </w:rPr>
        <w:t xml:space="preserve">artículo </w:t>
      </w:r>
      <w:r w:rsidRPr="00BA4D40">
        <w:rPr>
          <w:rFonts w:ascii="Arial" w:hAnsi="Arial" w:cs="Arial"/>
          <w:i/>
          <w:iCs/>
          <w:color w:val="000000" w:themeColor="text1"/>
          <w:sz w:val="22"/>
          <w:szCs w:val="22"/>
        </w:rPr>
        <w:t>2.1.10.1.2.2.4</w:t>
      </w:r>
      <w:r w:rsidR="003116AB" w:rsidRPr="00BA4D40">
        <w:rPr>
          <w:rFonts w:ascii="Arial" w:hAnsi="Arial" w:cs="Arial"/>
          <w:i/>
          <w:iCs/>
          <w:color w:val="000000" w:themeColor="text1"/>
          <w:sz w:val="22"/>
          <w:szCs w:val="22"/>
        </w:rPr>
        <w:t xml:space="preserve"> del Decreto 1247 de 2022</w:t>
      </w:r>
      <w:r w:rsidR="004918C9" w:rsidRPr="00BA4D40">
        <w:rPr>
          <w:rFonts w:ascii="Arial" w:hAnsi="Arial" w:cs="Arial"/>
          <w:i/>
          <w:iCs/>
          <w:color w:val="000000" w:themeColor="text1"/>
          <w:sz w:val="22"/>
          <w:szCs w:val="22"/>
        </w:rPr>
        <w:t xml:space="preserve">, </w:t>
      </w:r>
      <w:r w:rsidRPr="00BA4D40">
        <w:rPr>
          <w:rFonts w:ascii="Arial" w:hAnsi="Arial" w:cs="Arial"/>
          <w:i/>
          <w:iCs/>
          <w:color w:val="000000" w:themeColor="text1"/>
          <w:sz w:val="22"/>
          <w:szCs w:val="22"/>
        </w:rPr>
        <w:t>Autonomía de las Cajas de Compensación Familiar, se adoptarán las condiciones de habitabilidad de la Vivienda de Interés Social para las Cajas de Compensación Familiar por modalidades del Subsidio Familiar de Vivienda Rural contenidas en la Resolución 410 de 2021</w:t>
      </w:r>
      <w:r w:rsidR="004918C9" w:rsidRPr="00BA4D40">
        <w:rPr>
          <w:rFonts w:ascii="Arial" w:hAnsi="Arial" w:cs="Arial"/>
          <w:i/>
          <w:iCs/>
          <w:color w:val="000000" w:themeColor="text1"/>
          <w:sz w:val="22"/>
          <w:szCs w:val="22"/>
        </w:rPr>
        <w:t>,</w:t>
      </w:r>
      <w:r w:rsidRPr="00BA4D40">
        <w:rPr>
          <w:rFonts w:ascii="Arial" w:hAnsi="Arial" w:cs="Arial"/>
          <w:i/>
          <w:iCs/>
          <w:color w:val="000000" w:themeColor="text1"/>
          <w:sz w:val="22"/>
          <w:szCs w:val="22"/>
        </w:rPr>
        <w:t xml:space="preserve"> </w:t>
      </w:r>
      <w:r w:rsidR="00C84A46" w:rsidRPr="00BA4D40">
        <w:rPr>
          <w:rFonts w:ascii="Arial" w:hAnsi="Arial" w:cs="Arial"/>
          <w:i/>
          <w:iCs/>
          <w:color w:val="000000" w:themeColor="text1"/>
          <w:sz w:val="22"/>
          <w:szCs w:val="22"/>
        </w:rPr>
        <w:t xml:space="preserve">por medio de la cual se adoptó el </w:t>
      </w:r>
      <w:r w:rsidR="004B28B0" w:rsidRPr="00BA4D40">
        <w:rPr>
          <w:rFonts w:ascii="Arial" w:hAnsi="Arial" w:cs="Arial"/>
          <w:i/>
          <w:iCs/>
          <w:color w:val="000000" w:themeColor="text1"/>
          <w:sz w:val="22"/>
          <w:szCs w:val="22"/>
        </w:rPr>
        <w:t xml:space="preserve">Plan Nacional de Construcción de Vivienda de Interés Social rural – PNCVISR, </w:t>
      </w:r>
      <w:r w:rsidRPr="00BA4D40">
        <w:rPr>
          <w:rFonts w:ascii="Arial" w:hAnsi="Arial" w:cs="Arial"/>
          <w:i/>
          <w:iCs/>
          <w:color w:val="000000" w:themeColor="text1"/>
          <w:sz w:val="22"/>
          <w:szCs w:val="22"/>
        </w:rPr>
        <w:t>expedida por el Ministerio de Vivienda, Ciudad y Territorio y sus modificaciones.</w:t>
      </w:r>
    </w:p>
    <w:p w14:paraId="50276AAF" w14:textId="77777777" w:rsidR="00AB1E6E" w:rsidRPr="00BA4D40" w:rsidRDefault="00AB1E6E" w:rsidP="005E5630">
      <w:pPr>
        <w:pStyle w:val="NormalWeb"/>
        <w:spacing w:before="0" w:after="0"/>
        <w:jc w:val="both"/>
        <w:rPr>
          <w:rFonts w:ascii="Arial" w:hAnsi="Arial" w:cs="Arial"/>
          <w:i/>
          <w:iCs/>
          <w:color w:val="000000" w:themeColor="text1"/>
          <w:sz w:val="22"/>
          <w:szCs w:val="22"/>
        </w:rPr>
      </w:pPr>
    </w:p>
    <w:p w14:paraId="13348F6C" w14:textId="3810E398" w:rsidR="00AB1E6E" w:rsidRPr="00BA4D40" w:rsidRDefault="00AB1E6E" w:rsidP="005E5630">
      <w:pPr>
        <w:pStyle w:val="NormalWeb"/>
        <w:spacing w:before="0" w:after="0"/>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Parágrafo</w:t>
      </w:r>
      <w:r w:rsidR="000A491D" w:rsidRPr="00BA4D40">
        <w:rPr>
          <w:rFonts w:ascii="Arial" w:hAnsi="Arial" w:cs="Arial"/>
          <w:b/>
          <w:bCs/>
          <w:i/>
          <w:iCs/>
          <w:color w:val="000000" w:themeColor="text1"/>
          <w:sz w:val="22"/>
          <w:szCs w:val="22"/>
        </w:rPr>
        <w:t xml:space="preserve"> 1</w:t>
      </w:r>
      <w:r w:rsidR="00B64088" w:rsidRPr="00BA4D40">
        <w:rPr>
          <w:rFonts w:ascii="Arial" w:hAnsi="Arial" w:cs="Arial"/>
          <w:b/>
          <w:bCs/>
          <w:i/>
          <w:iCs/>
          <w:color w:val="000000" w:themeColor="text1"/>
          <w:sz w:val="22"/>
          <w:szCs w:val="22"/>
        </w:rPr>
        <w:t>.</w:t>
      </w:r>
      <w:r w:rsidR="00B64088" w:rsidRPr="00BA4D40">
        <w:rPr>
          <w:rFonts w:ascii="Arial" w:hAnsi="Arial" w:cs="Arial"/>
          <w:i/>
          <w:iCs/>
          <w:color w:val="000000" w:themeColor="text1"/>
          <w:sz w:val="22"/>
          <w:szCs w:val="22"/>
        </w:rPr>
        <w:t xml:space="preserve"> </w:t>
      </w:r>
      <w:r w:rsidRPr="00BA4D40">
        <w:rPr>
          <w:rFonts w:ascii="Arial" w:hAnsi="Arial" w:cs="Arial"/>
          <w:i/>
          <w:iCs/>
          <w:color w:val="000000" w:themeColor="text1"/>
          <w:sz w:val="22"/>
          <w:szCs w:val="22"/>
        </w:rPr>
        <w:t xml:space="preserve">Las condiciones de habitabilidad de la Vivienda de Interés Social Rural para las Cajas de Compensación Familiar por modalidades del Subsidio Familiar de Vivienda </w:t>
      </w:r>
      <w:r w:rsidRPr="00BA4D40">
        <w:rPr>
          <w:rFonts w:ascii="Arial" w:hAnsi="Arial" w:cs="Arial"/>
          <w:i/>
          <w:iCs/>
          <w:color w:val="000000" w:themeColor="text1"/>
          <w:sz w:val="22"/>
          <w:szCs w:val="22"/>
        </w:rPr>
        <w:lastRenderedPageBreak/>
        <w:t>Rural exigirán la presentación del certificado de uso del suelo rural expedido por la autoridad correspondiente.</w:t>
      </w:r>
    </w:p>
    <w:p w14:paraId="4FBCE89F" w14:textId="77777777" w:rsidR="00E63CE9" w:rsidRPr="00BA4D40" w:rsidRDefault="00E63CE9" w:rsidP="005E5630">
      <w:pPr>
        <w:pStyle w:val="NormalWeb"/>
        <w:spacing w:before="0" w:after="0"/>
        <w:jc w:val="both"/>
        <w:rPr>
          <w:rFonts w:ascii="Arial" w:hAnsi="Arial" w:cs="Arial"/>
          <w:i/>
          <w:iCs/>
          <w:color w:val="000000" w:themeColor="text1"/>
          <w:sz w:val="22"/>
          <w:szCs w:val="22"/>
        </w:rPr>
      </w:pPr>
    </w:p>
    <w:p w14:paraId="23D531E8" w14:textId="56AB9AAF" w:rsidR="000A491D" w:rsidRPr="00BA4D40" w:rsidRDefault="000A491D" w:rsidP="005E5630">
      <w:pPr>
        <w:pStyle w:val="NormalWeb"/>
        <w:spacing w:before="0" w:after="0"/>
        <w:jc w:val="both"/>
        <w:rPr>
          <w:rFonts w:ascii="Arial" w:hAnsi="Arial" w:cs="Arial"/>
          <w:i/>
          <w:iCs/>
          <w:color w:val="000000" w:themeColor="text1"/>
          <w:sz w:val="22"/>
          <w:szCs w:val="22"/>
        </w:rPr>
      </w:pPr>
      <w:r w:rsidRPr="00BA4D40">
        <w:rPr>
          <w:rFonts w:ascii="Arial" w:hAnsi="Arial" w:cs="Arial"/>
          <w:b/>
          <w:bCs/>
          <w:i/>
          <w:iCs/>
          <w:color w:val="000000" w:themeColor="text1"/>
          <w:sz w:val="22"/>
          <w:szCs w:val="22"/>
        </w:rPr>
        <w:t>Parágrafo 2</w:t>
      </w:r>
      <w:r w:rsidR="00B64088" w:rsidRPr="00BA4D40">
        <w:rPr>
          <w:rFonts w:ascii="Arial" w:hAnsi="Arial" w:cs="Arial"/>
          <w:b/>
          <w:bCs/>
          <w:i/>
          <w:iCs/>
          <w:color w:val="000000" w:themeColor="text1"/>
          <w:sz w:val="22"/>
          <w:szCs w:val="22"/>
        </w:rPr>
        <w:t xml:space="preserve">. </w:t>
      </w:r>
      <w:r w:rsidR="0069546A" w:rsidRPr="00BA4D40">
        <w:rPr>
          <w:rFonts w:ascii="Arial" w:hAnsi="Arial" w:cs="Arial"/>
          <w:i/>
          <w:iCs/>
          <w:color w:val="000000" w:themeColor="text1"/>
          <w:sz w:val="22"/>
          <w:szCs w:val="22"/>
        </w:rPr>
        <w:t xml:space="preserve">Las tipologías establecidas en el PNCVISR podrán ser optativas y flexibles atendiendo a las condiciones culturales, regionales y sociales de los hogares de los trabajadores afiliados que habitan o </w:t>
      </w:r>
      <w:r w:rsidR="00C20E09" w:rsidRPr="00C20E09">
        <w:rPr>
          <w:rFonts w:ascii="Arial" w:hAnsi="Arial" w:cs="Arial"/>
          <w:i/>
          <w:iCs/>
          <w:color w:val="000000" w:themeColor="text1"/>
          <w:sz w:val="22"/>
          <w:szCs w:val="22"/>
        </w:rPr>
        <w:t>van a</w:t>
      </w:r>
      <w:r w:rsidR="0069546A" w:rsidRPr="00BA4D40">
        <w:rPr>
          <w:rFonts w:ascii="Arial" w:hAnsi="Arial" w:cs="Arial"/>
          <w:i/>
          <w:iCs/>
          <w:color w:val="000000" w:themeColor="text1"/>
          <w:sz w:val="22"/>
          <w:szCs w:val="22"/>
        </w:rPr>
        <w:t xml:space="preserve"> habitar suelo rural</w:t>
      </w:r>
      <w:r w:rsidR="004B28B0" w:rsidRPr="00BA4D40">
        <w:rPr>
          <w:rFonts w:ascii="Arial" w:hAnsi="Arial" w:cs="Arial"/>
          <w:i/>
          <w:iCs/>
          <w:color w:val="000000" w:themeColor="text1"/>
          <w:sz w:val="22"/>
          <w:szCs w:val="22"/>
        </w:rPr>
        <w:t xml:space="preserve">. Las nuevas tipologías generadas en virtud de esta </w:t>
      </w:r>
      <w:r w:rsidR="00C20E09" w:rsidRPr="00C20E09">
        <w:rPr>
          <w:rFonts w:ascii="Arial" w:hAnsi="Arial" w:cs="Arial"/>
          <w:i/>
          <w:iCs/>
          <w:color w:val="000000" w:themeColor="text1"/>
          <w:sz w:val="22"/>
          <w:szCs w:val="22"/>
        </w:rPr>
        <w:t>práctica</w:t>
      </w:r>
      <w:r w:rsidR="004B28B0" w:rsidRPr="00BA4D40">
        <w:rPr>
          <w:rFonts w:ascii="Arial" w:hAnsi="Arial" w:cs="Arial"/>
          <w:i/>
          <w:iCs/>
          <w:color w:val="000000" w:themeColor="text1"/>
          <w:sz w:val="22"/>
          <w:szCs w:val="22"/>
        </w:rPr>
        <w:t xml:space="preserve"> podrán ser incorporadas al PNCVISR a solicitud de las Cajas de Compensación Familiar. </w:t>
      </w:r>
    </w:p>
    <w:p w14:paraId="08FFFC12" w14:textId="77777777" w:rsidR="000F3C38" w:rsidRPr="00BA4D40" w:rsidRDefault="000F3C38" w:rsidP="005E5630">
      <w:pPr>
        <w:pStyle w:val="NormalWeb"/>
        <w:spacing w:before="0" w:after="0"/>
        <w:jc w:val="both"/>
        <w:rPr>
          <w:rFonts w:ascii="Arial" w:hAnsi="Arial" w:cs="Arial"/>
          <w:b/>
          <w:bCs/>
          <w:i/>
          <w:iCs/>
          <w:color w:val="000000" w:themeColor="text1"/>
          <w:sz w:val="22"/>
          <w:szCs w:val="22"/>
          <w:lang w:eastAsia="es-CO"/>
        </w:rPr>
      </w:pPr>
    </w:p>
    <w:p w14:paraId="7829B97D" w14:textId="704BF2A4" w:rsidR="00880AA7" w:rsidRDefault="00880AA7" w:rsidP="005E5630">
      <w:pPr>
        <w:pStyle w:val="NormalWeb"/>
        <w:spacing w:before="0" w:after="0"/>
        <w:jc w:val="both"/>
        <w:rPr>
          <w:rFonts w:ascii="Arial" w:hAnsi="Arial" w:cs="Arial"/>
          <w:i/>
          <w:iCs/>
          <w:color w:val="000000" w:themeColor="text1"/>
          <w:sz w:val="22"/>
          <w:szCs w:val="22"/>
          <w:lang w:eastAsia="es-CO"/>
        </w:rPr>
      </w:pPr>
      <w:r w:rsidRPr="00BA4D40">
        <w:rPr>
          <w:rFonts w:ascii="Arial" w:hAnsi="Arial" w:cs="Arial"/>
          <w:b/>
          <w:bCs/>
          <w:i/>
          <w:iCs/>
          <w:color w:val="000000" w:themeColor="text1"/>
          <w:sz w:val="22"/>
          <w:szCs w:val="22"/>
          <w:lang w:eastAsia="es-CO"/>
        </w:rPr>
        <w:t>ARTÍCULO 7</w:t>
      </w:r>
      <w:r w:rsidR="002C6D3C">
        <w:rPr>
          <w:rFonts w:ascii="Arial" w:hAnsi="Arial" w:cs="Arial"/>
          <w:b/>
          <w:bCs/>
          <w:i/>
          <w:iCs/>
          <w:color w:val="000000" w:themeColor="text1"/>
          <w:sz w:val="22"/>
          <w:szCs w:val="22"/>
          <w:lang w:eastAsia="es-CO"/>
        </w:rPr>
        <w:t>8</w:t>
      </w:r>
      <w:r w:rsidRPr="00BA4D40">
        <w:rPr>
          <w:rFonts w:ascii="Arial" w:hAnsi="Arial" w:cs="Arial"/>
          <w:b/>
          <w:bCs/>
          <w:i/>
          <w:iCs/>
          <w:color w:val="000000" w:themeColor="text1"/>
          <w:sz w:val="22"/>
          <w:szCs w:val="22"/>
          <w:lang w:eastAsia="es-CO"/>
        </w:rPr>
        <w:t xml:space="preserve">. REQUISITOS DEL SUBSIDIO </w:t>
      </w:r>
      <w:r w:rsidR="00AF5926">
        <w:rPr>
          <w:rFonts w:ascii="Arial" w:hAnsi="Arial" w:cs="Arial"/>
          <w:b/>
          <w:bCs/>
          <w:i/>
          <w:iCs/>
          <w:color w:val="000000" w:themeColor="text1"/>
          <w:sz w:val="22"/>
          <w:szCs w:val="22"/>
          <w:lang w:eastAsia="es-CO"/>
        </w:rPr>
        <w:t xml:space="preserve">DE VIVIENDA </w:t>
      </w:r>
      <w:r w:rsidRPr="00BA4D40">
        <w:rPr>
          <w:rFonts w:ascii="Arial" w:hAnsi="Arial" w:cs="Arial"/>
          <w:b/>
          <w:bCs/>
          <w:i/>
          <w:iCs/>
          <w:color w:val="000000" w:themeColor="text1"/>
          <w:sz w:val="22"/>
          <w:szCs w:val="22"/>
          <w:lang w:eastAsia="es-CO"/>
        </w:rPr>
        <w:t xml:space="preserve">EN CUALQUIER MODALIDAD OTORGADO POR LAS CAJAS DE COMPENSACIÓN FAMILIAR. </w:t>
      </w:r>
      <w:r w:rsidRPr="00BA4D40">
        <w:rPr>
          <w:rFonts w:ascii="Arial" w:hAnsi="Arial" w:cs="Arial"/>
          <w:i/>
          <w:iCs/>
          <w:color w:val="000000" w:themeColor="text1"/>
          <w:sz w:val="22"/>
          <w:szCs w:val="22"/>
          <w:lang w:eastAsia="es-CO"/>
        </w:rPr>
        <w:t>Las condiciones y/o requisitos legales para la postulación, asignación, pagos, elegibilidad</w:t>
      </w:r>
      <w:r w:rsidR="000F3C38" w:rsidRPr="00BA4D40">
        <w:rPr>
          <w:rFonts w:ascii="Arial" w:hAnsi="Arial" w:cs="Arial"/>
          <w:i/>
          <w:iCs/>
          <w:color w:val="000000" w:themeColor="text1"/>
          <w:sz w:val="22"/>
          <w:szCs w:val="22"/>
          <w:lang w:eastAsia="es-CO"/>
        </w:rPr>
        <w:t xml:space="preserve">, </w:t>
      </w:r>
      <w:r w:rsidRPr="00BA4D40">
        <w:rPr>
          <w:rFonts w:ascii="Arial" w:hAnsi="Arial" w:cs="Arial"/>
          <w:i/>
          <w:iCs/>
          <w:color w:val="000000" w:themeColor="text1"/>
          <w:sz w:val="22"/>
          <w:szCs w:val="22"/>
          <w:lang w:eastAsia="es-CO"/>
        </w:rPr>
        <w:t>licencias de construcción</w:t>
      </w:r>
      <w:r w:rsidR="000F3C38" w:rsidRPr="00BA4D40">
        <w:rPr>
          <w:rFonts w:ascii="Arial" w:hAnsi="Arial" w:cs="Arial"/>
          <w:i/>
          <w:iCs/>
          <w:color w:val="000000" w:themeColor="text1"/>
          <w:sz w:val="22"/>
          <w:szCs w:val="22"/>
          <w:lang w:eastAsia="es-CO"/>
        </w:rPr>
        <w:t xml:space="preserve"> y gastos de administración,</w:t>
      </w:r>
      <w:r w:rsidRPr="00BA4D40">
        <w:rPr>
          <w:rFonts w:ascii="Arial" w:hAnsi="Arial" w:cs="Arial"/>
          <w:i/>
          <w:iCs/>
          <w:color w:val="000000" w:themeColor="text1"/>
          <w:sz w:val="22"/>
          <w:szCs w:val="22"/>
          <w:lang w:eastAsia="es-CO"/>
        </w:rPr>
        <w:t xml:space="preserve"> relacionadas con el </w:t>
      </w:r>
      <w:r w:rsidR="000F3C38" w:rsidRPr="00BA4D40">
        <w:rPr>
          <w:rFonts w:ascii="Arial" w:hAnsi="Arial" w:cs="Arial"/>
          <w:i/>
          <w:iCs/>
          <w:color w:val="000000" w:themeColor="text1"/>
          <w:sz w:val="22"/>
          <w:szCs w:val="22"/>
          <w:lang w:eastAsia="es-CO"/>
        </w:rPr>
        <w:t>S</w:t>
      </w:r>
      <w:r w:rsidRPr="00BA4D40">
        <w:rPr>
          <w:rFonts w:ascii="Arial" w:hAnsi="Arial" w:cs="Arial"/>
          <w:i/>
          <w:iCs/>
          <w:color w:val="000000" w:themeColor="text1"/>
          <w:sz w:val="22"/>
          <w:szCs w:val="22"/>
          <w:lang w:eastAsia="es-CO"/>
        </w:rPr>
        <w:t xml:space="preserve">ubsidio </w:t>
      </w:r>
      <w:r w:rsidR="000F3C38" w:rsidRPr="00BA4D40">
        <w:rPr>
          <w:rFonts w:ascii="Arial" w:hAnsi="Arial" w:cs="Arial"/>
          <w:i/>
          <w:iCs/>
          <w:color w:val="000000" w:themeColor="text1"/>
          <w:sz w:val="22"/>
          <w:szCs w:val="22"/>
          <w:lang w:eastAsia="es-CO"/>
        </w:rPr>
        <w:t>F</w:t>
      </w:r>
      <w:r w:rsidRPr="00BA4D40">
        <w:rPr>
          <w:rFonts w:ascii="Arial" w:hAnsi="Arial" w:cs="Arial"/>
          <w:i/>
          <w:iCs/>
          <w:color w:val="000000" w:themeColor="text1"/>
          <w:sz w:val="22"/>
          <w:szCs w:val="22"/>
          <w:lang w:eastAsia="es-CO"/>
        </w:rPr>
        <w:t xml:space="preserve">amiliar de </w:t>
      </w:r>
      <w:r w:rsidR="000F3C38" w:rsidRPr="00BA4D40">
        <w:rPr>
          <w:rFonts w:ascii="Arial" w:hAnsi="Arial" w:cs="Arial"/>
          <w:i/>
          <w:iCs/>
          <w:color w:val="000000" w:themeColor="text1"/>
          <w:sz w:val="22"/>
          <w:szCs w:val="22"/>
          <w:lang w:eastAsia="es-CO"/>
        </w:rPr>
        <w:t>V</w:t>
      </w:r>
      <w:r w:rsidRPr="00BA4D40">
        <w:rPr>
          <w:rFonts w:ascii="Arial" w:hAnsi="Arial" w:cs="Arial"/>
          <w:i/>
          <w:iCs/>
          <w:color w:val="000000" w:themeColor="text1"/>
          <w:sz w:val="22"/>
          <w:szCs w:val="22"/>
          <w:lang w:eastAsia="es-CO"/>
        </w:rPr>
        <w:t xml:space="preserve">ivienda </w:t>
      </w:r>
      <w:r w:rsidR="000F3C38" w:rsidRPr="00BA4D40">
        <w:rPr>
          <w:rFonts w:ascii="Arial" w:hAnsi="Arial" w:cs="Arial"/>
          <w:i/>
          <w:iCs/>
          <w:color w:val="000000" w:themeColor="text1"/>
          <w:sz w:val="22"/>
          <w:szCs w:val="22"/>
          <w:lang w:eastAsia="es-CO"/>
        </w:rPr>
        <w:t>R</w:t>
      </w:r>
      <w:r w:rsidRPr="00BA4D40">
        <w:rPr>
          <w:rFonts w:ascii="Arial" w:hAnsi="Arial" w:cs="Arial"/>
          <w:i/>
          <w:iCs/>
          <w:color w:val="000000" w:themeColor="text1"/>
          <w:sz w:val="22"/>
          <w:szCs w:val="22"/>
          <w:lang w:eastAsia="es-CO"/>
        </w:rPr>
        <w:t xml:space="preserve">ural otorgado a los trabajadores afiliados que habitan o van a habitar suelo rural </w:t>
      </w:r>
      <w:r w:rsidR="000F3C38" w:rsidRPr="00BA4D40">
        <w:rPr>
          <w:rFonts w:ascii="Arial" w:hAnsi="Arial" w:cs="Arial"/>
          <w:i/>
          <w:iCs/>
          <w:color w:val="000000" w:themeColor="text1"/>
          <w:sz w:val="22"/>
          <w:szCs w:val="22"/>
          <w:lang w:eastAsia="es-CO"/>
        </w:rPr>
        <w:t>por las Cajas de Compensación Familiar, que no están establecidas en esta resolución deberán aplicar las contenidas en el Decreto 1077 de 2015 vigentes.</w:t>
      </w:r>
      <w:r w:rsidR="00E63CE9">
        <w:rPr>
          <w:rFonts w:ascii="Arial" w:hAnsi="Arial" w:cs="Arial"/>
          <w:i/>
          <w:iCs/>
          <w:color w:val="000000" w:themeColor="text1"/>
          <w:sz w:val="22"/>
          <w:szCs w:val="22"/>
          <w:lang w:eastAsia="es-CO"/>
        </w:rPr>
        <w:t>”</w:t>
      </w:r>
    </w:p>
    <w:p w14:paraId="47E4EDE5" w14:textId="34875557" w:rsidR="0045374F" w:rsidRDefault="0045374F" w:rsidP="005E5630">
      <w:pPr>
        <w:pStyle w:val="NormalWeb"/>
        <w:spacing w:before="0" w:after="0"/>
        <w:jc w:val="both"/>
        <w:rPr>
          <w:rFonts w:ascii="Arial" w:hAnsi="Arial" w:cs="Arial"/>
          <w:i/>
          <w:iCs/>
          <w:color w:val="000000" w:themeColor="text1"/>
          <w:sz w:val="22"/>
          <w:szCs w:val="22"/>
          <w:lang w:eastAsia="es-CO"/>
        </w:rPr>
      </w:pPr>
    </w:p>
    <w:p w14:paraId="50D7C4CD" w14:textId="48F43524" w:rsidR="008D7908" w:rsidRPr="00560111" w:rsidRDefault="00370F1F" w:rsidP="0096145F">
      <w:pPr>
        <w:pStyle w:val="NormalWeb"/>
        <w:spacing w:before="0" w:after="0"/>
        <w:jc w:val="both"/>
        <w:rPr>
          <w:rFonts w:ascii="Arial" w:hAnsi="Arial" w:cs="Arial"/>
          <w:i/>
          <w:iCs/>
          <w:sz w:val="22"/>
          <w:szCs w:val="22"/>
          <w:lang w:eastAsia="es-CO"/>
        </w:rPr>
      </w:pPr>
      <w:r w:rsidRPr="00560111">
        <w:rPr>
          <w:rFonts w:ascii="Arial" w:hAnsi="Arial" w:cs="Arial"/>
          <w:b/>
          <w:bCs/>
          <w:i/>
          <w:iCs/>
          <w:sz w:val="22"/>
          <w:szCs w:val="22"/>
          <w:lang w:eastAsia="es-CO"/>
        </w:rPr>
        <w:t xml:space="preserve">ARTICULO 79. </w:t>
      </w:r>
      <w:r w:rsidR="00A454FE" w:rsidRPr="00560111">
        <w:rPr>
          <w:rFonts w:ascii="Arial" w:hAnsi="Arial" w:cs="Arial"/>
          <w:b/>
          <w:bCs/>
          <w:i/>
          <w:iCs/>
          <w:sz w:val="22"/>
          <w:szCs w:val="22"/>
          <w:lang w:eastAsia="es-CO"/>
        </w:rPr>
        <w:t>APLICACIÓN</w:t>
      </w:r>
      <w:r w:rsidR="00AF5926" w:rsidRPr="00560111">
        <w:rPr>
          <w:rFonts w:ascii="Arial" w:hAnsi="Arial" w:cs="Arial"/>
          <w:b/>
          <w:bCs/>
          <w:i/>
          <w:iCs/>
          <w:sz w:val="22"/>
          <w:szCs w:val="22"/>
          <w:lang w:eastAsia="es-CO"/>
        </w:rPr>
        <w:t xml:space="preserve"> PREFERENTE E INTEGRACIÓN </w:t>
      </w:r>
      <w:r w:rsidR="00A454FE" w:rsidRPr="00560111">
        <w:rPr>
          <w:rFonts w:ascii="Arial" w:hAnsi="Arial" w:cs="Arial"/>
          <w:b/>
          <w:bCs/>
          <w:i/>
          <w:iCs/>
          <w:sz w:val="22"/>
          <w:szCs w:val="22"/>
          <w:lang w:eastAsia="es-CO"/>
        </w:rPr>
        <w:t>NORMATIVA</w:t>
      </w:r>
      <w:r w:rsidR="00AF5926" w:rsidRPr="00560111">
        <w:rPr>
          <w:rFonts w:ascii="Arial" w:hAnsi="Arial" w:cs="Arial"/>
          <w:b/>
          <w:bCs/>
          <w:i/>
          <w:iCs/>
          <w:sz w:val="22"/>
          <w:szCs w:val="22"/>
          <w:lang w:eastAsia="es-CO"/>
        </w:rPr>
        <w:t xml:space="preserve"> DEL SUBSIDIO DE VIVIENDA OTORGADO POR LAS CAJAS DE COMPENSACIÓN FAMILIAR</w:t>
      </w:r>
      <w:r w:rsidR="00A454FE" w:rsidRPr="00560111">
        <w:rPr>
          <w:rFonts w:ascii="Arial" w:hAnsi="Arial" w:cs="Arial"/>
          <w:b/>
          <w:bCs/>
          <w:i/>
          <w:iCs/>
          <w:sz w:val="22"/>
          <w:szCs w:val="22"/>
          <w:lang w:eastAsia="es-CO"/>
        </w:rPr>
        <w:t xml:space="preserve"> CON LA </w:t>
      </w:r>
      <w:r w:rsidR="007D522D" w:rsidRPr="00560111">
        <w:rPr>
          <w:rFonts w:ascii="Arial" w:hAnsi="Arial" w:cs="Arial"/>
          <w:b/>
          <w:bCs/>
          <w:i/>
          <w:iCs/>
          <w:sz w:val="22"/>
          <w:szCs w:val="22"/>
          <w:lang w:eastAsia="es-CO"/>
        </w:rPr>
        <w:t xml:space="preserve">POLÍTICA PÚBLICA DE VIVIENDA DE INTERÉS SOCIAL RURAL - </w:t>
      </w:r>
      <w:r w:rsidR="00A454FE" w:rsidRPr="00560111">
        <w:rPr>
          <w:rFonts w:ascii="Arial" w:hAnsi="Arial" w:cs="Arial"/>
          <w:b/>
          <w:bCs/>
          <w:i/>
          <w:iCs/>
          <w:sz w:val="22"/>
          <w:szCs w:val="22"/>
          <w:lang w:eastAsia="es-CO"/>
        </w:rPr>
        <w:t>PPVISR</w:t>
      </w:r>
      <w:r w:rsidR="00CC269B" w:rsidRPr="00560111">
        <w:rPr>
          <w:rFonts w:ascii="Arial" w:hAnsi="Arial" w:cs="Arial"/>
          <w:b/>
          <w:bCs/>
          <w:i/>
          <w:iCs/>
          <w:sz w:val="22"/>
          <w:szCs w:val="22"/>
          <w:lang w:eastAsia="es-CO"/>
        </w:rPr>
        <w:t>.</w:t>
      </w:r>
      <w:r w:rsidR="00CC269B" w:rsidRPr="00560111">
        <w:rPr>
          <w:rFonts w:ascii="Arial" w:hAnsi="Arial" w:cs="Arial"/>
          <w:i/>
          <w:iCs/>
          <w:sz w:val="22"/>
          <w:szCs w:val="22"/>
          <w:lang w:eastAsia="es-CO"/>
        </w:rPr>
        <w:t xml:space="preserve"> </w:t>
      </w:r>
      <w:r w:rsidR="00AF5926" w:rsidRPr="00560111">
        <w:rPr>
          <w:rFonts w:ascii="Arial" w:hAnsi="Arial" w:cs="Arial"/>
          <w:i/>
          <w:iCs/>
          <w:sz w:val="22"/>
          <w:szCs w:val="22"/>
          <w:lang w:eastAsia="es-CO"/>
        </w:rPr>
        <w:t>Las Cajas de Compensación Familiar debe</w:t>
      </w:r>
      <w:r w:rsidR="00C45018" w:rsidRPr="00560111">
        <w:rPr>
          <w:rFonts w:ascii="Arial" w:hAnsi="Arial" w:cs="Arial"/>
          <w:i/>
          <w:iCs/>
          <w:sz w:val="22"/>
          <w:szCs w:val="22"/>
          <w:lang w:eastAsia="es-CO"/>
        </w:rPr>
        <w:t>rá</w:t>
      </w:r>
      <w:r w:rsidR="00AF5926" w:rsidRPr="00560111">
        <w:rPr>
          <w:rFonts w:ascii="Arial" w:hAnsi="Arial" w:cs="Arial"/>
          <w:i/>
          <w:iCs/>
          <w:sz w:val="22"/>
          <w:szCs w:val="22"/>
          <w:lang w:eastAsia="es-CO"/>
        </w:rPr>
        <w:t>n aplicar en forma preferente l</w:t>
      </w:r>
      <w:r w:rsidR="00CC269B" w:rsidRPr="00560111">
        <w:rPr>
          <w:rFonts w:ascii="Arial" w:hAnsi="Arial" w:cs="Arial"/>
          <w:i/>
          <w:iCs/>
          <w:sz w:val="22"/>
          <w:szCs w:val="22"/>
          <w:lang w:eastAsia="es-CO"/>
        </w:rPr>
        <w:t xml:space="preserve">as disposiciones que hacen referencia al subsidio familiar de vivienda rural otorgado por </w:t>
      </w:r>
      <w:r w:rsidR="00AF5926" w:rsidRPr="00560111">
        <w:rPr>
          <w:rFonts w:ascii="Arial" w:hAnsi="Arial" w:cs="Arial"/>
          <w:i/>
          <w:iCs/>
          <w:sz w:val="22"/>
          <w:szCs w:val="22"/>
          <w:lang w:eastAsia="es-CO"/>
        </w:rPr>
        <w:t>estas</w:t>
      </w:r>
      <w:r w:rsidR="00CC269B" w:rsidRPr="00560111">
        <w:rPr>
          <w:rFonts w:ascii="Arial" w:hAnsi="Arial" w:cs="Arial"/>
          <w:i/>
          <w:iCs/>
          <w:sz w:val="22"/>
          <w:szCs w:val="22"/>
          <w:lang w:eastAsia="es-CO"/>
        </w:rPr>
        <w:t xml:space="preserve">, </w:t>
      </w:r>
      <w:r w:rsidR="00AB072D" w:rsidRPr="00560111">
        <w:rPr>
          <w:rFonts w:ascii="Arial" w:hAnsi="Arial" w:cs="Arial"/>
          <w:i/>
          <w:iCs/>
          <w:sz w:val="22"/>
          <w:szCs w:val="22"/>
          <w:lang w:eastAsia="es-CO"/>
        </w:rPr>
        <w:t>y</w:t>
      </w:r>
      <w:r w:rsidR="00AF5926" w:rsidRPr="00560111">
        <w:rPr>
          <w:rFonts w:ascii="Arial" w:hAnsi="Arial" w:cs="Arial"/>
          <w:i/>
          <w:iCs/>
          <w:sz w:val="22"/>
          <w:szCs w:val="22"/>
          <w:lang w:eastAsia="es-CO"/>
        </w:rPr>
        <w:t xml:space="preserve"> </w:t>
      </w:r>
      <w:r w:rsidR="00AB072D" w:rsidRPr="00560111">
        <w:rPr>
          <w:rFonts w:ascii="Arial" w:hAnsi="Arial" w:cs="Arial"/>
          <w:i/>
          <w:iCs/>
          <w:sz w:val="22"/>
          <w:szCs w:val="22"/>
          <w:lang w:eastAsia="es-CO"/>
        </w:rPr>
        <w:t xml:space="preserve">de acuerdo con el método de integración jurídica </w:t>
      </w:r>
      <w:r w:rsidR="00CC269B" w:rsidRPr="00560111">
        <w:rPr>
          <w:rFonts w:ascii="Arial" w:hAnsi="Arial" w:cs="Arial"/>
          <w:i/>
          <w:iCs/>
          <w:sz w:val="22"/>
          <w:szCs w:val="22"/>
          <w:lang w:eastAsia="es-CO"/>
        </w:rPr>
        <w:t xml:space="preserve">podrán </w:t>
      </w:r>
      <w:r w:rsidR="00AB072D" w:rsidRPr="00560111">
        <w:rPr>
          <w:rFonts w:ascii="Arial" w:hAnsi="Arial" w:cs="Arial"/>
          <w:i/>
          <w:iCs/>
          <w:sz w:val="22"/>
          <w:szCs w:val="22"/>
          <w:lang w:eastAsia="es-CO"/>
        </w:rPr>
        <w:t>referirse a</w:t>
      </w:r>
      <w:r w:rsidR="00CC269B" w:rsidRPr="00560111">
        <w:rPr>
          <w:rFonts w:ascii="Arial" w:hAnsi="Arial" w:cs="Arial"/>
          <w:i/>
          <w:iCs/>
          <w:sz w:val="22"/>
          <w:szCs w:val="22"/>
          <w:lang w:eastAsia="es-CO"/>
        </w:rPr>
        <w:t xml:space="preserve"> las normas generales </w:t>
      </w:r>
      <w:r w:rsidR="00703DAD" w:rsidRPr="00560111">
        <w:rPr>
          <w:rFonts w:ascii="Arial" w:hAnsi="Arial" w:cs="Arial"/>
          <w:i/>
          <w:iCs/>
          <w:sz w:val="22"/>
          <w:szCs w:val="22"/>
          <w:lang w:eastAsia="es-CO"/>
        </w:rPr>
        <w:t xml:space="preserve">de esta Política Pública de Vivienda de Interés Social Rural </w:t>
      </w:r>
      <w:r w:rsidR="00AB072D" w:rsidRPr="00560111">
        <w:rPr>
          <w:rFonts w:ascii="Arial" w:hAnsi="Arial" w:cs="Arial"/>
          <w:i/>
          <w:iCs/>
          <w:sz w:val="22"/>
          <w:szCs w:val="22"/>
          <w:lang w:eastAsia="es-CO"/>
        </w:rPr>
        <w:t>ante ausencia de norma específica</w:t>
      </w:r>
      <w:r w:rsidR="00CC269B" w:rsidRPr="00560111">
        <w:rPr>
          <w:rFonts w:ascii="Arial" w:hAnsi="Arial" w:cs="Arial"/>
          <w:i/>
          <w:iCs/>
          <w:sz w:val="22"/>
          <w:szCs w:val="22"/>
          <w:lang w:eastAsia="es-CO"/>
        </w:rPr>
        <w:t>.</w:t>
      </w:r>
    </w:p>
    <w:p w14:paraId="7BA67BF3" w14:textId="77777777" w:rsidR="00972ADD" w:rsidRPr="00560111" w:rsidRDefault="00972ADD" w:rsidP="00972ADD">
      <w:pPr>
        <w:jc w:val="both"/>
        <w:rPr>
          <w:rFonts w:ascii="Arial" w:hAnsi="Arial" w:cs="Arial"/>
          <w:b/>
          <w:bCs/>
          <w:sz w:val="22"/>
          <w:szCs w:val="22"/>
        </w:rPr>
      </w:pPr>
    </w:p>
    <w:p w14:paraId="3CEE1309" w14:textId="2BDA3D90" w:rsidR="00972ADD" w:rsidRPr="00560111" w:rsidRDefault="00972ADD" w:rsidP="00972ADD">
      <w:pPr>
        <w:jc w:val="center"/>
        <w:rPr>
          <w:rFonts w:ascii="Arial" w:hAnsi="Arial" w:cs="Arial"/>
          <w:b/>
          <w:bCs/>
          <w:i/>
          <w:iCs/>
          <w:sz w:val="22"/>
          <w:szCs w:val="22"/>
        </w:rPr>
      </w:pPr>
      <w:r w:rsidRPr="00560111">
        <w:rPr>
          <w:rFonts w:ascii="Arial" w:hAnsi="Arial" w:cs="Arial"/>
          <w:b/>
          <w:bCs/>
          <w:i/>
          <w:iCs/>
          <w:sz w:val="22"/>
          <w:szCs w:val="22"/>
        </w:rPr>
        <w:t>TÍTULO VI</w:t>
      </w:r>
    </w:p>
    <w:p w14:paraId="5721FD53" w14:textId="401FDBB1" w:rsidR="008B3214" w:rsidRPr="006001F5" w:rsidRDefault="00067E57" w:rsidP="00067E57">
      <w:pPr>
        <w:jc w:val="center"/>
        <w:rPr>
          <w:rFonts w:ascii="Arial" w:hAnsi="Arial" w:cs="Arial"/>
          <w:b/>
          <w:bCs/>
          <w:i/>
          <w:iCs/>
          <w:sz w:val="22"/>
          <w:szCs w:val="22"/>
        </w:rPr>
      </w:pPr>
      <w:r w:rsidRPr="006001F5">
        <w:rPr>
          <w:rFonts w:ascii="Arial" w:hAnsi="Arial" w:cs="Arial"/>
          <w:b/>
          <w:bCs/>
          <w:i/>
          <w:iCs/>
          <w:sz w:val="22"/>
          <w:szCs w:val="22"/>
        </w:rPr>
        <w:t xml:space="preserve">ESQUEMAS DE EJECUCIÓN PARA LAS MODALIDADES DEL SUBSIDIO FAMILIAR DE VIVIENDA RURAL </w:t>
      </w:r>
    </w:p>
    <w:p w14:paraId="213BD8F7" w14:textId="77777777" w:rsidR="00067E57" w:rsidRPr="00560111" w:rsidRDefault="00067E57" w:rsidP="00067E57">
      <w:pPr>
        <w:jc w:val="center"/>
        <w:rPr>
          <w:rFonts w:ascii="Arial" w:hAnsi="Arial" w:cs="Arial"/>
        </w:rPr>
      </w:pPr>
    </w:p>
    <w:p w14:paraId="296F1A51" w14:textId="16A17181" w:rsidR="0053759A" w:rsidRPr="00560111" w:rsidRDefault="00566E4E" w:rsidP="00566E4E">
      <w:pPr>
        <w:jc w:val="both"/>
        <w:rPr>
          <w:rFonts w:ascii="Arial" w:hAnsi="Arial" w:cs="Arial"/>
          <w:i/>
          <w:iCs/>
          <w:sz w:val="22"/>
          <w:szCs w:val="22"/>
          <w:lang w:eastAsia="es-CO"/>
        </w:rPr>
      </w:pPr>
      <w:r w:rsidRPr="00560111">
        <w:rPr>
          <w:rFonts w:ascii="Arial" w:hAnsi="Arial" w:cs="Arial"/>
          <w:b/>
          <w:bCs/>
          <w:i/>
          <w:iCs/>
          <w:sz w:val="22"/>
          <w:szCs w:val="22"/>
        </w:rPr>
        <w:t>ARTÍCULO 8</w:t>
      </w:r>
      <w:r w:rsidR="0096145F" w:rsidRPr="00560111">
        <w:rPr>
          <w:rFonts w:ascii="Arial" w:hAnsi="Arial" w:cs="Arial"/>
          <w:b/>
          <w:bCs/>
          <w:i/>
          <w:iCs/>
          <w:sz w:val="22"/>
          <w:szCs w:val="22"/>
        </w:rPr>
        <w:t>0</w:t>
      </w:r>
      <w:r w:rsidRPr="00560111">
        <w:rPr>
          <w:rFonts w:ascii="Arial" w:hAnsi="Arial" w:cs="Arial"/>
          <w:b/>
          <w:bCs/>
          <w:i/>
          <w:iCs/>
          <w:sz w:val="22"/>
          <w:szCs w:val="22"/>
        </w:rPr>
        <w:t>.</w:t>
      </w:r>
      <w:r w:rsidR="0053759A" w:rsidRPr="00560111">
        <w:rPr>
          <w:rFonts w:ascii="Arial" w:hAnsi="Arial" w:cs="Arial"/>
          <w:b/>
          <w:bCs/>
          <w:i/>
          <w:iCs/>
          <w:sz w:val="22"/>
          <w:szCs w:val="22"/>
        </w:rPr>
        <w:t xml:space="preserve"> </w:t>
      </w:r>
      <w:r w:rsidR="00067E57" w:rsidRPr="006001F5">
        <w:rPr>
          <w:rFonts w:ascii="Arial" w:hAnsi="Arial" w:cs="Arial"/>
          <w:b/>
          <w:bCs/>
          <w:i/>
          <w:iCs/>
          <w:sz w:val="22"/>
          <w:szCs w:val="22"/>
        </w:rPr>
        <w:t>ESQUEMAS DE EJECUCIÓN</w:t>
      </w:r>
      <w:r w:rsidR="0053759A" w:rsidRPr="006001F5">
        <w:rPr>
          <w:rFonts w:ascii="Arial" w:hAnsi="Arial" w:cs="Arial"/>
          <w:b/>
          <w:bCs/>
          <w:i/>
          <w:iCs/>
          <w:sz w:val="22"/>
          <w:szCs w:val="22"/>
        </w:rPr>
        <w:t>.</w:t>
      </w:r>
      <w:r w:rsidR="0053759A" w:rsidRPr="00560111">
        <w:rPr>
          <w:rFonts w:ascii="Arial" w:hAnsi="Arial" w:cs="Arial"/>
          <w:b/>
          <w:bCs/>
          <w:i/>
          <w:iCs/>
          <w:sz w:val="22"/>
          <w:szCs w:val="22"/>
        </w:rPr>
        <w:t xml:space="preserve"> </w:t>
      </w:r>
      <w:r w:rsidR="00067E57" w:rsidRPr="00560111">
        <w:rPr>
          <w:rFonts w:ascii="Arial" w:hAnsi="Arial" w:cs="Arial"/>
          <w:i/>
          <w:iCs/>
          <w:sz w:val="22"/>
          <w:szCs w:val="22"/>
        </w:rPr>
        <w:t>En cualquiera de las modalidades de</w:t>
      </w:r>
      <w:r w:rsidR="00E77500" w:rsidRPr="00560111">
        <w:rPr>
          <w:rFonts w:ascii="Arial" w:hAnsi="Arial" w:cs="Arial"/>
          <w:i/>
          <w:iCs/>
          <w:sz w:val="22"/>
          <w:szCs w:val="22"/>
        </w:rPr>
        <w:t>l</w:t>
      </w:r>
      <w:r w:rsidR="00067E57" w:rsidRPr="00560111">
        <w:rPr>
          <w:rFonts w:ascii="Arial" w:hAnsi="Arial" w:cs="Arial"/>
          <w:i/>
          <w:iCs/>
          <w:sz w:val="22"/>
          <w:szCs w:val="22"/>
        </w:rPr>
        <w:t xml:space="preserve"> Subsidio Familiar de Vivienda Rural establecidos en el numeral 4 </w:t>
      </w:r>
      <w:r w:rsidR="00E77500" w:rsidRPr="00560111">
        <w:rPr>
          <w:rFonts w:ascii="Arial" w:hAnsi="Arial" w:cs="Arial"/>
          <w:i/>
          <w:iCs/>
          <w:sz w:val="22"/>
          <w:szCs w:val="22"/>
        </w:rPr>
        <w:t>del artículo</w:t>
      </w:r>
      <w:r w:rsidR="00067E57" w:rsidRPr="00560111">
        <w:rPr>
          <w:rFonts w:ascii="Arial" w:hAnsi="Arial" w:cs="Arial"/>
          <w:i/>
          <w:iCs/>
          <w:sz w:val="22"/>
          <w:szCs w:val="22"/>
        </w:rPr>
        <w:t xml:space="preserve"> 2.1.10.1.1.2.1 del Decreto 1077 de 2015</w:t>
      </w:r>
      <w:r w:rsidR="0082002C" w:rsidRPr="00560111">
        <w:rPr>
          <w:rFonts w:ascii="Arial" w:hAnsi="Arial" w:cs="Arial"/>
          <w:i/>
          <w:iCs/>
          <w:sz w:val="22"/>
          <w:szCs w:val="22"/>
          <w:lang w:eastAsia="es-CO"/>
        </w:rPr>
        <w:t>,</w:t>
      </w:r>
      <w:r w:rsidR="0053759A" w:rsidRPr="00560111">
        <w:rPr>
          <w:rFonts w:ascii="Arial" w:hAnsi="Arial" w:cs="Arial"/>
          <w:i/>
          <w:iCs/>
          <w:sz w:val="22"/>
          <w:szCs w:val="22"/>
          <w:lang w:eastAsia="es-CO"/>
        </w:rPr>
        <w:t xml:space="preserve"> </w:t>
      </w:r>
      <w:r w:rsidR="0082002C" w:rsidRPr="00560111">
        <w:rPr>
          <w:rFonts w:ascii="Arial" w:hAnsi="Arial" w:cs="Arial"/>
          <w:i/>
          <w:iCs/>
          <w:sz w:val="22"/>
          <w:szCs w:val="22"/>
          <w:lang w:eastAsia="es-CO"/>
        </w:rPr>
        <w:t xml:space="preserve">podrán </w:t>
      </w:r>
      <w:r w:rsidR="00067E57" w:rsidRPr="00560111">
        <w:rPr>
          <w:rFonts w:ascii="Arial" w:hAnsi="Arial" w:cs="Arial"/>
          <w:i/>
          <w:iCs/>
          <w:sz w:val="22"/>
          <w:szCs w:val="22"/>
          <w:lang w:eastAsia="es-CO"/>
        </w:rPr>
        <w:t>aplicar los siguientes esquemas de ejecución</w:t>
      </w:r>
      <w:r w:rsidR="0053759A" w:rsidRPr="00560111">
        <w:rPr>
          <w:rFonts w:ascii="Arial" w:hAnsi="Arial" w:cs="Arial"/>
          <w:i/>
          <w:iCs/>
          <w:sz w:val="22"/>
          <w:szCs w:val="22"/>
          <w:lang w:eastAsia="es-CO"/>
        </w:rPr>
        <w:t>:</w:t>
      </w:r>
    </w:p>
    <w:p w14:paraId="0B2B2714" w14:textId="77777777" w:rsidR="0053759A" w:rsidRPr="00560111" w:rsidRDefault="0053759A" w:rsidP="00566E4E">
      <w:pPr>
        <w:jc w:val="both"/>
        <w:rPr>
          <w:rFonts w:ascii="Arial" w:hAnsi="Arial" w:cs="Arial"/>
          <w:i/>
          <w:iCs/>
          <w:sz w:val="22"/>
          <w:szCs w:val="22"/>
          <w:lang w:eastAsia="es-CO"/>
        </w:rPr>
      </w:pPr>
    </w:p>
    <w:p w14:paraId="05896215" w14:textId="5DD58841" w:rsidR="0007354A" w:rsidRDefault="0016208B" w:rsidP="0007354A">
      <w:pPr>
        <w:pStyle w:val="Prrafodelista"/>
        <w:numPr>
          <w:ilvl w:val="0"/>
          <w:numId w:val="27"/>
        </w:numPr>
        <w:shd w:val="clear" w:color="auto" w:fill="FFFFFF"/>
        <w:spacing w:line="254" w:lineRule="atLeast"/>
        <w:jc w:val="both"/>
        <w:rPr>
          <w:rFonts w:ascii="Arial" w:hAnsi="Arial" w:cs="Arial"/>
          <w:i/>
          <w:iCs/>
          <w:sz w:val="22"/>
          <w:szCs w:val="22"/>
          <w:lang w:eastAsia="es-CO"/>
        </w:rPr>
      </w:pPr>
      <w:r w:rsidRPr="00560111">
        <w:rPr>
          <w:rFonts w:ascii="Arial" w:hAnsi="Arial" w:cs="Arial"/>
          <w:i/>
          <w:iCs/>
          <w:sz w:val="22"/>
          <w:szCs w:val="22"/>
          <w:lang w:eastAsia="es-CO"/>
        </w:rPr>
        <w:t>Autoc</w:t>
      </w:r>
      <w:r w:rsidR="0007354A" w:rsidRPr="00560111">
        <w:rPr>
          <w:rFonts w:ascii="Arial" w:hAnsi="Arial" w:cs="Arial"/>
          <w:i/>
          <w:iCs/>
          <w:sz w:val="22"/>
          <w:szCs w:val="22"/>
          <w:lang w:eastAsia="es-CO"/>
        </w:rPr>
        <w:t>onstrucción</w:t>
      </w:r>
      <w:r w:rsidRPr="00560111">
        <w:rPr>
          <w:rFonts w:ascii="Arial" w:hAnsi="Arial" w:cs="Arial"/>
          <w:i/>
          <w:iCs/>
          <w:sz w:val="22"/>
          <w:szCs w:val="22"/>
          <w:lang w:eastAsia="es-CO"/>
        </w:rPr>
        <w:t xml:space="preserve"> </w:t>
      </w:r>
      <w:r w:rsidR="0007354A" w:rsidRPr="00560111">
        <w:rPr>
          <w:rFonts w:ascii="Arial" w:hAnsi="Arial" w:cs="Arial"/>
          <w:i/>
          <w:iCs/>
          <w:sz w:val="22"/>
          <w:szCs w:val="22"/>
          <w:lang w:eastAsia="es-CO"/>
        </w:rPr>
        <w:t>mediante el otorgamiento de un</w:t>
      </w:r>
      <w:r w:rsidR="0007354A" w:rsidRPr="00560111">
        <w:rPr>
          <w:rFonts w:ascii="Arial" w:hAnsi="Arial" w:cs="Arial"/>
          <w:b/>
          <w:bCs/>
          <w:i/>
          <w:iCs/>
          <w:sz w:val="22"/>
          <w:szCs w:val="22"/>
          <w:lang w:eastAsia="es-CO"/>
        </w:rPr>
        <w:t xml:space="preserve"> </w:t>
      </w:r>
      <w:r w:rsidR="0007354A" w:rsidRPr="00560111">
        <w:rPr>
          <w:rFonts w:ascii="Arial" w:hAnsi="Arial" w:cs="Arial"/>
          <w:i/>
          <w:iCs/>
          <w:sz w:val="22"/>
          <w:szCs w:val="22"/>
          <w:lang w:eastAsia="es-CO"/>
        </w:rPr>
        <w:t xml:space="preserve">subsidio en especie </w:t>
      </w:r>
      <w:r w:rsidR="00F67D5A" w:rsidRPr="00560111">
        <w:rPr>
          <w:rFonts w:ascii="Arial" w:hAnsi="Arial" w:cs="Arial"/>
          <w:i/>
          <w:iCs/>
          <w:sz w:val="22"/>
          <w:szCs w:val="22"/>
          <w:lang w:eastAsia="es-CO"/>
        </w:rPr>
        <w:t>para</w:t>
      </w:r>
      <w:r w:rsidR="002A1F1A" w:rsidRPr="00560111">
        <w:rPr>
          <w:rFonts w:ascii="Arial" w:hAnsi="Arial" w:cs="Arial"/>
          <w:i/>
          <w:iCs/>
          <w:sz w:val="22"/>
          <w:szCs w:val="22"/>
          <w:lang w:eastAsia="es-CO"/>
        </w:rPr>
        <w:t xml:space="preserve"> vivienda nueva o mejoramiento, </w:t>
      </w:r>
      <w:r w:rsidR="0007354A" w:rsidRPr="00560111">
        <w:rPr>
          <w:rFonts w:ascii="Arial" w:hAnsi="Arial" w:cs="Arial"/>
          <w:i/>
          <w:iCs/>
          <w:sz w:val="22"/>
          <w:szCs w:val="22"/>
          <w:lang w:eastAsia="es-CO"/>
        </w:rPr>
        <w:t xml:space="preserve">consiste en la adquisición y entrega de materiales y la contribución directa del hogar con su trabajo en la ejecución de las obras mediante la </w:t>
      </w:r>
      <w:r w:rsidR="0007354A" w:rsidRPr="00560111">
        <w:rPr>
          <w:rFonts w:ascii="Arial" w:hAnsi="Arial" w:cs="Arial"/>
          <w:i/>
          <w:iCs/>
          <w:sz w:val="22"/>
          <w:szCs w:val="22"/>
        </w:rPr>
        <w:t>gestión del conocimiento, el acompañamiento técnico de las intervenciones, procesos de formación y participación de la comunidad en todas las fases de la construcción</w:t>
      </w:r>
      <w:r w:rsidRPr="00560111">
        <w:rPr>
          <w:rFonts w:ascii="Arial" w:hAnsi="Arial" w:cs="Arial"/>
          <w:i/>
          <w:iCs/>
          <w:sz w:val="22"/>
          <w:szCs w:val="22"/>
          <w:lang w:eastAsia="es-CO"/>
        </w:rPr>
        <w:t xml:space="preserve"> en un lote de su propiedad o posesión</w:t>
      </w:r>
      <w:r w:rsidR="00067E57" w:rsidRPr="00560111">
        <w:rPr>
          <w:rFonts w:ascii="Arial" w:hAnsi="Arial" w:cs="Arial"/>
          <w:i/>
          <w:iCs/>
          <w:sz w:val="22"/>
          <w:szCs w:val="22"/>
        </w:rPr>
        <w:t>.</w:t>
      </w:r>
    </w:p>
    <w:p w14:paraId="7EDC5397" w14:textId="77777777" w:rsidR="003245B1" w:rsidRDefault="003245B1" w:rsidP="005B4F0B">
      <w:pPr>
        <w:pStyle w:val="Prrafodelista"/>
        <w:shd w:val="clear" w:color="auto" w:fill="FFFFFF"/>
        <w:spacing w:line="254" w:lineRule="atLeast"/>
        <w:ind w:left="720"/>
        <w:jc w:val="both"/>
        <w:rPr>
          <w:rFonts w:ascii="Arial" w:hAnsi="Arial" w:cs="Arial"/>
          <w:i/>
          <w:iCs/>
          <w:sz w:val="22"/>
          <w:szCs w:val="22"/>
          <w:lang w:eastAsia="es-CO"/>
        </w:rPr>
      </w:pPr>
    </w:p>
    <w:p w14:paraId="23C90D9A" w14:textId="17B88C36" w:rsidR="001014A3" w:rsidRDefault="003245B1">
      <w:pPr>
        <w:pStyle w:val="Prrafodelista"/>
        <w:numPr>
          <w:ilvl w:val="0"/>
          <w:numId w:val="27"/>
        </w:numPr>
        <w:shd w:val="clear" w:color="auto" w:fill="FFFFFF"/>
        <w:spacing w:line="254" w:lineRule="atLeast"/>
        <w:jc w:val="both"/>
        <w:rPr>
          <w:rFonts w:ascii="Arial" w:hAnsi="Arial" w:cs="Arial"/>
          <w:i/>
          <w:iCs/>
          <w:sz w:val="22"/>
          <w:szCs w:val="22"/>
          <w:lang w:eastAsia="es-CO"/>
        </w:rPr>
      </w:pPr>
      <w:r w:rsidRPr="001014A3">
        <w:rPr>
          <w:rFonts w:ascii="Arial" w:hAnsi="Arial" w:cs="Arial"/>
          <w:i/>
          <w:iCs/>
          <w:sz w:val="22"/>
          <w:szCs w:val="22"/>
          <w:lang w:eastAsia="es-CO"/>
        </w:rPr>
        <w:t xml:space="preserve">Autogestión </w:t>
      </w:r>
      <w:r w:rsidR="001014A3" w:rsidRPr="005B4F0B">
        <w:rPr>
          <w:rFonts w:ascii="Arial" w:hAnsi="Arial" w:cs="Arial"/>
          <w:i/>
          <w:iCs/>
          <w:sz w:val="22"/>
          <w:szCs w:val="22"/>
          <w:lang w:eastAsia="es-CO"/>
        </w:rPr>
        <w:t>mediante el otorgamiento de un</w:t>
      </w:r>
      <w:r w:rsidR="001014A3" w:rsidRPr="005B4F0B">
        <w:rPr>
          <w:rFonts w:ascii="Arial" w:hAnsi="Arial" w:cs="Arial"/>
          <w:b/>
          <w:bCs/>
          <w:i/>
          <w:iCs/>
          <w:sz w:val="22"/>
          <w:szCs w:val="22"/>
          <w:lang w:eastAsia="es-CO"/>
        </w:rPr>
        <w:t xml:space="preserve"> </w:t>
      </w:r>
      <w:r w:rsidR="001014A3" w:rsidRPr="005B4F0B">
        <w:rPr>
          <w:rFonts w:ascii="Arial" w:hAnsi="Arial" w:cs="Arial"/>
          <w:i/>
          <w:iCs/>
          <w:sz w:val="22"/>
          <w:szCs w:val="22"/>
          <w:lang w:eastAsia="es-CO"/>
        </w:rPr>
        <w:t xml:space="preserve">subsidio en especie para vivienda nueva o mejoramiento, </w:t>
      </w:r>
      <w:r w:rsidR="001014A3">
        <w:rPr>
          <w:rFonts w:ascii="Arial" w:hAnsi="Arial" w:cs="Arial"/>
          <w:i/>
          <w:iCs/>
          <w:sz w:val="22"/>
          <w:szCs w:val="22"/>
          <w:lang w:eastAsia="es-CO"/>
        </w:rPr>
        <w:t xml:space="preserve">mediante la gestión del proyecto </w:t>
      </w:r>
      <w:r w:rsidR="001014A3" w:rsidRPr="001014A3">
        <w:rPr>
          <w:rFonts w:ascii="Arial" w:hAnsi="Arial" w:cs="Arial"/>
          <w:i/>
          <w:iCs/>
          <w:color w:val="000000" w:themeColor="text1"/>
          <w:sz w:val="22"/>
          <w:szCs w:val="22"/>
          <w:lang w:val="es-MX" w:eastAsia="es-CO"/>
        </w:rPr>
        <w:t xml:space="preserve">con participación comunitaria </w:t>
      </w:r>
      <w:r w:rsidR="001014A3">
        <w:rPr>
          <w:rFonts w:ascii="Arial" w:hAnsi="Arial" w:cs="Arial"/>
          <w:i/>
          <w:iCs/>
          <w:color w:val="000000" w:themeColor="text1"/>
          <w:sz w:val="22"/>
          <w:szCs w:val="22"/>
          <w:lang w:val="es-MX" w:eastAsia="es-CO"/>
        </w:rPr>
        <w:t xml:space="preserve">bajo la dirección de un ejecutor y con </w:t>
      </w:r>
      <w:r w:rsidR="001014A3" w:rsidRPr="001014A3">
        <w:rPr>
          <w:rFonts w:ascii="Arial" w:hAnsi="Arial" w:cs="Arial"/>
          <w:i/>
          <w:iCs/>
          <w:color w:val="000000" w:themeColor="text1"/>
          <w:sz w:val="22"/>
          <w:szCs w:val="22"/>
          <w:lang w:val="es-MX" w:eastAsia="es-CO"/>
        </w:rPr>
        <w:t xml:space="preserve">la asistencia técnica del </w:t>
      </w:r>
      <w:r w:rsidR="00C15CD4">
        <w:rPr>
          <w:rFonts w:ascii="Arial" w:hAnsi="Arial" w:cs="Arial"/>
          <w:i/>
          <w:iCs/>
          <w:color w:val="000000" w:themeColor="text1"/>
          <w:sz w:val="22"/>
          <w:szCs w:val="22"/>
          <w:lang w:val="es-MX" w:eastAsia="es-CO"/>
        </w:rPr>
        <w:t>Fondo Nacional de Vivienda</w:t>
      </w:r>
      <w:r w:rsidR="001014A3" w:rsidRPr="001014A3">
        <w:rPr>
          <w:rFonts w:ascii="Arial" w:hAnsi="Arial" w:cs="Arial"/>
          <w:i/>
          <w:iCs/>
          <w:color w:val="000000" w:themeColor="text1"/>
          <w:sz w:val="22"/>
          <w:szCs w:val="22"/>
          <w:lang w:val="es-MX" w:eastAsia="es-CO"/>
        </w:rPr>
        <w:t xml:space="preserve"> o la entidad designada por este</w:t>
      </w:r>
      <w:r w:rsidR="001014A3">
        <w:rPr>
          <w:rFonts w:ascii="Arial" w:hAnsi="Arial" w:cs="Arial"/>
          <w:i/>
          <w:iCs/>
          <w:color w:val="000000" w:themeColor="text1"/>
          <w:sz w:val="22"/>
          <w:szCs w:val="22"/>
          <w:lang w:val="es-MX" w:eastAsia="es-CO"/>
        </w:rPr>
        <w:t xml:space="preserve">, </w:t>
      </w:r>
      <w:r w:rsidR="001014A3" w:rsidRPr="00560111">
        <w:rPr>
          <w:rFonts w:ascii="Arial" w:hAnsi="Arial" w:cs="Arial"/>
          <w:i/>
          <w:iCs/>
          <w:sz w:val="22"/>
          <w:szCs w:val="22"/>
          <w:lang w:eastAsia="es-CO"/>
        </w:rPr>
        <w:t>en un lote de su propiedad o posesión</w:t>
      </w:r>
      <w:r w:rsidR="001014A3" w:rsidRPr="001014A3">
        <w:rPr>
          <w:rFonts w:ascii="Arial" w:hAnsi="Arial" w:cs="Arial"/>
          <w:i/>
          <w:iCs/>
          <w:color w:val="000000" w:themeColor="text1"/>
          <w:sz w:val="22"/>
          <w:szCs w:val="22"/>
          <w:lang w:val="es-MX" w:eastAsia="es-CO"/>
        </w:rPr>
        <w:t>.</w:t>
      </w:r>
    </w:p>
    <w:p w14:paraId="385DF942" w14:textId="77777777" w:rsidR="001014A3" w:rsidRPr="005B4F0B" w:rsidRDefault="001014A3" w:rsidP="005B4F0B">
      <w:pPr>
        <w:pStyle w:val="Prrafodelista"/>
        <w:rPr>
          <w:rFonts w:ascii="Arial" w:hAnsi="Arial" w:cs="Arial"/>
          <w:i/>
          <w:iCs/>
          <w:sz w:val="22"/>
          <w:szCs w:val="22"/>
          <w:lang w:eastAsia="es-CO"/>
        </w:rPr>
      </w:pPr>
    </w:p>
    <w:p w14:paraId="4EDC7E6A" w14:textId="6E7311B9" w:rsidR="00BE0248" w:rsidRPr="00560111" w:rsidRDefault="0016208B" w:rsidP="00BE0248">
      <w:pPr>
        <w:pStyle w:val="Prrafodelista"/>
        <w:numPr>
          <w:ilvl w:val="0"/>
          <w:numId w:val="27"/>
        </w:numPr>
        <w:shd w:val="clear" w:color="auto" w:fill="FFFFFF"/>
        <w:jc w:val="both"/>
        <w:rPr>
          <w:rFonts w:ascii="Arial" w:hAnsi="Arial" w:cs="Arial"/>
          <w:i/>
          <w:iCs/>
          <w:sz w:val="22"/>
          <w:szCs w:val="22"/>
          <w:lang w:eastAsia="es-CO"/>
        </w:rPr>
      </w:pPr>
      <w:r w:rsidRPr="00560111">
        <w:rPr>
          <w:rFonts w:ascii="Arial" w:hAnsi="Arial" w:cs="Arial"/>
          <w:i/>
          <w:iCs/>
          <w:sz w:val="22"/>
          <w:szCs w:val="22"/>
          <w:lang w:eastAsia="es-CO"/>
        </w:rPr>
        <w:t>Adquisición de vivienda o mejoramiento</w:t>
      </w:r>
      <w:r w:rsidR="007C3B1A">
        <w:rPr>
          <w:rFonts w:ascii="Arial" w:hAnsi="Arial" w:cs="Arial"/>
          <w:i/>
          <w:iCs/>
          <w:sz w:val="22"/>
          <w:szCs w:val="22"/>
          <w:lang w:eastAsia="es-CO"/>
        </w:rPr>
        <w:t xml:space="preserve">, </w:t>
      </w:r>
      <w:r w:rsidR="0007354A" w:rsidRPr="00560111">
        <w:rPr>
          <w:rFonts w:ascii="Arial" w:hAnsi="Arial" w:cs="Arial"/>
          <w:i/>
          <w:iCs/>
          <w:sz w:val="22"/>
          <w:szCs w:val="22"/>
          <w:lang w:eastAsia="es-CO"/>
        </w:rPr>
        <w:t xml:space="preserve">mediante el otorgamiento de un subsidio para que el hogar acceda a una vivienda </w:t>
      </w:r>
      <w:r w:rsidR="002A1F1A" w:rsidRPr="00560111">
        <w:rPr>
          <w:rFonts w:ascii="Arial" w:hAnsi="Arial" w:cs="Arial"/>
          <w:i/>
          <w:iCs/>
          <w:sz w:val="22"/>
          <w:szCs w:val="22"/>
          <w:lang w:eastAsia="es-CO"/>
        </w:rPr>
        <w:t xml:space="preserve">nueva </w:t>
      </w:r>
      <w:r w:rsidRPr="00560111">
        <w:rPr>
          <w:rFonts w:ascii="Arial" w:hAnsi="Arial" w:cs="Arial"/>
          <w:i/>
          <w:iCs/>
          <w:sz w:val="22"/>
          <w:szCs w:val="22"/>
          <w:lang w:eastAsia="es-CO"/>
        </w:rPr>
        <w:t>o un mejoramiento</w:t>
      </w:r>
      <w:r w:rsidR="00081EEA" w:rsidRPr="00560111">
        <w:rPr>
          <w:rFonts w:ascii="Arial" w:hAnsi="Arial" w:cs="Arial"/>
          <w:i/>
          <w:iCs/>
          <w:sz w:val="22"/>
          <w:szCs w:val="22"/>
          <w:lang w:eastAsia="es-CO"/>
        </w:rPr>
        <w:t xml:space="preserve"> de la vivienda existente; </w:t>
      </w:r>
      <w:r w:rsidR="0007354A" w:rsidRPr="00560111">
        <w:rPr>
          <w:rFonts w:ascii="Arial" w:hAnsi="Arial" w:cs="Arial"/>
          <w:i/>
          <w:iCs/>
          <w:sz w:val="22"/>
          <w:szCs w:val="22"/>
          <w:lang w:eastAsia="es-CO"/>
        </w:rPr>
        <w:t>en un lote de su propiedad o posesión.</w:t>
      </w:r>
    </w:p>
    <w:p w14:paraId="1A6E5CED" w14:textId="77777777" w:rsidR="002A1F1A" w:rsidRPr="00560111" w:rsidRDefault="002A1F1A" w:rsidP="002A1F1A">
      <w:pPr>
        <w:pStyle w:val="Prrafodelista"/>
        <w:rPr>
          <w:rFonts w:ascii="Arial" w:hAnsi="Arial" w:cs="Arial"/>
          <w:i/>
          <w:iCs/>
          <w:sz w:val="22"/>
          <w:szCs w:val="22"/>
          <w:lang w:eastAsia="es-CO"/>
        </w:rPr>
      </w:pPr>
    </w:p>
    <w:p w14:paraId="62DF6C7F" w14:textId="6BEB8A04" w:rsidR="00EA4672" w:rsidRPr="00560111" w:rsidRDefault="002A1F1A" w:rsidP="00EA4672">
      <w:pPr>
        <w:pStyle w:val="Prrafodelista"/>
        <w:numPr>
          <w:ilvl w:val="0"/>
          <w:numId w:val="27"/>
        </w:numPr>
        <w:shd w:val="clear" w:color="auto" w:fill="FFFFFF"/>
        <w:jc w:val="both"/>
        <w:rPr>
          <w:rFonts w:ascii="Arial" w:hAnsi="Arial" w:cs="Arial"/>
          <w:i/>
          <w:iCs/>
          <w:sz w:val="22"/>
          <w:szCs w:val="22"/>
          <w:lang w:eastAsia="es-CO"/>
        </w:rPr>
      </w:pPr>
      <w:r w:rsidRPr="00560111">
        <w:rPr>
          <w:rFonts w:ascii="Arial" w:hAnsi="Arial" w:cs="Arial"/>
          <w:i/>
          <w:iCs/>
          <w:sz w:val="22"/>
          <w:szCs w:val="22"/>
          <w:lang w:eastAsia="es-CO"/>
        </w:rPr>
        <w:t>Transferencia a título de subsidio en especie de una vivienda nueva,</w:t>
      </w:r>
      <w:r w:rsidR="00F67D5A" w:rsidRPr="00560111">
        <w:rPr>
          <w:rFonts w:ascii="Arial" w:hAnsi="Arial" w:cs="Arial"/>
          <w:i/>
          <w:iCs/>
          <w:sz w:val="22"/>
          <w:szCs w:val="22"/>
          <w:lang w:eastAsia="es-CO"/>
        </w:rPr>
        <w:t xml:space="preserve"> o</w:t>
      </w:r>
      <w:r w:rsidR="0016208B" w:rsidRPr="00560111">
        <w:rPr>
          <w:rFonts w:ascii="Arial" w:hAnsi="Arial" w:cs="Arial"/>
          <w:i/>
          <w:iCs/>
          <w:sz w:val="22"/>
          <w:szCs w:val="22"/>
          <w:lang w:eastAsia="es-CO"/>
        </w:rPr>
        <w:t xml:space="preserve"> </w:t>
      </w:r>
      <w:r w:rsidR="00F67D5A" w:rsidRPr="00560111">
        <w:rPr>
          <w:rFonts w:ascii="Arial" w:hAnsi="Arial" w:cs="Arial"/>
          <w:i/>
          <w:iCs/>
          <w:sz w:val="22"/>
          <w:szCs w:val="22"/>
          <w:lang w:eastAsia="es-CO"/>
        </w:rPr>
        <w:t xml:space="preserve">una vivienda </w:t>
      </w:r>
      <w:r w:rsidR="0016208B" w:rsidRPr="00560111">
        <w:rPr>
          <w:rFonts w:ascii="Arial" w:hAnsi="Arial" w:cs="Arial"/>
          <w:i/>
          <w:iCs/>
          <w:sz w:val="22"/>
          <w:szCs w:val="22"/>
          <w:lang w:eastAsia="es-CO"/>
        </w:rPr>
        <w:t>en dinero</w:t>
      </w:r>
      <w:r w:rsidR="00B53899">
        <w:rPr>
          <w:rFonts w:ascii="Arial" w:hAnsi="Arial" w:cs="Arial"/>
          <w:i/>
          <w:iCs/>
          <w:sz w:val="22"/>
          <w:szCs w:val="22"/>
          <w:lang w:eastAsia="es-CO"/>
        </w:rPr>
        <w:t>, esta última solo por mandato judicial,</w:t>
      </w:r>
      <w:r w:rsidR="00F67D5A" w:rsidRPr="00560111">
        <w:rPr>
          <w:rFonts w:ascii="Arial" w:hAnsi="Arial" w:cs="Arial"/>
          <w:i/>
          <w:iCs/>
          <w:sz w:val="22"/>
          <w:szCs w:val="22"/>
          <w:lang w:eastAsia="es-CO"/>
        </w:rPr>
        <w:t xml:space="preserve"> con la cual el beneficiario no tiene relación de propiedad ni posesión.</w:t>
      </w:r>
    </w:p>
    <w:p w14:paraId="17A5D450" w14:textId="77777777" w:rsidR="0062205D" w:rsidRPr="00560111" w:rsidRDefault="0062205D" w:rsidP="0062205D">
      <w:pPr>
        <w:pStyle w:val="Prrafodelista"/>
        <w:rPr>
          <w:rFonts w:ascii="Arial" w:hAnsi="Arial" w:cs="Arial"/>
          <w:i/>
          <w:iCs/>
          <w:sz w:val="22"/>
          <w:szCs w:val="22"/>
          <w:lang w:eastAsia="es-CO"/>
        </w:rPr>
      </w:pPr>
    </w:p>
    <w:p w14:paraId="1282F5D7" w14:textId="4C1C4A49" w:rsidR="009011F5" w:rsidRPr="00AF5527" w:rsidRDefault="0062205D" w:rsidP="00BF29CF">
      <w:pPr>
        <w:jc w:val="both"/>
        <w:rPr>
          <w:rFonts w:ascii="Arial" w:hAnsi="Arial" w:cs="Arial"/>
          <w:i/>
          <w:iCs/>
          <w:sz w:val="22"/>
          <w:szCs w:val="22"/>
          <w:lang w:eastAsia="es-CO"/>
        </w:rPr>
      </w:pPr>
      <w:r w:rsidRPr="00560111">
        <w:rPr>
          <w:rFonts w:ascii="Arial" w:hAnsi="Arial" w:cs="Arial"/>
          <w:b/>
          <w:bCs/>
          <w:i/>
          <w:iCs/>
          <w:sz w:val="22"/>
          <w:szCs w:val="22"/>
        </w:rPr>
        <w:lastRenderedPageBreak/>
        <w:t xml:space="preserve">ARTÍCULO 81. REGLAS PARA EL ESQUEMA DE EJECUCIÓN DEL SFVR EN AUTOCONSTRUCCIÓN. </w:t>
      </w:r>
      <w:r w:rsidR="00BF29CF">
        <w:rPr>
          <w:rFonts w:ascii="Arial" w:hAnsi="Arial" w:cs="Arial"/>
          <w:i/>
          <w:iCs/>
          <w:sz w:val="22"/>
          <w:szCs w:val="22"/>
          <w:lang w:eastAsia="es-CO"/>
        </w:rPr>
        <w:t>El Fondo Nacional de Vivienda establecerá mediante manual operativo, las condiciones de ejecución del subsidio familiar de vivienda en modalidad de autoconstrucción</w:t>
      </w:r>
    </w:p>
    <w:p w14:paraId="33E32021" w14:textId="77777777" w:rsidR="00050B52" w:rsidRPr="00560111" w:rsidRDefault="00050B52" w:rsidP="0007354A">
      <w:pPr>
        <w:shd w:val="clear" w:color="auto" w:fill="FFFFFF"/>
        <w:jc w:val="both"/>
        <w:rPr>
          <w:rFonts w:ascii="Arial" w:hAnsi="Arial" w:cs="Arial"/>
          <w:b/>
          <w:bCs/>
          <w:sz w:val="22"/>
          <w:szCs w:val="22"/>
          <w:lang w:eastAsia="es-CO"/>
        </w:rPr>
      </w:pPr>
    </w:p>
    <w:p w14:paraId="67A78DEA" w14:textId="10320447" w:rsidR="0007354A" w:rsidRPr="00AF5527" w:rsidRDefault="0007354A" w:rsidP="0007354A">
      <w:pPr>
        <w:shd w:val="clear" w:color="auto" w:fill="FFFFFF"/>
        <w:jc w:val="both"/>
        <w:rPr>
          <w:rFonts w:ascii="Arial" w:hAnsi="Arial" w:cs="Arial"/>
          <w:sz w:val="22"/>
          <w:szCs w:val="22"/>
          <w:lang w:eastAsia="es-CO"/>
        </w:rPr>
      </w:pPr>
      <w:r w:rsidRPr="00AF5527">
        <w:rPr>
          <w:rFonts w:ascii="Arial" w:hAnsi="Arial" w:cs="Arial"/>
          <w:b/>
          <w:bCs/>
          <w:sz w:val="22"/>
          <w:szCs w:val="22"/>
          <w:lang w:eastAsia="es-CO"/>
        </w:rPr>
        <w:t xml:space="preserve">ARTÍCULO </w:t>
      </w:r>
      <w:r w:rsidR="0096145F" w:rsidRPr="00AF5527">
        <w:rPr>
          <w:rFonts w:ascii="Arial" w:hAnsi="Arial" w:cs="Arial"/>
          <w:b/>
          <w:bCs/>
          <w:sz w:val="22"/>
          <w:szCs w:val="22"/>
          <w:lang w:eastAsia="es-CO"/>
        </w:rPr>
        <w:t>8</w:t>
      </w:r>
      <w:r w:rsidR="00D05CD3">
        <w:rPr>
          <w:rFonts w:ascii="Arial" w:hAnsi="Arial" w:cs="Arial"/>
          <w:b/>
          <w:bCs/>
          <w:sz w:val="22"/>
          <w:szCs w:val="22"/>
          <w:lang w:eastAsia="es-CO"/>
        </w:rPr>
        <w:t>2</w:t>
      </w:r>
      <w:r w:rsidRPr="00AF5527">
        <w:rPr>
          <w:rFonts w:ascii="Arial" w:hAnsi="Arial" w:cs="Arial"/>
          <w:b/>
          <w:bCs/>
          <w:sz w:val="22"/>
          <w:szCs w:val="22"/>
          <w:lang w:eastAsia="es-CO"/>
        </w:rPr>
        <w:t>.</w:t>
      </w:r>
      <w:r w:rsidRPr="00AF5527">
        <w:rPr>
          <w:rFonts w:ascii="Arial" w:hAnsi="Arial" w:cs="Arial"/>
          <w:sz w:val="22"/>
          <w:szCs w:val="22"/>
          <w:lang w:eastAsia="es-CO"/>
        </w:rPr>
        <w:t xml:space="preserve"> </w:t>
      </w:r>
      <w:r w:rsidRPr="00AF5527">
        <w:rPr>
          <w:rFonts w:ascii="Arial" w:hAnsi="Arial" w:cs="Arial"/>
          <w:b/>
          <w:bCs/>
          <w:sz w:val="22"/>
          <w:szCs w:val="22"/>
          <w:shd w:val="clear" w:color="auto" w:fill="FFFFFF"/>
        </w:rPr>
        <w:t>Vigencia.</w:t>
      </w:r>
      <w:r w:rsidRPr="00AF5527">
        <w:rPr>
          <w:rFonts w:ascii="Arial" w:hAnsi="Arial" w:cs="Arial"/>
          <w:sz w:val="22"/>
          <w:szCs w:val="22"/>
          <w:shd w:val="clear" w:color="auto" w:fill="FFFFFF"/>
        </w:rPr>
        <w:t> </w:t>
      </w:r>
      <w:r w:rsidR="002D7F71" w:rsidRPr="00AF5527">
        <w:rPr>
          <w:rFonts w:ascii="Arial" w:hAnsi="Arial" w:cs="Arial"/>
          <w:sz w:val="22"/>
          <w:szCs w:val="22"/>
          <w:shd w:val="clear" w:color="auto" w:fill="FFFFFF"/>
        </w:rPr>
        <w:t xml:space="preserve">La </w:t>
      </w:r>
      <w:r w:rsidRPr="00AF5527">
        <w:rPr>
          <w:rFonts w:ascii="Arial" w:hAnsi="Arial" w:cs="Arial"/>
          <w:sz w:val="22"/>
          <w:szCs w:val="22"/>
          <w:shd w:val="clear" w:color="auto" w:fill="FFFFFF"/>
        </w:rPr>
        <w:t>presente</w:t>
      </w:r>
      <w:r w:rsidR="00B66F9C" w:rsidRPr="00AF5527">
        <w:rPr>
          <w:rFonts w:ascii="Arial" w:hAnsi="Arial" w:cs="Arial"/>
          <w:sz w:val="22"/>
          <w:szCs w:val="22"/>
          <w:shd w:val="clear" w:color="auto" w:fill="FFFFFF"/>
        </w:rPr>
        <w:t xml:space="preserve"> resolución </w:t>
      </w:r>
      <w:r w:rsidRPr="00AF5527">
        <w:rPr>
          <w:rFonts w:ascii="Arial" w:hAnsi="Arial" w:cs="Arial"/>
          <w:sz w:val="22"/>
          <w:szCs w:val="22"/>
          <w:shd w:val="clear" w:color="auto" w:fill="FFFFFF"/>
        </w:rPr>
        <w:t>rige a partir de la fecha de su publicación en el Diario Oficial y adiciona</w:t>
      </w:r>
      <w:r w:rsidR="0096145F" w:rsidRPr="00AF5527">
        <w:rPr>
          <w:rFonts w:ascii="Arial" w:hAnsi="Arial" w:cs="Arial"/>
          <w:sz w:val="22"/>
          <w:szCs w:val="22"/>
          <w:shd w:val="clear" w:color="auto" w:fill="FFFFFF"/>
        </w:rPr>
        <w:t>, modifica o sustituye disposiciones de</w:t>
      </w:r>
      <w:r w:rsidRPr="00AF5527">
        <w:rPr>
          <w:rFonts w:ascii="Arial" w:hAnsi="Arial" w:cs="Arial"/>
          <w:sz w:val="22"/>
          <w:szCs w:val="22"/>
          <w:shd w:val="clear" w:color="auto" w:fill="FFFFFF"/>
        </w:rPr>
        <w:t xml:space="preserve"> </w:t>
      </w:r>
      <w:r w:rsidR="00B66F9C" w:rsidRPr="00AF5527">
        <w:rPr>
          <w:rFonts w:ascii="Arial" w:hAnsi="Arial" w:cs="Arial"/>
          <w:sz w:val="22"/>
          <w:szCs w:val="22"/>
          <w:shd w:val="clear" w:color="auto" w:fill="FFFFFF"/>
        </w:rPr>
        <w:t>la Resolución 0536 de 2020</w:t>
      </w:r>
      <w:r w:rsidRPr="00AF5527">
        <w:rPr>
          <w:rFonts w:ascii="Arial" w:hAnsi="Arial" w:cs="Arial"/>
          <w:sz w:val="22"/>
          <w:szCs w:val="22"/>
          <w:shd w:val="clear" w:color="auto" w:fill="FFFFFF"/>
        </w:rPr>
        <w:t>.</w:t>
      </w:r>
    </w:p>
    <w:p w14:paraId="21FC486A" w14:textId="77777777" w:rsidR="0007354A" w:rsidRDefault="0007354A" w:rsidP="0007354A"/>
    <w:p w14:paraId="1EA86C1A" w14:textId="77777777" w:rsidR="00933461" w:rsidRPr="00483009" w:rsidRDefault="00933461" w:rsidP="005E5630">
      <w:pPr>
        <w:pStyle w:val="Ttulo4"/>
        <w:rPr>
          <w:rFonts w:ascii="Arial" w:hAnsi="Arial" w:cs="Arial"/>
          <w:sz w:val="22"/>
          <w:szCs w:val="22"/>
          <w:lang w:eastAsia="es-MX"/>
        </w:rPr>
      </w:pPr>
    </w:p>
    <w:p w14:paraId="58E7D391" w14:textId="77777777" w:rsidR="00933461" w:rsidRPr="002028C1" w:rsidRDefault="00933461" w:rsidP="005E5630">
      <w:pPr>
        <w:pStyle w:val="Ttulo4"/>
        <w:rPr>
          <w:rFonts w:ascii="Arial" w:hAnsi="Arial" w:cs="Arial"/>
          <w:b/>
          <w:sz w:val="22"/>
          <w:szCs w:val="22"/>
        </w:rPr>
      </w:pPr>
    </w:p>
    <w:p w14:paraId="2AD5F98D" w14:textId="57A890B2" w:rsidR="00F14879" w:rsidRPr="002028C1" w:rsidRDefault="00933461" w:rsidP="005E5630">
      <w:pPr>
        <w:pStyle w:val="Ttulo4"/>
        <w:rPr>
          <w:rFonts w:ascii="Arial" w:hAnsi="Arial" w:cs="Arial"/>
          <w:b/>
          <w:sz w:val="22"/>
          <w:szCs w:val="22"/>
        </w:rPr>
      </w:pPr>
      <w:r w:rsidRPr="002028C1">
        <w:rPr>
          <w:rFonts w:ascii="Arial" w:hAnsi="Arial" w:cs="Arial"/>
          <w:b/>
          <w:sz w:val="22"/>
          <w:szCs w:val="22"/>
        </w:rPr>
        <w:t>PUBLÍQUESE</w:t>
      </w:r>
      <w:r w:rsidR="00F14879" w:rsidRPr="002028C1">
        <w:rPr>
          <w:rFonts w:ascii="Arial" w:hAnsi="Arial" w:cs="Arial"/>
          <w:b/>
          <w:sz w:val="22"/>
          <w:szCs w:val="22"/>
        </w:rPr>
        <w:t xml:space="preserve"> Y CÚMPLASE</w:t>
      </w:r>
    </w:p>
    <w:p w14:paraId="20167412" w14:textId="77777777" w:rsidR="008F7886" w:rsidRPr="002028C1" w:rsidRDefault="008F7886" w:rsidP="005E5630">
      <w:pPr>
        <w:rPr>
          <w:rFonts w:ascii="Arial" w:hAnsi="Arial" w:cs="Arial"/>
          <w:sz w:val="22"/>
          <w:szCs w:val="22"/>
        </w:rPr>
      </w:pPr>
    </w:p>
    <w:p w14:paraId="6DD35CCD" w14:textId="1178244A" w:rsidR="00F14879" w:rsidRPr="002028C1" w:rsidRDefault="00BF221C" w:rsidP="005E5630">
      <w:pPr>
        <w:rPr>
          <w:rFonts w:ascii="Arial" w:hAnsi="Arial" w:cs="Arial"/>
          <w:sz w:val="22"/>
          <w:szCs w:val="22"/>
        </w:rPr>
      </w:pPr>
      <w:r w:rsidRPr="002028C1">
        <w:rPr>
          <w:rFonts w:ascii="Arial" w:hAnsi="Arial" w:cs="Arial"/>
          <w:sz w:val="22"/>
          <w:szCs w:val="22"/>
        </w:rPr>
        <w:t>Dada en Bogotá</w:t>
      </w:r>
      <w:r w:rsidR="00F14879" w:rsidRPr="002028C1">
        <w:rPr>
          <w:rFonts w:ascii="Arial" w:hAnsi="Arial" w:cs="Arial"/>
          <w:sz w:val="22"/>
          <w:szCs w:val="22"/>
        </w:rPr>
        <w:t xml:space="preserve"> D.C.</w:t>
      </w:r>
      <w:r w:rsidRPr="002028C1">
        <w:rPr>
          <w:rFonts w:ascii="Arial" w:hAnsi="Arial" w:cs="Arial"/>
          <w:sz w:val="22"/>
          <w:szCs w:val="22"/>
        </w:rPr>
        <w:t>,</w:t>
      </w:r>
      <w:r w:rsidR="00F14879" w:rsidRPr="002028C1">
        <w:rPr>
          <w:rFonts w:ascii="Arial" w:hAnsi="Arial" w:cs="Arial"/>
          <w:sz w:val="22"/>
          <w:szCs w:val="22"/>
        </w:rPr>
        <w:t xml:space="preserve"> a los</w:t>
      </w:r>
    </w:p>
    <w:p w14:paraId="609C28B8" w14:textId="77777777" w:rsidR="00F14879" w:rsidRPr="002028C1" w:rsidRDefault="00F14879" w:rsidP="005E5630">
      <w:pPr>
        <w:jc w:val="center"/>
        <w:rPr>
          <w:rFonts w:ascii="Arial" w:hAnsi="Arial" w:cs="Arial"/>
          <w:sz w:val="22"/>
          <w:szCs w:val="22"/>
        </w:rPr>
      </w:pPr>
    </w:p>
    <w:p w14:paraId="61D30B9C" w14:textId="77777777" w:rsidR="00F14879" w:rsidRDefault="00F14879" w:rsidP="005E5630">
      <w:pPr>
        <w:jc w:val="center"/>
        <w:rPr>
          <w:rFonts w:ascii="Arial" w:hAnsi="Arial" w:cs="Arial"/>
          <w:sz w:val="22"/>
          <w:szCs w:val="22"/>
        </w:rPr>
      </w:pPr>
    </w:p>
    <w:p w14:paraId="141CB5D5" w14:textId="77777777" w:rsidR="00A1666C" w:rsidRDefault="00A1666C" w:rsidP="005E5630">
      <w:pPr>
        <w:jc w:val="center"/>
        <w:rPr>
          <w:rFonts w:ascii="Arial" w:hAnsi="Arial" w:cs="Arial"/>
          <w:sz w:val="22"/>
          <w:szCs w:val="22"/>
        </w:rPr>
      </w:pPr>
    </w:p>
    <w:p w14:paraId="453FAF21" w14:textId="77777777" w:rsidR="00A1666C" w:rsidRPr="002028C1" w:rsidRDefault="00A1666C" w:rsidP="005E5630">
      <w:pPr>
        <w:jc w:val="center"/>
        <w:rPr>
          <w:rFonts w:ascii="Arial" w:hAnsi="Arial" w:cs="Arial"/>
          <w:sz w:val="22"/>
          <w:szCs w:val="22"/>
        </w:rPr>
      </w:pPr>
    </w:p>
    <w:p w14:paraId="787147AB" w14:textId="183FBE87" w:rsidR="00257D06" w:rsidRDefault="00257D06" w:rsidP="005E5630">
      <w:pPr>
        <w:jc w:val="center"/>
        <w:rPr>
          <w:rFonts w:ascii="Arial" w:hAnsi="Arial" w:cs="Arial"/>
          <w:sz w:val="22"/>
          <w:szCs w:val="22"/>
        </w:rPr>
      </w:pPr>
    </w:p>
    <w:p w14:paraId="607D0766" w14:textId="5C63DD4B" w:rsidR="00EE2D43" w:rsidRDefault="00EE2D43" w:rsidP="005E5630">
      <w:pPr>
        <w:jc w:val="center"/>
        <w:rPr>
          <w:rFonts w:ascii="Arial" w:hAnsi="Arial" w:cs="Arial"/>
          <w:sz w:val="22"/>
          <w:szCs w:val="22"/>
        </w:rPr>
      </w:pPr>
    </w:p>
    <w:p w14:paraId="7E2D7343" w14:textId="77777777" w:rsidR="00EE2D43" w:rsidRPr="002028C1" w:rsidRDefault="00EE2D43" w:rsidP="005E5630">
      <w:pPr>
        <w:jc w:val="center"/>
        <w:rPr>
          <w:rFonts w:ascii="Arial" w:hAnsi="Arial" w:cs="Arial"/>
          <w:sz w:val="22"/>
          <w:szCs w:val="22"/>
        </w:rPr>
      </w:pPr>
    </w:p>
    <w:p w14:paraId="5FE99923" w14:textId="49B04A70" w:rsidR="00257D06" w:rsidRPr="00BA4D40" w:rsidRDefault="005C6999" w:rsidP="005E5630">
      <w:pPr>
        <w:jc w:val="center"/>
        <w:rPr>
          <w:rFonts w:ascii="Arial" w:hAnsi="Arial" w:cs="Arial"/>
          <w:b/>
          <w:bCs/>
          <w:sz w:val="22"/>
          <w:szCs w:val="22"/>
        </w:rPr>
      </w:pPr>
      <w:r w:rsidRPr="00BA4D40">
        <w:rPr>
          <w:rFonts w:ascii="Arial" w:hAnsi="Arial" w:cs="Arial"/>
          <w:b/>
          <w:bCs/>
          <w:sz w:val="22"/>
          <w:szCs w:val="22"/>
        </w:rPr>
        <w:t>CATALINA VELASCO CAMPUZANO</w:t>
      </w:r>
    </w:p>
    <w:p w14:paraId="179DCA9A" w14:textId="39E465BE" w:rsidR="00F14879" w:rsidRPr="002028C1" w:rsidRDefault="001B4C8D" w:rsidP="005E5630">
      <w:pPr>
        <w:jc w:val="center"/>
        <w:rPr>
          <w:rFonts w:ascii="Arial" w:hAnsi="Arial" w:cs="Arial"/>
          <w:sz w:val="22"/>
          <w:szCs w:val="22"/>
        </w:rPr>
      </w:pPr>
      <w:r w:rsidRPr="002028C1">
        <w:rPr>
          <w:rFonts w:ascii="Arial" w:hAnsi="Arial" w:cs="Arial"/>
          <w:sz w:val="22"/>
          <w:szCs w:val="22"/>
        </w:rPr>
        <w:t>Ministr</w:t>
      </w:r>
      <w:r w:rsidR="00EE2D43">
        <w:rPr>
          <w:rFonts w:ascii="Arial" w:hAnsi="Arial" w:cs="Arial"/>
          <w:sz w:val="22"/>
          <w:szCs w:val="22"/>
        </w:rPr>
        <w:t>a</w:t>
      </w:r>
      <w:r w:rsidR="00007094" w:rsidRPr="002028C1">
        <w:rPr>
          <w:rFonts w:ascii="Arial" w:hAnsi="Arial" w:cs="Arial"/>
          <w:sz w:val="22"/>
          <w:szCs w:val="22"/>
        </w:rPr>
        <w:t xml:space="preserve"> de</w:t>
      </w:r>
      <w:r w:rsidRPr="002028C1">
        <w:rPr>
          <w:rFonts w:ascii="Arial" w:hAnsi="Arial" w:cs="Arial"/>
          <w:sz w:val="22"/>
          <w:szCs w:val="22"/>
        </w:rPr>
        <w:t xml:space="preserve"> </w:t>
      </w:r>
      <w:r w:rsidR="00F14879" w:rsidRPr="002028C1">
        <w:rPr>
          <w:rFonts w:ascii="Arial" w:hAnsi="Arial" w:cs="Arial"/>
          <w:sz w:val="22"/>
          <w:szCs w:val="22"/>
        </w:rPr>
        <w:t>Vivienda</w:t>
      </w:r>
      <w:r w:rsidRPr="002028C1">
        <w:rPr>
          <w:rFonts w:ascii="Arial" w:hAnsi="Arial" w:cs="Arial"/>
          <w:sz w:val="22"/>
          <w:szCs w:val="22"/>
        </w:rPr>
        <w:t>, Ciudad y Territorio</w:t>
      </w:r>
    </w:p>
    <w:p w14:paraId="46C2F7E2" w14:textId="40AC6275" w:rsidR="00926642" w:rsidRDefault="00926642" w:rsidP="005E5630">
      <w:pPr>
        <w:jc w:val="center"/>
        <w:rPr>
          <w:rFonts w:ascii="Arial" w:hAnsi="Arial" w:cs="Arial"/>
          <w:sz w:val="22"/>
          <w:szCs w:val="22"/>
        </w:rPr>
      </w:pPr>
    </w:p>
    <w:p w14:paraId="6C456B96" w14:textId="77777777" w:rsidR="00A1666C" w:rsidRDefault="00A1666C" w:rsidP="005E5630">
      <w:pPr>
        <w:jc w:val="center"/>
        <w:rPr>
          <w:rFonts w:ascii="Arial" w:hAnsi="Arial" w:cs="Arial"/>
          <w:sz w:val="22"/>
          <w:szCs w:val="22"/>
        </w:rPr>
      </w:pPr>
    </w:p>
    <w:p w14:paraId="1B480E64" w14:textId="77777777" w:rsidR="00A1666C" w:rsidRDefault="00A1666C" w:rsidP="005E5630">
      <w:pPr>
        <w:jc w:val="center"/>
        <w:rPr>
          <w:rFonts w:ascii="Arial" w:hAnsi="Arial" w:cs="Arial"/>
          <w:sz w:val="22"/>
          <w:szCs w:val="22"/>
        </w:rPr>
      </w:pPr>
    </w:p>
    <w:p w14:paraId="1DC0861F" w14:textId="77777777" w:rsidR="00A1666C" w:rsidRDefault="00A1666C" w:rsidP="005E5630">
      <w:pPr>
        <w:jc w:val="center"/>
        <w:rPr>
          <w:rFonts w:ascii="Arial" w:hAnsi="Arial" w:cs="Arial"/>
          <w:sz w:val="22"/>
          <w:szCs w:val="22"/>
        </w:rPr>
      </w:pPr>
    </w:p>
    <w:p w14:paraId="16E949E7" w14:textId="77777777" w:rsidR="00A1666C" w:rsidRDefault="00A1666C" w:rsidP="005E5630">
      <w:pPr>
        <w:jc w:val="center"/>
        <w:rPr>
          <w:rFonts w:ascii="Arial" w:hAnsi="Arial" w:cs="Arial"/>
          <w:sz w:val="22"/>
          <w:szCs w:val="22"/>
        </w:rPr>
      </w:pPr>
    </w:p>
    <w:p w14:paraId="5673A051" w14:textId="77777777" w:rsidR="00A1666C" w:rsidRPr="002028C1" w:rsidRDefault="00A1666C" w:rsidP="005E5630">
      <w:pPr>
        <w:jc w:val="center"/>
        <w:rPr>
          <w:rFonts w:ascii="Arial" w:hAnsi="Arial" w:cs="Arial"/>
          <w:sz w:val="22"/>
          <w:szCs w:val="22"/>
        </w:rPr>
      </w:pPr>
    </w:p>
    <w:p w14:paraId="3049F5AD" w14:textId="2062B927" w:rsidR="00926642" w:rsidRPr="002028C1" w:rsidRDefault="00926642" w:rsidP="005E5630">
      <w:pPr>
        <w:jc w:val="center"/>
        <w:rPr>
          <w:rFonts w:ascii="Arial" w:hAnsi="Arial" w:cs="Arial"/>
          <w:sz w:val="22"/>
          <w:szCs w:val="22"/>
        </w:rPr>
      </w:pPr>
    </w:p>
    <w:p w14:paraId="0665D5B4" w14:textId="14F16DAB" w:rsidR="00926642" w:rsidRPr="00BA4D40" w:rsidRDefault="00926642" w:rsidP="005E5630">
      <w:pPr>
        <w:jc w:val="both"/>
        <w:rPr>
          <w:rFonts w:ascii="Arial" w:hAnsi="Arial" w:cs="Arial"/>
          <w:sz w:val="12"/>
          <w:szCs w:val="12"/>
        </w:rPr>
      </w:pPr>
      <w:r w:rsidRPr="00BA4D40">
        <w:rPr>
          <w:rFonts w:ascii="Arial" w:hAnsi="Arial" w:cs="Arial"/>
          <w:sz w:val="12"/>
          <w:szCs w:val="12"/>
        </w:rPr>
        <w:t>Elaboró:</w:t>
      </w:r>
      <w:r w:rsidR="00EE2D43" w:rsidRPr="00BA4D40">
        <w:rPr>
          <w:rFonts w:ascii="Arial" w:hAnsi="Arial" w:cs="Arial"/>
          <w:sz w:val="12"/>
          <w:szCs w:val="12"/>
        </w:rPr>
        <w:t xml:space="preserve"> </w:t>
      </w:r>
      <w:r w:rsidR="00FA4C94" w:rsidRPr="00BA4D40">
        <w:rPr>
          <w:rFonts w:ascii="Arial" w:hAnsi="Arial" w:cs="Arial"/>
          <w:sz w:val="12"/>
          <w:szCs w:val="12"/>
        </w:rPr>
        <w:tab/>
      </w:r>
      <w:r w:rsidR="006D2F21" w:rsidRPr="00BA4D40">
        <w:rPr>
          <w:rFonts w:ascii="Arial" w:hAnsi="Arial" w:cs="Arial"/>
          <w:sz w:val="12"/>
          <w:szCs w:val="12"/>
        </w:rPr>
        <w:t>Natalia Hincapié</w:t>
      </w:r>
      <w:r w:rsidR="007B00FD" w:rsidRPr="00BA4D40">
        <w:rPr>
          <w:rFonts w:ascii="Arial" w:hAnsi="Arial" w:cs="Arial"/>
          <w:sz w:val="12"/>
          <w:szCs w:val="12"/>
        </w:rPr>
        <w:t xml:space="preserve"> / Carlos Moreno </w:t>
      </w:r>
      <w:r w:rsidR="00761DD3" w:rsidRPr="00BA4D40">
        <w:rPr>
          <w:rFonts w:ascii="Arial" w:hAnsi="Arial" w:cs="Arial"/>
          <w:sz w:val="12"/>
          <w:szCs w:val="12"/>
        </w:rPr>
        <w:t>-</w:t>
      </w:r>
      <w:r w:rsidR="007B00FD" w:rsidRPr="00BA4D40">
        <w:rPr>
          <w:rFonts w:ascii="Arial" w:hAnsi="Arial" w:cs="Arial"/>
          <w:sz w:val="12"/>
          <w:szCs w:val="12"/>
        </w:rPr>
        <w:t xml:space="preserve"> DVR</w:t>
      </w:r>
    </w:p>
    <w:p w14:paraId="526F20CA" w14:textId="2784978A" w:rsidR="003B29A5" w:rsidRPr="00BA4D40" w:rsidRDefault="00926642" w:rsidP="005E5630">
      <w:pPr>
        <w:jc w:val="both"/>
        <w:rPr>
          <w:rFonts w:ascii="Arial" w:hAnsi="Arial" w:cs="Arial"/>
          <w:sz w:val="12"/>
          <w:szCs w:val="12"/>
        </w:rPr>
      </w:pPr>
      <w:r w:rsidRPr="00BA4D40">
        <w:rPr>
          <w:rFonts w:ascii="Arial" w:hAnsi="Arial" w:cs="Arial"/>
          <w:sz w:val="12"/>
          <w:szCs w:val="12"/>
        </w:rPr>
        <w:t>Revisó:</w:t>
      </w:r>
      <w:r w:rsidR="007B00FD" w:rsidRPr="00BA4D40">
        <w:rPr>
          <w:rFonts w:ascii="Arial" w:hAnsi="Arial" w:cs="Arial"/>
          <w:sz w:val="12"/>
          <w:szCs w:val="12"/>
        </w:rPr>
        <w:t xml:space="preserve"> </w:t>
      </w:r>
      <w:r w:rsidR="00FA4C94" w:rsidRPr="00BA4D40">
        <w:rPr>
          <w:rFonts w:ascii="Arial" w:hAnsi="Arial" w:cs="Arial"/>
          <w:sz w:val="12"/>
          <w:szCs w:val="12"/>
        </w:rPr>
        <w:tab/>
      </w:r>
      <w:r w:rsidR="00C315AE" w:rsidRPr="00BA4D40">
        <w:rPr>
          <w:rFonts w:ascii="Arial" w:hAnsi="Arial" w:cs="Arial"/>
          <w:sz w:val="12"/>
          <w:szCs w:val="12"/>
        </w:rPr>
        <w:t xml:space="preserve">Lino Pombo </w:t>
      </w:r>
      <w:r w:rsidR="00761DD3" w:rsidRPr="00BA4D40">
        <w:rPr>
          <w:rFonts w:ascii="Arial" w:hAnsi="Arial" w:cs="Arial"/>
          <w:sz w:val="12"/>
          <w:szCs w:val="12"/>
        </w:rPr>
        <w:t>-</w:t>
      </w:r>
      <w:r w:rsidR="00C315AE" w:rsidRPr="00BA4D40">
        <w:rPr>
          <w:rFonts w:ascii="Arial" w:hAnsi="Arial" w:cs="Arial"/>
          <w:sz w:val="12"/>
          <w:szCs w:val="12"/>
        </w:rPr>
        <w:t xml:space="preserve"> DVR </w:t>
      </w:r>
    </w:p>
    <w:p w14:paraId="624E2149" w14:textId="6FB8A508" w:rsidR="00926642" w:rsidRPr="00BA4D40" w:rsidRDefault="003B29A5" w:rsidP="005E5630">
      <w:pPr>
        <w:jc w:val="both"/>
        <w:rPr>
          <w:rFonts w:ascii="Arial" w:hAnsi="Arial" w:cs="Arial"/>
          <w:sz w:val="12"/>
          <w:szCs w:val="12"/>
        </w:rPr>
      </w:pPr>
      <w:r w:rsidRPr="00BA4D40">
        <w:rPr>
          <w:rFonts w:ascii="Arial" w:hAnsi="Arial" w:cs="Arial"/>
          <w:sz w:val="12"/>
          <w:szCs w:val="12"/>
        </w:rPr>
        <w:t xml:space="preserve">Aprobó: </w:t>
      </w:r>
      <w:r w:rsidR="00FA4C94" w:rsidRPr="00BA4D40">
        <w:rPr>
          <w:rFonts w:ascii="Arial" w:hAnsi="Arial" w:cs="Arial"/>
          <w:sz w:val="12"/>
          <w:szCs w:val="12"/>
        </w:rPr>
        <w:tab/>
      </w:r>
      <w:r w:rsidR="007B00FD" w:rsidRPr="00BA4D40">
        <w:rPr>
          <w:rFonts w:ascii="Arial" w:hAnsi="Arial" w:cs="Arial"/>
          <w:sz w:val="12"/>
          <w:szCs w:val="12"/>
        </w:rPr>
        <w:t xml:space="preserve">Juan David Ching </w:t>
      </w:r>
      <w:r w:rsidR="00761DD3" w:rsidRPr="00BA4D40">
        <w:rPr>
          <w:rFonts w:ascii="Arial" w:hAnsi="Arial" w:cs="Arial"/>
          <w:sz w:val="12"/>
          <w:szCs w:val="12"/>
        </w:rPr>
        <w:t>-</w:t>
      </w:r>
      <w:r w:rsidR="007B00FD" w:rsidRPr="00BA4D40">
        <w:rPr>
          <w:rFonts w:ascii="Arial" w:hAnsi="Arial" w:cs="Arial"/>
          <w:sz w:val="12"/>
          <w:szCs w:val="12"/>
        </w:rPr>
        <w:t xml:space="preserve"> </w:t>
      </w:r>
      <w:r w:rsidRPr="00BA4D40">
        <w:rPr>
          <w:rFonts w:ascii="Arial" w:hAnsi="Arial" w:cs="Arial"/>
          <w:sz w:val="12"/>
          <w:szCs w:val="12"/>
        </w:rPr>
        <w:t xml:space="preserve">Subdirector de la </w:t>
      </w:r>
      <w:r w:rsidR="007B00FD" w:rsidRPr="00BA4D40">
        <w:rPr>
          <w:rFonts w:ascii="Arial" w:hAnsi="Arial" w:cs="Arial"/>
          <w:sz w:val="12"/>
          <w:szCs w:val="12"/>
        </w:rPr>
        <w:t>SPA</w:t>
      </w:r>
      <w:r w:rsidR="00A1666C">
        <w:rPr>
          <w:rFonts w:ascii="Arial" w:hAnsi="Arial" w:cs="Arial"/>
          <w:sz w:val="12"/>
          <w:szCs w:val="12"/>
        </w:rPr>
        <w:t>T</w:t>
      </w:r>
      <w:r w:rsidRPr="00BA4D40">
        <w:rPr>
          <w:rFonts w:ascii="Arial" w:hAnsi="Arial" w:cs="Arial"/>
          <w:sz w:val="12"/>
          <w:szCs w:val="12"/>
        </w:rPr>
        <w:t xml:space="preserve"> de la DVR</w:t>
      </w:r>
    </w:p>
    <w:p w14:paraId="2E86369F" w14:textId="55971D02" w:rsidR="00926642" w:rsidRPr="00BA4D40" w:rsidRDefault="003B29A5" w:rsidP="00BA4D40">
      <w:pPr>
        <w:ind w:firstLine="708"/>
        <w:jc w:val="both"/>
        <w:rPr>
          <w:rFonts w:ascii="Arial" w:hAnsi="Arial" w:cs="Arial"/>
          <w:sz w:val="12"/>
          <w:szCs w:val="12"/>
        </w:rPr>
      </w:pPr>
      <w:r w:rsidRPr="00BA4D40">
        <w:rPr>
          <w:rFonts w:ascii="Arial" w:hAnsi="Arial" w:cs="Arial"/>
          <w:sz w:val="12"/>
          <w:szCs w:val="12"/>
        </w:rPr>
        <w:t xml:space="preserve">Daniel Contreras </w:t>
      </w:r>
      <w:r w:rsidR="00761DD3" w:rsidRPr="00BA4D40">
        <w:rPr>
          <w:rFonts w:ascii="Arial" w:hAnsi="Arial" w:cs="Arial"/>
          <w:sz w:val="12"/>
          <w:szCs w:val="12"/>
        </w:rPr>
        <w:t>-</w:t>
      </w:r>
      <w:r w:rsidRPr="00BA4D40">
        <w:rPr>
          <w:rFonts w:ascii="Arial" w:hAnsi="Arial" w:cs="Arial"/>
          <w:sz w:val="12"/>
          <w:szCs w:val="12"/>
        </w:rPr>
        <w:t xml:space="preserve"> Director de la DVR</w:t>
      </w:r>
    </w:p>
    <w:p w14:paraId="2BA7FFE7" w14:textId="5C647AB8" w:rsidR="00FA4C94" w:rsidRPr="00BA4D40" w:rsidRDefault="00FA4C94" w:rsidP="005E5630">
      <w:pPr>
        <w:jc w:val="both"/>
        <w:rPr>
          <w:rFonts w:ascii="Arial" w:hAnsi="Arial" w:cs="Arial"/>
          <w:sz w:val="12"/>
          <w:szCs w:val="12"/>
        </w:rPr>
      </w:pPr>
      <w:r w:rsidRPr="00BA4D40">
        <w:rPr>
          <w:rFonts w:ascii="Arial" w:hAnsi="Arial" w:cs="Arial"/>
          <w:sz w:val="12"/>
          <w:szCs w:val="12"/>
        </w:rPr>
        <w:t xml:space="preserve">Aprobó: </w:t>
      </w:r>
      <w:r w:rsidRPr="00BA4D40">
        <w:rPr>
          <w:rFonts w:ascii="Arial" w:hAnsi="Arial" w:cs="Arial"/>
          <w:sz w:val="12"/>
          <w:szCs w:val="12"/>
        </w:rPr>
        <w:tab/>
      </w:r>
      <w:r w:rsidR="00D640A5" w:rsidRPr="00BA4D40">
        <w:rPr>
          <w:rFonts w:ascii="Arial" w:hAnsi="Arial" w:cs="Arial"/>
          <w:sz w:val="12"/>
          <w:szCs w:val="12"/>
        </w:rPr>
        <w:t xml:space="preserve">Felipe Arbouin </w:t>
      </w:r>
      <w:r w:rsidR="00761DD3" w:rsidRPr="00BA4D40">
        <w:rPr>
          <w:rFonts w:ascii="Arial" w:hAnsi="Arial" w:cs="Arial"/>
          <w:sz w:val="12"/>
          <w:szCs w:val="12"/>
        </w:rPr>
        <w:t xml:space="preserve">Gómez - </w:t>
      </w:r>
      <w:r w:rsidR="00D640A5" w:rsidRPr="00BA4D40">
        <w:rPr>
          <w:rFonts w:ascii="Arial" w:hAnsi="Arial" w:cs="Arial"/>
          <w:sz w:val="12"/>
          <w:szCs w:val="12"/>
        </w:rPr>
        <w:t>Viceministro de Vivienda</w:t>
      </w:r>
      <w:r w:rsidR="00761DD3" w:rsidRPr="00BA4D40">
        <w:rPr>
          <w:rFonts w:ascii="Arial" w:hAnsi="Arial" w:cs="Arial"/>
          <w:sz w:val="12"/>
          <w:szCs w:val="12"/>
        </w:rPr>
        <w:t xml:space="preserve">  </w:t>
      </w:r>
    </w:p>
    <w:p w14:paraId="363C3CE4" w14:textId="4F407C76" w:rsidR="00FA4C94" w:rsidRDefault="00FA4C94" w:rsidP="005E5630">
      <w:pPr>
        <w:jc w:val="both"/>
        <w:rPr>
          <w:rFonts w:ascii="Arial" w:hAnsi="Arial" w:cs="Arial"/>
          <w:sz w:val="16"/>
          <w:szCs w:val="16"/>
        </w:rPr>
      </w:pPr>
    </w:p>
    <w:p w14:paraId="4C044274" w14:textId="77777777" w:rsidR="00874694" w:rsidRPr="00874694" w:rsidRDefault="00874694" w:rsidP="00874694">
      <w:pPr>
        <w:jc w:val="both"/>
        <w:rPr>
          <w:rFonts w:ascii="Arial" w:hAnsi="Arial" w:cs="Arial"/>
          <w:sz w:val="22"/>
          <w:szCs w:val="22"/>
        </w:rPr>
      </w:pPr>
    </w:p>
    <w:sectPr w:rsidR="00874694" w:rsidRPr="00874694" w:rsidSect="009C051C">
      <w:headerReference w:type="default" r:id="rId12"/>
      <w:headerReference w:type="first" r:id="rId13"/>
      <w:type w:val="oddPage"/>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4F54" w14:textId="77777777" w:rsidR="000F030D" w:rsidRDefault="000F030D">
      <w:r>
        <w:separator/>
      </w:r>
    </w:p>
  </w:endnote>
  <w:endnote w:type="continuationSeparator" w:id="0">
    <w:p w14:paraId="2615B784" w14:textId="77777777" w:rsidR="000F030D" w:rsidRDefault="000F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0824" w14:textId="77777777" w:rsidR="000F030D" w:rsidRDefault="000F030D">
      <w:r>
        <w:separator/>
      </w:r>
    </w:p>
  </w:footnote>
  <w:footnote w:type="continuationSeparator" w:id="0">
    <w:p w14:paraId="306FAEC4" w14:textId="77777777" w:rsidR="000F030D" w:rsidRDefault="000F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4691" w14:textId="4D37A8CE" w:rsidR="002248AA" w:rsidRPr="003528EA" w:rsidRDefault="002248AA" w:rsidP="00C43C41">
    <w:pPr>
      <w:tabs>
        <w:tab w:val="center" w:pos="4494"/>
        <w:tab w:val="right" w:pos="8789"/>
      </w:tabs>
      <w:rPr>
        <w:rStyle w:val="Nmerodepgina"/>
        <w:rFonts w:ascii="Arial Narrow" w:hAnsi="Arial Narrow" w:cs="Arial"/>
      </w:rPr>
    </w:pPr>
    <w:r w:rsidRPr="003528EA">
      <w:rPr>
        <w:rFonts w:ascii="Arial" w:hAnsi="Arial" w:cs="Arial"/>
        <w:sz w:val="22"/>
        <w:szCs w:val="22"/>
      </w:rPr>
      <w:t xml:space="preserve">Resolución No. </w:t>
    </w:r>
    <w:r w:rsidRPr="003528EA">
      <w:rPr>
        <w:rFonts w:ascii="Arial" w:hAnsi="Arial" w:cs="Arial"/>
        <w:sz w:val="22"/>
        <w:szCs w:val="22"/>
      </w:rPr>
      <w:tab/>
      <w:t xml:space="preserve">    Del                                        de</w:t>
    </w:r>
    <w:r w:rsidRPr="003528EA">
      <w:rPr>
        <w:rFonts w:ascii="Arial" w:hAnsi="Arial" w:cs="Arial"/>
        <w:sz w:val="22"/>
        <w:szCs w:val="22"/>
      </w:rPr>
      <w:tab/>
      <w:t>Hoja No.</w:t>
    </w:r>
    <w:r w:rsidRPr="003528EA">
      <w:rPr>
        <w:rStyle w:val="Nmerodepgina"/>
        <w:rFonts w:ascii="Arial" w:hAnsi="Arial" w:cs="Arial"/>
        <w:sz w:val="22"/>
        <w:szCs w:val="22"/>
        <w:lang w:val="es-ES_tradnl"/>
      </w:rPr>
      <w:t xml:space="preserve"> </w:t>
    </w:r>
    <w:r w:rsidRPr="003528EA">
      <w:rPr>
        <w:rStyle w:val="Nmerodepgina"/>
        <w:rFonts w:ascii="Arial" w:hAnsi="Arial" w:cs="Arial"/>
        <w:sz w:val="22"/>
        <w:szCs w:val="22"/>
        <w:lang w:val="es-ES_tradnl"/>
      </w:rPr>
      <w:fldChar w:fldCharType="begin"/>
    </w:r>
    <w:r w:rsidRPr="003528EA">
      <w:rPr>
        <w:rStyle w:val="Nmerodepgina"/>
        <w:rFonts w:ascii="Arial" w:hAnsi="Arial" w:cs="Arial"/>
        <w:sz w:val="22"/>
        <w:szCs w:val="22"/>
        <w:lang w:val="es-ES_tradnl"/>
      </w:rPr>
      <w:instrText xml:space="preserve"> PAGE </w:instrText>
    </w:r>
    <w:r w:rsidRPr="003528EA">
      <w:rPr>
        <w:rStyle w:val="Nmerodepgina"/>
        <w:rFonts w:ascii="Arial" w:hAnsi="Arial" w:cs="Arial"/>
        <w:sz w:val="22"/>
        <w:szCs w:val="22"/>
        <w:lang w:val="es-ES_tradnl"/>
      </w:rPr>
      <w:fldChar w:fldCharType="separate"/>
    </w:r>
    <w:r w:rsidR="002F5F9F">
      <w:rPr>
        <w:rStyle w:val="Nmerodepgina"/>
        <w:rFonts w:ascii="Arial" w:hAnsi="Arial" w:cs="Arial"/>
        <w:noProof/>
        <w:sz w:val="22"/>
        <w:szCs w:val="22"/>
        <w:lang w:val="es-ES_tradnl"/>
      </w:rPr>
      <w:t>7</w:t>
    </w:r>
    <w:r w:rsidRPr="003528EA">
      <w:rPr>
        <w:rStyle w:val="Nmerodepgina"/>
        <w:rFonts w:ascii="Arial" w:hAnsi="Arial" w:cs="Arial"/>
        <w:sz w:val="22"/>
        <w:szCs w:val="22"/>
        <w:lang w:val="es-ES_tradnl"/>
      </w:rPr>
      <w:fldChar w:fldCharType="end"/>
    </w:r>
  </w:p>
  <w:p w14:paraId="32BCE18C" w14:textId="77777777" w:rsidR="002248AA" w:rsidRPr="003528EA" w:rsidRDefault="002248AA">
    <w:pPr>
      <w:ind w:right="360"/>
      <w:rPr>
        <w:rFonts w:ascii="Arial" w:hAnsi="Arial" w:cs="Arial"/>
        <w:i/>
        <w:color w:val="808080"/>
      </w:rPr>
    </w:pPr>
    <w:r w:rsidRPr="003528EA">
      <w:rPr>
        <w:rFonts w:ascii="Arial" w:hAnsi="Arial" w:cs="Arial"/>
        <w:i/>
        <w:noProof/>
        <w:color w:val="808080"/>
        <w:lang w:eastAsia="es-CO"/>
      </w:rPr>
      <mc:AlternateContent>
        <mc:Choice Requires="wps">
          <w:drawing>
            <wp:anchor distT="0" distB="0" distL="114300" distR="114300" simplePos="0" relativeHeight="251659264" behindDoc="0" locked="0" layoutInCell="1" allowOverlap="1" wp14:anchorId="38B6298B" wp14:editId="3F647A62">
              <wp:simplePos x="0" y="0"/>
              <wp:positionH relativeFrom="column">
                <wp:posOffset>-259080</wp:posOffset>
              </wp:positionH>
              <wp:positionV relativeFrom="paragraph">
                <wp:posOffset>122555</wp:posOffset>
              </wp:positionV>
              <wp:extent cx="6120130" cy="9872345"/>
              <wp:effectExtent l="0" t="0" r="0" b="0"/>
              <wp:wrapNone/>
              <wp:docPr id="1"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0130" cy="987234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5817" id="Freeform 4" o:spid="_x0000_s1026" style="position:absolute;margin-left:-20.4pt;margin-top:9.65pt;width:481.9pt;height:7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" path="m640,l383,32,192,128,65,255,,384,,19616r65,129l192,19872r191,96l640,20000r18720,l19617,19968r191,-96l19935,19745r65,-129l20000,384r-65,-129l19808,128,19617,32,19360,,640,xe" filled="f">
              <v:path arrowok="t" o:connecttype="custom" o:connectlocs="195844,0;117200,15796;58753,63183;19890,125872;0,189549;0,9682796;19890,9746473;58753,9809162;117200,9856549;195844,9872345;5924286,9872345;6002930,9856549;6061377,9809162;6100240,9746473;6120130,9682796;6120130,189549;6100240,125872;6061377,63183;6002930,15796;5924286,0;195844,0" o:connectangles="0,0,0,0,0,0,0,0,0,0,0,0,0,0,0,0,0,0,0,0,0"/>
              <o:lock v:ext="edit" aspectratio="t"/>
            </v:shape>
          </w:pict>
        </mc:Fallback>
      </mc:AlternateContent>
    </w:r>
  </w:p>
  <w:p w14:paraId="5156EB90" w14:textId="104DD37C" w:rsidR="002248AA" w:rsidRPr="00DD4874" w:rsidRDefault="002248AA" w:rsidP="00D44662">
    <w:pPr>
      <w:jc w:val="center"/>
      <w:rPr>
        <w:rFonts w:ascii="Arial" w:hAnsi="Arial" w:cs="Arial"/>
        <w:i/>
        <w:iCs/>
        <w:sz w:val="22"/>
        <w:szCs w:val="22"/>
      </w:rPr>
    </w:pPr>
    <w:r w:rsidRPr="00B81A13">
      <w:rPr>
        <w:rFonts w:ascii="Arial" w:hAnsi="Arial" w:cs="Arial"/>
        <w:i/>
        <w:iCs/>
        <w:color w:val="000000" w:themeColor="text1"/>
        <w:sz w:val="22"/>
        <w:szCs w:val="22"/>
      </w:rPr>
      <w:t>“Por la cual se modifica la Resolución 0536 de 2020”</w:t>
    </w:r>
    <w:r w:rsidRPr="00B81A13" w:rsidDel="00B81A13">
      <w:rPr>
        <w:rFonts w:ascii="Arial" w:hAnsi="Arial" w:cs="Arial"/>
        <w:i/>
        <w:iCs/>
        <w:color w:val="000000" w:themeColor="text1"/>
        <w:sz w:val="22"/>
        <w:szCs w:val="22"/>
      </w:rPr>
      <w:t xml:space="preserve"> </w:t>
    </w:r>
    <w:r w:rsidRPr="00DD4874" w:rsidDel="00DD4874">
      <w:rPr>
        <w:rFonts w:ascii="Arial" w:hAnsi="Arial" w:cs="Arial"/>
        <w:i/>
        <w:iCs/>
        <w:sz w:val="22"/>
        <w:szCs w:val="22"/>
      </w:rPr>
      <w:t xml:space="preserve"> </w:t>
    </w:r>
  </w:p>
  <w:p w14:paraId="602C58D7" w14:textId="0E97E249" w:rsidR="002248AA" w:rsidRDefault="002248AA" w:rsidP="002C789A">
    <w:pPr>
      <w:jc w:val="center"/>
      <w:rPr>
        <w:rFonts w:ascii="Arial Narrow" w:hAnsi="Arial Narrow"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3A5F" w14:textId="77777777" w:rsidR="002248AA" w:rsidRDefault="002248AA">
    <w:pPr>
      <w:jc w:val="center"/>
      <w:rPr>
        <w:rFonts w:ascii="Arial" w:hAnsi="Arial"/>
        <w:sz w:val="16"/>
      </w:rPr>
    </w:pPr>
  </w:p>
  <w:p w14:paraId="253D432D" w14:textId="77777777" w:rsidR="002248AA" w:rsidRDefault="002248AA">
    <w:pPr>
      <w:jc w:val="center"/>
      <w:rPr>
        <w:rFonts w:ascii="Arial" w:hAnsi="Arial"/>
        <w:sz w:val="16"/>
      </w:rPr>
    </w:pPr>
    <w:r>
      <w:rPr>
        <w:noProof/>
        <w:lang w:eastAsia="es-CO"/>
      </w:rPr>
      <mc:AlternateContent>
        <mc:Choice Requires="wps">
          <w:drawing>
            <wp:anchor distT="0" distB="0" distL="114300" distR="114300" simplePos="0" relativeHeight="251658240" behindDoc="0" locked="0" layoutInCell="1" allowOverlap="1" wp14:anchorId="0CB7E6FC" wp14:editId="0624FBCF">
              <wp:simplePos x="0" y="0"/>
              <wp:positionH relativeFrom="column">
                <wp:posOffset>2202815</wp:posOffset>
              </wp:positionH>
              <wp:positionV relativeFrom="paragraph">
                <wp:posOffset>102870</wp:posOffset>
              </wp:positionV>
              <wp:extent cx="1146175" cy="912495"/>
              <wp:effectExtent l="0" t="0" r="0" b="0"/>
              <wp:wrapNone/>
              <wp:docPr id="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3DE11" w14:textId="77777777" w:rsidR="002248AA" w:rsidRDefault="002248AA">
                          <w:pPr>
                            <w:jc w:val="center"/>
                            <w:rPr>
                              <w:rFonts w:ascii="Arial" w:hAnsi="Arial"/>
                              <w:sz w:val="16"/>
                            </w:rPr>
                          </w:pPr>
                          <w:r w:rsidRPr="00017A5B">
                            <w:rPr>
                              <w:rFonts w:ascii="Arial" w:hAnsi="Arial"/>
                              <w:noProof/>
                              <w:sz w:val="16"/>
                              <w:lang w:eastAsia="es-CO"/>
                            </w:rPr>
                            <w:drawing>
                              <wp:inline distT="0" distB="0" distL="0" distR="0" wp14:anchorId="4B17D0AB" wp14:editId="6BAD0F34">
                                <wp:extent cx="809625" cy="800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1AAB12D6" w14:textId="77777777" w:rsidR="002248AA" w:rsidRDefault="002248AA">
                          <w:pPr>
                            <w:jc w:val="center"/>
                            <w:rPr>
                              <w:rFonts w:ascii="Arial" w:hAnsi="Arial"/>
                              <w:sz w:val="16"/>
                            </w:rPr>
                          </w:pPr>
                        </w:p>
                        <w:p w14:paraId="2FFE5B5C" w14:textId="77777777" w:rsidR="002248AA" w:rsidRDefault="002248AA">
                          <w:pPr>
                            <w:jc w:val="center"/>
                            <w:rPr>
                              <w:rFonts w:ascii="Arial" w:hAnsi="Arial"/>
                              <w:sz w:val="16"/>
                            </w:rPr>
                          </w:pPr>
                        </w:p>
                        <w:p w14:paraId="4C039410" w14:textId="77777777" w:rsidR="002248AA" w:rsidRDefault="002248AA">
                          <w:pPr>
                            <w:jc w:val="center"/>
                            <w:rPr>
                              <w:rFonts w:ascii="Arial" w:hAnsi="Arial"/>
                              <w:sz w:val="16"/>
                            </w:rPr>
                          </w:pPr>
                        </w:p>
                        <w:p w14:paraId="40541A21" w14:textId="77777777" w:rsidR="002248AA" w:rsidRDefault="002248AA">
                          <w:pPr>
                            <w:jc w:val="center"/>
                            <w:rPr>
                              <w:rFonts w:ascii="Arial" w:hAnsi="Arial"/>
                              <w:sz w:val="16"/>
                            </w:rPr>
                          </w:pPr>
                        </w:p>
                        <w:p w14:paraId="757B488A" w14:textId="77777777" w:rsidR="002248AA" w:rsidRDefault="002248AA">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7E6FC" id="Rectangle 2" o:spid="_x0000_s1026" style="position:absolute;left:0;text-align:left;margin-left:173.45pt;margin-top:8.1pt;width:90.25pt;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" stroked="f" strokeweight="0">
              <o:lock v:ext="edit" aspectratio="t"/>
              <v:textbox inset="0,0,0,0">
                <w:txbxContent>
                  <w:p w14:paraId="6443DE11" w14:textId="77777777" w:rsidR="002248AA" w:rsidRDefault="002248AA">
                    <w:pPr>
                      <w:jc w:val="center"/>
                      <w:rPr>
                        <w:rFonts w:ascii="Arial" w:hAnsi="Arial"/>
                        <w:sz w:val="16"/>
                      </w:rPr>
                    </w:pPr>
                    <w:r w:rsidRPr="00017A5B">
                      <w:rPr>
                        <w:rFonts w:ascii="Arial" w:hAnsi="Arial"/>
                        <w:noProof/>
                        <w:sz w:val="16"/>
                        <w:lang w:eastAsia="es-CO"/>
                      </w:rPr>
                      <w:drawing>
                        <wp:inline distT="0" distB="0" distL="0" distR="0" wp14:anchorId="4B17D0AB" wp14:editId="6BAD0F34">
                          <wp:extent cx="809625" cy="800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1AAB12D6" w14:textId="77777777" w:rsidR="002248AA" w:rsidRDefault="002248AA">
                    <w:pPr>
                      <w:jc w:val="center"/>
                      <w:rPr>
                        <w:rFonts w:ascii="Arial" w:hAnsi="Arial"/>
                        <w:sz w:val="16"/>
                      </w:rPr>
                    </w:pPr>
                  </w:p>
                  <w:p w14:paraId="2FFE5B5C" w14:textId="77777777" w:rsidR="002248AA" w:rsidRDefault="002248AA">
                    <w:pPr>
                      <w:jc w:val="center"/>
                      <w:rPr>
                        <w:rFonts w:ascii="Arial" w:hAnsi="Arial"/>
                        <w:sz w:val="16"/>
                      </w:rPr>
                    </w:pPr>
                  </w:p>
                  <w:p w14:paraId="4C039410" w14:textId="77777777" w:rsidR="002248AA" w:rsidRDefault="002248AA">
                    <w:pPr>
                      <w:jc w:val="center"/>
                      <w:rPr>
                        <w:rFonts w:ascii="Arial" w:hAnsi="Arial"/>
                        <w:sz w:val="16"/>
                      </w:rPr>
                    </w:pPr>
                  </w:p>
                  <w:p w14:paraId="40541A21" w14:textId="77777777" w:rsidR="002248AA" w:rsidRDefault="002248AA">
                    <w:pPr>
                      <w:jc w:val="center"/>
                      <w:rPr>
                        <w:rFonts w:ascii="Arial" w:hAnsi="Arial"/>
                        <w:sz w:val="16"/>
                      </w:rPr>
                    </w:pPr>
                  </w:p>
                  <w:p w14:paraId="757B488A" w14:textId="77777777" w:rsidR="002248AA" w:rsidRDefault="002248AA">
                    <w:pPr>
                      <w:jc w:val="center"/>
                      <w:rPr>
                        <w:rFonts w:ascii="Arial" w:hAnsi="Arial"/>
                        <w:sz w:val="32"/>
                      </w:rPr>
                    </w:pPr>
                  </w:p>
                </w:txbxContent>
              </v:textbox>
            </v:rect>
          </w:pict>
        </mc:Fallback>
      </mc:AlternateContent>
    </w:r>
    <w:r>
      <w:rPr>
        <w:noProof/>
        <w:lang w:eastAsia="es-CO"/>
      </w:rPr>
      <mc:AlternateContent>
        <mc:Choice Requires="wps">
          <w:drawing>
            <wp:anchor distT="0" distB="0" distL="114300" distR="114300" simplePos="0" relativeHeight="251656192" behindDoc="0" locked="0" layoutInCell="1" allowOverlap="1" wp14:anchorId="53DCF8C2" wp14:editId="5F400C08">
              <wp:simplePos x="0" y="0"/>
              <wp:positionH relativeFrom="column">
                <wp:posOffset>-271780</wp:posOffset>
              </wp:positionH>
              <wp:positionV relativeFrom="paragraph">
                <wp:posOffset>38735</wp:posOffset>
              </wp:positionV>
              <wp:extent cx="6120130" cy="9987280"/>
              <wp:effectExtent l="0" t="0" r="0" b="0"/>
              <wp:wrapNone/>
              <wp:docPr id="2"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28CAF" id="Freeform 1" o:spid="_x0000_s1026" style="position:absolute;margin-left:-21.4pt;margin-top:3.05pt;width:481.9pt;height:7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o:lock v:ext="edit" aspectratio="t"/>
            </v:shape>
          </w:pict>
        </mc:Fallback>
      </mc:AlternateContent>
    </w:r>
  </w:p>
  <w:p w14:paraId="3A46E825" w14:textId="77777777" w:rsidR="002248AA" w:rsidRDefault="002248AA">
    <w:pPr>
      <w:jc w:val="center"/>
      <w:rPr>
        <w:rFonts w:ascii="Arial" w:hAnsi="Arial"/>
      </w:rPr>
    </w:pPr>
  </w:p>
  <w:p w14:paraId="4D44A244" w14:textId="77777777" w:rsidR="002248AA" w:rsidRDefault="002248AA">
    <w:pPr>
      <w:jc w:val="center"/>
      <w:rPr>
        <w:rFonts w:ascii="Arial" w:hAnsi="Arial"/>
      </w:rPr>
    </w:pPr>
  </w:p>
  <w:p w14:paraId="5D11E7D6" w14:textId="77777777" w:rsidR="002248AA" w:rsidRDefault="002248AA">
    <w:pPr>
      <w:jc w:val="center"/>
      <w:rPr>
        <w:rFonts w:ascii="Arial" w:hAnsi="Arial"/>
      </w:rPr>
    </w:pPr>
  </w:p>
  <w:p w14:paraId="12F7F47B" w14:textId="77777777" w:rsidR="002248AA" w:rsidRDefault="002248AA">
    <w:pPr>
      <w:jc w:val="center"/>
      <w:rPr>
        <w:rFonts w:ascii="Arial" w:hAnsi="Arial"/>
        <w:b/>
        <w:sz w:val="32"/>
      </w:rPr>
    </w:pPr>
  </w:p>
  <w:p w14:paraId="4D6AD033" w14:textId="77777777" w:rsidR="002248AA" w:rsidRDefault="002248AA">
    <w:pPr>
      <w:jc w:val="center"/>
      <w:rPr>
        <w:rFonts w:ascii="Arial" w:hAnsi="Arial"/>
        <w:sz w:val="22"/>
      </w:rPr>
    </w:pPr>
    <w:r>
      <w:rPr>
        <w:noProof/>
        <w:lang w:eastAsia="es-CO"/>
      </w:rPr>
      <mc:AlternateContent>
        <mc:Choice Requires="wps">
          <w:drawing>
            <wp:anchor distT="0" distB="0" distL="114300" distR="114300" simplePos="0" relativeHeight="251657216" behindDoc="0" locked="0" layoutInCell="1" allowOverlap="1" wp14:anchorId="371A7BC7" wp14:editId="0E0B5837">
              <wp:simplePos x="0" y="0"/>
              <wp:positionH relativeFrom="column">
                <wp:posOffset>883920</wp:posOffset>
              </wp:positionH>
              <wp:positionV relativeFrom="paragraph">
                <wp:posOffset>139065</wp:posOffset>
              </wp:positionV>
              <wp:extent cx="3840480" cy="1374140"/>
              <wp:effectExtent l="0" t="0" r="0" b="0"/>
              <wp:wrapNone/>
              <wp:docPr id="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40480" cy="13741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EC2C4" w14:textId="77777777" w:rsidR="002248AA" w:rsidRPr="0050259C" w:rsidRDefault="002248AA">
                          <w:pPr>
                            <w:pStyle w:val="Ttulo2"/>
                            <w:rPr>
                              <w:rFonts w:ascii="Verdana" w:hAnsi="Verdana"/>
                              <w:sz w:val="24"/>
                            </w:rPr>
                          </w:pPr>
                          <w:r w:rsidRPr="0050259C">
                            <w:rPr>
                              <w:rFonts w:ascii="Verdana" w:hAnsi="Verdana"/>
                              <w:sz w:val="24"/>
                            </w:rPr>
                            <w:t>Ministerio de Vivienda, Ciudad y Territorio</w:t>
                          </w:r>
                        </w:p>
                        <w:p w14:paraId="2742BD9C" w14:textId="77777777" w:rsidR="002248AA" w:rsidRPr="0050259C" w:rsidRDefault="002248AA" w:rsidP="00330072">
                          <w:pPr>
                            <w:jc w:val="center"/>
                            <w:rPr>
                              <w:rFonts w:ascii="Verdana" w:hAnsi="Verdana"/>
                              <w:sz w:val="20"/>
                              <w:lang w:val="es-ES_tradnl"/>
                            </w:rPr>
                          </w:pPr>
                          <w:r w:rsidRPr="0050259C">
                            <w:rPr>
                              <w:rFonts w:ascii="Verdana" w:hAnsi="Verdana"/>
                              <w:sz w:val="20"/>
                              <w:lang w:val="es-ES_tradnl"/>
                            </w:rPr>
                            <w:t>República de Colombia</w:t>
                          </w:r>
                        </w:p>
                        <w:p w14:paraId="4670CC6F" w14:textId="77777777" w:rsidR="002248AA" w:rsidRPr="0050259C" w:rsidRDefault="002248AA" w:rsidP="00330072">
                          <w:pPr>
                            <w:jc w:val="center"/>
                            <w:rPr>
                              <w:rFonts w:ascii="Verdana" w:hAnsi="Verdana"/>
                              <w:sz w:val="20"/>
                              <w:lang w:val="es-ES_tradnl"/>
                            </w:rPr>
                          </w:pPr>
                        </w:p>
                        <w:p w14:paraId="705F9217" w14:textId="77777777" w:rsidR="002248AA" w:rsidRPr="0050259C" w:rsidRDefault="002248AA" w:rsidP="00F14879">
                          <w:pPr>
                            <w:pStyle w:val="Ttulo3"/>
                            <w:rPr>
                              <w:rFonts w:ascii="Verdana" w:hAnsi="Verdana" w:cs="Arial"/>
                              <w:sz w:val="32"/>
                              <w:szCs w:val="32"/>
                            </w:rPr>
                          </w:pPr>
                          <w:r w:rsidRPr="0050259C">
                            <w:rPr>
                              <w:rFonts w:ascii="Verdana" w:hAnsi="Verdana" w:cs="Arial"/>
                              <w:sz w:val="32"/>
                              <w:szCs w:val="32"/>
                            </w:rPr>
                            <w:t>RESOLUCIÓN NÚMERO</w:t>
                          </w:r>
                        </w:p>
                        <w:p w14:paraId="1D747F68" w14:textId="77777777" w:rsidR="002248AA" w:rsidRPr="00FD498A" w:rsidRDefault="002248AA" w:rsidP="00F14879">
                          <w:pPr>
                            <w:rPr>
                              <w:rFonts w:ascii="Arial" w:hAnsi="Arial" w:cs="Arial"/>
                            </w:rPr>
                          </w:pPr>
                        </w:p>
                        <w:p w14:paraId="194886C9" w14:textId="77777777" w:rsidR="002248AA" w:rsidRPr="00FD498A" w:rsidRDefault="002248AA">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7BC7" id="Rectangle 3" o:spid="_x0000_s1027" style="position:absolute;left:0;text-align:left;margin-left:69.6pt;margin-top:10.95pt;width:302.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" stroked="f" strokeweight="0">
              <o:lock v:ext="edit" aspectratio="t"/>
              <v:textbox inset="0,0,0,0">
                <w:txbxContent>
                  <w:p w14:paraId="6EBEC2C4" w14:textId="77777777" w:rsidR="002248AA" w:rsidRPr="0050259C" w:rsidRDefault="002248AA">
                    <w:pPr>
                      <w:pStyle w:val="Ttulo2"/>
                      <w:rPr>
                        <w:rFonts w:ascii="Verdana" w:hAnsi="Verdana"/>
                        <w:sz w:val="24"/>
                      </w:rPr>
                    </w:pPr>
                    <w:r w:rsidRPr="0050259C">
                      <w:rPr>
                        <w:rFonts w:ascii="Verdana" w:hAnsi="Verdana"/>
                        <w:sz w:val="24"/>
                      </w:rPr>
                      <w:t>Ministerio de Vivienda, Ciudad y Territorio</w:t>
                    </w:r>
                  </w:p>
                  <w:p w14:paraId="2742BD9C" w14:textId="77777777" w:rsidR="002248AA" w:rsidRPr="0050259C" w:rsidRDefault="002248AA" w:rsidP="00330072">
                    <w:pPr>
                      <w:jc w:val="center"/>
                      <w:rPr>
                        <w:rFonts w:ascii="Verdana" w:hAnsi="Verdana"/>
                        <w:sz w:val="20"/>
                        <w:lang w:val="es-ES_tradnl"/>
                      </w:rPr>
                    </w:pPr>
                    <w:r w:rsidRPr="0050259C">
                      <w:rPr>
                        <w:rFonts w:ascii="Verdana" w:hAnsi="Verdana"/>
                        <w:sz w:val="20"/>
                        <w:lang w:val="es-ES_tradnl"/>
                      </w:rPr>
                      <w:t>República de Colombia</w:t>
                    </w:r>
                  </w:p>
                  <w:p w14:paraId="4670CC6F" w14:textId="77777777" w:rsidR="002248AA" w:rsidRPr="0050259C" w:rsidRDefault="002248AA" w:rsidP="00330072">
                    <w:pPr>
                      <w:jc w:val="center"/>
                      <w:rPr>
                        <w:rFonts w:ascii="Verdana" w:hAnsi="Verdana"/>
                        <w:sz w:val="20"/>
                        <w:lang w:val="es-ES_tradnl"/>
                      </w:rPr>
                    </w:pPr>
                  </w:p>
                  <w:p w14:paraId="705F9217" w14:textId="77777777" w:rsidR="002248AA" w:rsidRPr="0050259C" w:rsidRDefault="002248AA" w:rsidP="00F14879">
                    <w:pPr>
                      <w:pStyle w:val="Ttulo3"/>
                      <w:rPr>
                        <w:rFonts w:ascii="Verdana" w:hAnsi="Verdana" w:cs="Arial"/>
                        <w:sz w:val="32"/>
                        <w:szCs w:val="32"/>
                      </w:rPr>
                    </w:pPr>
                    <w:r w:rsidRPr="0050259C">
                      <w:rPr>
                        <w:rFonts w:ascii="Verdana" w:hAnsi="Verdana" w:cs="Arial"/>
                        <w:sz w:val="32"/>
                        <w:szCs w:val="32"/>
                      </w:rPr>
                      <w:t>RESOLUCIÓN NÚMERO</w:t>
                    </w:r>
                  </w:p>
                  <w:p w14:paraId="1D747F68" w14:textId="77777777" w:rsidR="002248AA" w:rsidRPr="00FD498A" w:rsidRDefault="002248AA" w:rsidP="00F14879">
                    <w:pPr>
                      <w:rPr>
                        <w:rFonts w:ascii="Arial" w:hAnsi="Arial" w:cs="Arial"/>
                      </w:rPr>
                    </w:pPr>
                  </w:p>
                  <w:p w14:paraId="194886C9" w14:textId="77777777" w:rsidR="002248AA" w:rsidRPr="00FD498A" w:rsidRDefault="002248AA">
                    <w:pPr>
                      <w:jc w:val="center"/>
                      <w:rPr>
                        <w:rFonts w:ascii="Arial" w:hAnsi="Arial" w:cs="Arial"/>
                      </w:rPr>
                    </w:pPr>
                    <w:r w:rsidRPr="00FD498A">
                      <w:rPr>
                        <w:rFonts w:ascii="Arial" w:hAnsi="Arial" w:cs="Arial"/>
                      </w:rPr>
                      <w:t>(                                     )</w:t>
                    </w:r>
                  </w:p>
                </w:txbxContent>
              </v:textbox>
            </v:rect>
          </w:pict>
        </mc:Fallback>
      </mc:AlternateContent>
    </w:r>
  </w:p>
  <w:p w14:paraId="15C2133D" w14:textId="77777777" w:rsidR="002248AA" w:rsidRDefault="002248AA">
    <w:pPr>
      <w:jc w:val="center"/>
      <w:rPr>
        <w:rFonts w:ascii="Arial" w:hAnsi="Arial"/>
        <w:sz w:val="22"/>
      </w:rPr>
    </w:pPr>
  </w:p>
  <w:p w14:paraId="5168D56A" w14:textId="77777777" w:rsidR="002248AA" w:rsidRDefault="002248AA">
    <w:pPr>
      <w:jc w:val="center"/>
      <w:rPr>
        <w:rFonts w:ascii="Arial" w:hAnsi="Arial"/>
        <w:sz w:val="22"/>
      </w:rPr>
    </w:pPr>
  </w:p>
  <w:p w14:paraId="3DD01D92" w14:textId="77777777" w:rsidR="002248AA" w:rsidRDefault="002248AA">
    <w:pPr>
      <w:jc w:val="center"/>
      <w:rPr>
        <w:rFonts w:ascii="Arial" w:hAnsi="Arial"/>
        <w:sz w:val="22"/>
      </w:rPr>
    </w:pPr>
  </w:p>
  <w:p w14:paraId="740B509D" w14:textId="77777777" w:rsidR="002248AA" w:rsidRDefault="002248AA">
    <w:pPr>
      <w:jc w:val="center"/>
      <w:rPr>
        <w:rFonts w:ascii="Arial" w:hAnsi="Arial"/>
        <w:sz w:val="22"/>
      </w:rPr>
    </w:pPr>
  </w:p>
  <w:p w14:paraId="71208A6C" w14:textId="77777777" w:rsidR="002248AA" w:rsidRDefault="002248AA">
    <w:pPr>
      <w:jc w:val="center"/>
      <w:rPr>
        <w:rFonts w:ascii="Arial" w:hAnsi="Arial"/>
        <w:sz w:val="22"/>
      </w:rPr>
    </w:pPr>
  </w:p>
  <w:p w14:paraId="086B46F3" w14:textId="77777777" w:rsidR="002248AA" w:rsidRDefault="002248AA">
    <w:pPr>
      <w:jc w:val="center"/>
      <w:rPr>
        <w:rFonts w:ascii="Arial" w:hAnsi="Arial"/>
        <w:sz w:val="22"/>
      </w:rPr>
    </w:pPr>
  </w:p>
  <w:p w14:paraId="168D998B" w14:textId="77777777" w:rsidR="002248AA" w:rsidRDefault="002248AA">
    <w:pPr>
      <w:jc w:val="center"/>
      <w:rPr>
        <w:rFonts w:ascii="Arial" w:hAnsi="Arial"/>
        <w:sz w:val="22"/>
      </w:rPr>
    </w:pPr>
  </w:p>
  <w:p w14:paraId="514824FD" w14:textId="77777777" w:rsidR="002248AA" w:rsidRDefault="002248AA">
    <w:pPr>
      <w:jc w:val="center"/>
      <w:rPr>
        <w:rFonts w:ascii="Arial" w:hAnsi="Arial"/>
        <w:sz w:val="22"/>
      </w:rPr>
    </w:pPr>
  </w:p>
  <w:p w14:paraId="57BFE04A" w14:textId="77777777" w:rsidR="002248AA" w:rsidRPr="00652A5F" w:rsidRDefault="002248AA">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81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36FEB"/>
    <w:multiLevelType w:val="hybridMultilevel"/>
    <w:tmpl w:val="D9123B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036970"/>
    <w:multiLevelType w:val="hybridMultilevel"/>
    <w:tmpl w:val="599E66FE"/>
    <w:lvl w:ilvl="0" w:tplc="720C991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812C5C"/>
    <w:multiLevelType w:val="hybridMultilevel"/>
    <w:tmpl w:val="1AAA3A8E"/>
    <w:lvl w:ilvl="0" w:tplc="9A06763A">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069957AA"/>
    <w:multiLevelType w:val="hybridMultilevel"/>
    <w:tmpl w:val="D1786196"/>
    <w:lvl w:ilvl="0" w:tplc="678867E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87E7B0F"/>
    <w:multiLevelType w:val="hybridMultilevel"/>
    <w:tmpl w:val="8110DA74"/>
    <w:lvl w:ilvl="0" w:tplc="4E5C82BA">
      <w:start w:val="1"/>
      <w:numFmt w:val="upperLetter"/>
      <w:lvlText w:val="%1."/>
      <w:lvlJc w:val="left"/>
      <w:pPr>
        <w:ind w:left="381" w:hanging="281"/>
      </w:pPr>
      <w:rPr>
        <w:rFonts w:ascii="Arial" w:eastAsia="Arial" w:hAnsi="Arial" w:cs="Arial" w:hint="default"/>
        <w:b/>
        <w:bCs/>
        <w:w w:val="99"/>
        <w:sz w:val="22"/>
        <w:szCs w:val="22"/>
        <w:lang w:val="es-ES" w:eastAsia="en-US" w:bidi="ar-SA"/>
      </w:rPr>
    </w:lvl>
    <w:lvl w:ilvl="1" w:tplc="95D8FC8E">
      <w:start w:val="1"/>
      <w:numFmt w:val="lowerRoman"/>
      <w:lvlText w:val="%2)"/>
      <w:lvlJc w:val="left"/>
      <w:pPr>
        <w:ind w:left="821" w:hanging="240"/>
      </w:pPr>
      <w:rPr>
        <w:rFonts w:ascii="Arial MT" w:eastAsia="Arial MT" w:hAnsi="Arial MT" w:cs="Arial MT" w:hint="default"/>
        <w:w w:val="99"/>
        <w:sz w:val="22"/>
        <w:szCs w:val="22"/>
        <w:lang w:val="es-ES" w:eastAsia="en-US" w:bidi="ar-SA"/>
      </w:rPr>
    </w:lvl>
    <w:lvl w:ilvl="2" w:tplc="69A8ECAA">
      <w:numFmt w:val="bullet"/>
      <w:lvlText w:val="•"/>
      <w:lvlJc w:val="left"/>
      <w:pPr>
        <w:ind w:left="1735" w:hanging="240"/>
      </w:pPr>
      <w:rPr>
        <w:rFonts w:hint="default"/>
        <w:lang w:val="es-ES" w:eastAsia="en-US" w:bidi="ar-SA"/>
      </w:rPr>
    </w:lvl>
    <w:lvl w:ilvl="3" w:tplc="C03A2278">
      <w:numFmt w:val="bullet"/>
      <w:lvlText w:val="•"/>
      <w:lvlJc w:val="left"/>
      <w:pPr>
        <w:ind w:left="2651" w:hanging="240"/>
      </w:pPr>
      <w:rPr>
        <w:rFonts w:hint="default"/>
        <w:lang w:val="es-ES" w:eastAsia="en-US" w:bidi="ar-SA"/>
      </w:rPr>
    </w:lvl>
    <w:lvl w:ilvl="4" w:tplc="AD8E8BDA">
      <w:numFmt w:val="bullet"/>
      <w:lvlText w:val="•"/>
      <w:lvlJc w:val="left"/>
      <w:pPr>
        <w:ind w:left="3566" w:hanging="240"/>
      </w:pPr>
      <w:rPr>
        <w:rFonts w:hint="default"/>
        <w:lang w:val="es-ES" w:eastAsia="en-US" w:bidi="ar-SA"/>
      </w:rPr>
    </w:lvl>
    <w:lvl w:ilvl="5" w:tplc="B300B82A">
      <w:numFmt w:val="bullet"/>
      <w:lvlText w:val="•"/>
      <w:lvlJc w:val="left"/>
      <w:pPr>
        <w:ind w:left="4482" w:hanging="240"/>
      </w:pPr>
      <w:rPr>
        <w:rFonts w:hint="default"/>
        <w:lang w:val="es-ES" w:eastAsia="en-US" w:bidi="ar-SA"/>
      </w:rPr>
    </w:lvl>
    <w:lvl w:ilvl="6" w:tplc="BF9EB486">
      <w:numFmt w:val="bullet"/>
      <w:lvlText w:val="•"/>
      <w:lvlJc w:val="left"/>
      <w:pPr>
        <w:ind w:left="5397" w:hanging="240"/>
      </w:pPr>
      <w:rPr>
        <w:rFonts w:hint="default"/>
        <w:lang w:val="es-ES" w:eastAsia="en-US" w:bidi="ar-SA"/>
      </w:rPr>
    </w:lvl>
    <w:lvl w:ilvl="7" w:tplc="0B9EE8D0">
      <w:numFmt w:val="bullet"/>
      <w:lvlText w:val="•"/>
      <w:lvlJc w:val="left"/>
      <w:pPr>
        <w:ind w:left="6313" w:hanging="240"/>
      </w:pPr>
      <w:rPr>
        <w:rFonts w:hint="default"/>
        <w:lang w:val="es-ES" w:eastAsia="en-US" w:bidi="ar-SA"/>
      </w:rPr>
    </w:lvl>
    <w:lvl w:ilvl="8" w:tplc="37169632">
      <w:numFmt w:val="bullet"/>
      <w:lvlText w:val="•"/>
      <w:lvlJc w:val="left"/>
      <w:pPr>
        <w:ind w:left="7228" w:hanging="240"/>
      </w:pPr>
      <w:rPr>
        <w:rFonts w:hint="default"/>
        <w:lang w:val="es-ES" w:eastAsia="en-US" w:bidi="ar-SA"/>
      </w:rPr>
    </w:lvl>
  </w:abstractNum>
  <w:abstractNum w:abstractNumId="6" w15:restartNumberingAfterBreak="0">
    <w:nsid w:val="1202780B"/>
    <w:multiLevelType w:val="hybridMultilevel"/>
    <w:tmpl w:val="34B46C5E"/>
    <w:lvl w:ilvl="0" w:tplc="D890856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B0344D"/>
    <w:multiLevelType w:val="hybridMultilevel"/>
    <w:tmpl w:val="516E5490"/>
    <w:lvl w:ilvl="0" w:tplc="DC68FE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B2B09DB"/>
    <w:multiLevelType w:val="hybridMultilevel"/>
    <w:tmpl w:val="75303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06028BE"/>
    <w:multiLevelType w:val="hybridMultilevel"/>
    <w:tmpl w:val="83108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07426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223111"/>
    <w:multiLevelType w:val="hybridMultilevel"/>
    <w:tmpl w:val="189A35CC"/>
    <w:lvl w:ilvl="0" w:tplc="240A0019">
      <w:start w:val="1"/>
      <w:numFmt w:val="lowerLetter"/>
      <w:lvlText w:val="%1."/>
      <w:lvlJc w:val="left"/>
      <w:pPr>
        <w:ind w:left="720" w:hanging="360"/>
      </w:pPr>
    </w:lvl>
    <w:lvl w:ilvl="1" w:tplc="B478FE42">
      <w:start w:val="1"/>
      <w:numFmt w:val="lowerLetter"/>
      <w:lvlText w:val="%2)"/>
      <w:lvlJc w:val="left"/>
      <w:pPr>
        <w:ind w:left="1440" w:hanging="360"/>
      </w:pPr>
      <w:rPr>
        <w:rFonts w:hint="default"/>
      </w:rPr>
    </w:lvl>
    <w:lvl w:ilvl="2" w:tplc="30266A9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3E5D51"/>
    <w:multiLevelType w:val="hybridMultilevel"/>
    <w:tmpl w:val="2E445C1A"/>
    <w:lvl w:ilvl="0" w:tplc="DF16021A">
      <w:start w:val="1"/>
      <w:numFmt w:val="lowerLetter"/>
      <w:lvlText w:val="%1."/>
      <w:lvlJc w:val="left"/>
      <w:pPr>
        <w:ind w:left="720" w:hanging="360"/>
      </w:pPr>
      <w:rPr>
        <w:rFonts w:ascii="Arial" w:hAnsi="Arial" w:cs="Arial" w:hint="default"/>
        <w:b w:val="0"/>
        <w:bCs w:val="0"/>
        <w:i/>
        <w:i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721273"/>
    <w:multiLevelType w:val="hybridMultilevel"/>
    <w:tmpl w:val="CF48AF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871A69"/>
    <w:multiLevelType w:val="hybridMultilevel"/>
    <w:tmpl w:val="B61E28CA"/>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6E59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552A6A"/>
    <w:multiLevelType w:val="multilevel"/>
    <w:tmpl w:val="73B08DC4"/>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8A95F20"/>
    <w:multiLevelType w:val="hybridMultilevel"/>
    <w:tmpl w:val="933E305C"/>
    <w:lvl w:ilvl="0" w:tplc="886E698C">
      <w:start w:val="2"/>
      <w:numFmt w:val="decimal"/>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FF4CE2"/>
    <w:multiLevelType w:val="hybridMultilevel"/>
    <w:tmpl w:val="5886670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3D1D4225"/>
    <w:multiLevelType w:val="multilevel"/>
    <w:tmpl w:val="6BEC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07219"/>
    <w:multiLevelType w:val="hybridMultilevel"/>
    <w:tmpl w:val="05BEAD66"/>
    <w:lvl w:ilvl="0" w:tplc="BA2007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F168C9"/>
    <w:multiLevelType w:val="hybridMultilevel"/>
    <w:tmpl w:val="6E3A1C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4790B49"/>
    <w:multiLevelType w:val="hybridMultilevel"/>
    <w:tmpl w:val="40986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124691"/>
    <w:multiLevelType w:val="hybridMultilevel"/>
    <w:tmpl w:val="5F7684E2"/>
    <w:lvl w:ilvl="0" w:tplc="5BBCA0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9F528F"/>
    <w:multiLevelType w:val="hybridMultilevel"/>
    <w:tmpl w:val="DE76EF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A62C93"/>
    <w:multiLevelType w:val="hybridMultilevel"/>
    <w:tmpl w:val="8350397A"/>
    <w:lvl w:ilvl="0" w:tplc="82903B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E63347"/>
    <w:multiLevelType w:val="hybridMultilevel"/>
    <w:tmpl w:val="C8808C0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02852C5"/>
    <w:multiLevelType w:val="hybridMultilevel"/>
    <w:tmpl w:val="2E4809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593808CC"/>
    <w:multiLevelType w:val="multi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C3380"/>
    <w:multiLevelType w:val="hybridMultilevel"/>
    <w:tmpl w:val="E69229E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6D28FA"/>
    <w:multiLevelType w:val="hybridMultilevel"/>
    <w:tmpl w:val="4E7A0B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61F70E4A"/>
    <w:multiLevelType w:val="hybridMultilevel"/>
    <w:tmpl w:val="385CAFA8"/>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821A4E"/>
    <w:multiLevelType w:val="hybridMultilevel"/>
    <w:tmpl w:val="D83021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AE6064"/>
    <w:multiLevelType w:val="hybridMultilevel"/>
    <w:tmpl w:val="3BC8CF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CF62F08"/>
    <w:multiLevelType w:val="hybridMultilevel"/>
    <w:tmpl w:val="01D0D51E"/>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F414744"/>
    <w:multiLevelType w:val="hybridMultilevel"/>
    <w:tmpl w:val="F60CD028"/>
    <w:lvl w:ilvl="0" w:tplc="990E56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2273539">
    <w:abstractNumId w:val="28"/>
  </w:num>
  <w:num w:numId="2" w16cid:durableId="1276911325">
    <w:abstractNumId w:val="4"/>
  </w:num>
  <w:num w:numId="3" w16cid:durableId="465271523">
    <w:abstractNumId w:val="32"/>
  </w:num>
  <w:num w:numId="4" w16cid:durableId="1743138790">
    <w:abstractNumId w:val="6"/>
  </w:num>
  <w:num w:numId="5" w16cid:durableId="319425235">
    <w:abstractNumId w:val="24"/>
  </w:num>
  <w:num w:numId="6" w16cid:durableId="1541361562">
    <w:abstractNumId w:val="9"/>
  </w:num>
  <w:num w:numId="7" w16cid:durableId="1135608198">
    <w:abstractNumId w:val="19"/>
  </w:num>
  <w:num w:numId="8" w16cid:durableId="1581792427">
    <w:abstractNumId w:val="8"/>
  </w:num>
  <w:num w:numId="9" w16cid:durableId="1648391685">
    <w:abstractNumId w:val="5"/>
  </w:num>
  <w:num w:numId="10" w16cid:durableId="614748888">
    <w:abstractNumId w:val="25"/>
  </w:num>
  <w:num w:numId="11" w16cid:durableId="1717855827">
    <w:abstractNumId w:val="10"/>
  </w:num>
  <w:num w:numId="12" w16cid:durableId="771777170">
    <w:abstractNumId w:val="18"/>
  </w:num>
  <w:num w:numId="13" w16cid:durableId="410781205">
    <w:abstractNumId w:val="30"/>
  </w:num>
  <w:num w:numId="14" w16cid:durableId="23022752">
    <w:abstractNumId w:val="27"/>
  </w:num>
  <w:num w:numId="15" w16cid:durableId="508569334">
    <w:abstractNumId w:val="3"/>
  </w:num>
  <w:num w:numId="16" w16cid:durableId="745683541">
    <w:abstractNumId w:val="33"/>
  </w:num>
  <w:num w:numId="17" w16cid:durableId="981235004">
    <w:abstractNumId w:val="7"/>
  </w:num>
  <w:num w:numId="18" w16cid:durableId="1447893870">
    <w:abstractNumId w:val="17"/>
  </w:num>
  <w:num w:numId="19" w16cid:durableId="1583492382">
    <w:abstractNumId w:val="22"/>
  </w:num>
  <w:num w:numId="20" w16cid:durableId="1926457183">
    <w:abstractNumId w:val="11"/>
  </w:num>
  <w:num w:numId="21" w16cid:durableId="25494213">
    <w:abstractNumId w:val="26"/>
  </w:num>
  <w:num w:numId="22" w16cid:durableId="1318340238">
    <w:abstractNumId w:val="31"/>
  </w:num>
  <w:num w:numId="23" w16cid:durableId="1737707086">
    <w:abstractNumId w:val="29"/>
  </w:num>
  <w:num w:numId="24" w16cid:durableId="1790270787">
    <w:abstractNumId w:val="13"/>
  </w:num>
  <w:num w:numId="25" w16cid:durableId="1347437667">
    <w:abstractNumId w:val="34"/>
  </w:num>
  <w:num w:numId="26" w16cid:durableId="2144037341">
    <w:abstractNumId w:val="14"/>
  </w:num>
  <w:num w:numId="27" w16cid:durableId="782459537">
    <w:abstractNumId w:val="1"/>
  </w:num>
  <w:num w:numId="28" w16cid:durableId="1097407017">
    <w:abstractNumId w:val="21"/>
  </w:num>
  <w:num w:numId="29" w16cid:durableId="331839636">
    <w:abstractNumId w:val="20"/>
  </w:num>
  <w:num w:numId="30" w16cid:durableId="1471284282">
    <w:abstractNumId w:val="35"/>
  </w:num>
  <w:num w:numId="31" w16cid:durableId="552425495">
    <w:abstractNumId w:val="2"/>
  </w:num>
  <w:num w:numId="32" w16cid:durableId="1858764267">
    <w:abstractNumId w:val="0"/>
  </w:num>
  <w:num w:numId="33" w16cid:durableId="1730423217">
    <w:abstractNumId w:val="15"/>
  </w:num>
  <w:num w:numId="34" w16cid:durableId="135219046">
    <w:abstractNumId w:val="23"/>
  </w:num>
  <w:num w:numId="35" w16cid:durableId="987249392">
    <w:abstractNumId w:val="16"/>
  </w:num>
  <w:num w:numId="36" w16cid:durableId="144861827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24D"/>
    <w:rsid w:val="00001E9B"/>
    <w:rsid w:val="00002D91"/>
    <w:rsid w:val="0000384A"/>
    <w:rsid w:val="00003F57"/>
    <w:rsid w:val="00007094"/>
    <w:rsid w:val="00007096"/>
    <w:rsid w:val="00007F83"/>
    <w:rsid w:val="00010B65"/>
    <w:rsid w:val="0001178C"/>
    <w:rsid w:val="0001238E"/>
    <w:rsid w:val="00012D3B"/>
    <w:rsid w:val="00013308"/>
    <w:rsid w:val="00014D28"/>
    <w:rsid w:val="000166F0"/>
    <w:rsid w:val="00016EA9"/>
    <w:rsid w:val="00017A5B"/>
    <w:rsid w:val="00026925"/>
    <w:rsid w:val="0002708F"/>
    <w:rsid w:val="0002711C"/>
    <w:rsid w:val="00027522"/>
    <w:rsid w:val="000276D3"/>
    <w:rsid w:val="00027F39"/>
    <w:rsid w:val="0003194B"/>
    <w:rsid w:val="00033AEE"/>
    <w:rsid w:val="00034BCD"/>
    <w:rsid w:val="00034CE4"/>
    <w:rsid w:val="00034FE2"/>
    <w:rsid w:val="00035691"/>
    <w:rsid w:val="000359CC"/>
    <w:rsid w:val="00036308"/>
    <w:rsid w:val="0003768C"/>
    <w:rsid w:val="00037AEC"/>
    <w:rsid w:val="00040097"/>
    <w:rsid w:val="00040E44"/>
    <w:rsid w:val="00041306"/>
    <w:rsid w:val="00041591"/>
    <w:rsid w:val="00041A58"/>
    <w:rsid w:val="00042B9E"/>
    <w:rsid w:val="000437AA"/>
    <w:rsid w:val="0004541E"/>
    <w:rsid w:val="000468C5"/>
    <w:rsid w:val="000507A3"/>
    <w:rsid w:val="00050B52"/>
    <w:rsid w:val="00051068"/>
    <w:rsid w:val="00052057"/>
    <w:rsid w:val="000534FA"/>
    <w:rsid w:val="000552DA"/>
    <w:rsid w:val="000564D7"/>
    <w:rsid w:val="00057694"/>
    <w:rsid w:val="000615DD"/>
    <w:rsid w:val="00061E85"/>
    <w:rsid w:val="00061ED2"/>
    <w:rsid w:val="00064F27"/>
    <w:rsid w:val="00066B57"/>
    <w:rsid w:val="00067154"/>
    <w:rsid w:val="00067E57"/>
    <w:rsid w:val="0007130F"/>
    <w:rsid w:val="000726B9"/>
    <w:rsid w:val="0007354A"/>
    <w:rsid w:val="000753C9"/>
    <w:rsid w:val="0007607C"/>
    <w:rsid w:val="00076B3E"/>
    <w:rsid w:val="00076D6C"/>
    <w:rsid w:val="00080B08"/>
    <w:rsid w:val="00081EEA"/>
    <w:rsid w:val="00081EFE"/>
    <w:rsid w:val="00083E07"/>
    <w:rsid w:val="00084207"/>
    <w:rsid w:val="00085579"/>
    <w:rsid w:val="0008573E"/>
    <w:rsid w:val="00085E82"/>
    <w:rsid w:val="000864CB"/>
    <w:rsid w:val="00086792"/>
    <w:rsid w:val="00086EC6"/>
    <w:rsid w:val="00087B4B"/>
    <w:rsid w:val="00090B37"/>
    <w:rsid w:val="00091321"/>
    <w:rsid w:val="00091914"/>
    <w:rsid w:val="00092DCF"/>
    <w:rsid w:val="00092E3E"/>
    <w:rsid w:val="00092E87"/>
    <w:rsid w:val="00093852"/>
    <w:rsid w:val="00093B30"/>
    <w:rsid w:val="000943D5"/>
    <w:rsid w:val="000946E4"/>
    <w:rsid w:val="00095942"/>
    <w:rsid w:val="0009615D"/>
    <w:rsid w:val="000A0A5E"/>
    <w:rsid w:val="000A0D3C"/>
    <w:rsid w:val="000A0DC3"/>
    <w:rsid w:val="000A29AF"/>
    <w:rsid w:val="000A32FF"/>
    <w:rsid w:val="000A3EC8"/>
    <w:rsid w:val="000A471D"/>
    <w:rsid w:val="000A491D"/>
    <w:rsid w:val="000A6EEA"/>
    <w:rsid w:val="000B0F28"/>
    <w:rsid w:val="000B1B13"/>
    <w:rsid w:val="000B4F78"/>
    <w:rsid w:val="000B5806"/>
    <w:rsid w:val="000B5C01"/>
    <w:rsid w:val="000C1883"/>
    <w:rsid w:val="000C280C"/>
    <w:rsid w:val="000C2C20"/>
    <w:rsid w:val="000C4189"/>
    <w:rsid w:val="000C4651"/>
    <w:rsid w:val="000C4D6A"/>
    <w:rsid w:val="000C538E"/>
    <w:rsid w:val="000C6196"/>
    <w:rsid w:val="000C6BE7"/>
    <w:rsid w:val="000D0584"/>
    <w:rsid w:val="000D0AA6"/>
    <w:rsid w:val="000D0BBB"/>
    <w:rsid w:val="000D3153"/>
    <w:rsid w:val="000D3411"/>
    <w:rsid w:val="000D4EA9"/>
    <w:rsid w:val="000D69BD"/>
    <w:rsid w:val="000D6C02"/>
    <w:rsid w:val="000D731B"/>
    <w:rsid w:val="000D7796"/>
    <w:rsid w:val="000D7FCD"/>
    <w:rsid w:val="000E0077"/>
    <w:rsid w:val="000E0A71"/>
    <w:rsid w:val="000E2554"/>
    <w:rsid w:val="000E3112"/>
    <w:rsid w:val="000E3BA5"/>
    <w:rsid w:val="000E59E4"/>
    <w:rsid w:val="000E691B"/>
    <w:rsid w:val="000E750B"/>
    <w:rsid w:val="000E7A3E"/>
    <w:rsid w:val="000F030D"/>
    <w:rsid w:val="000F3C38"/>
    <w:rsid w:val="000F40BE"/>
    <w:rsid w:val="000F50BA"/>
    <w:rsid w:val="000F60D1"/>
    <w:rsid w:val="000F6894"/>
    <w:rsid w:val="000F6A51"/>
    <w:rsid w:val="000F775C"/>
    <w:rsid w:val="001014A3"/>
    <w:rsid w:val="00102221"/>
    <w:rsid w:val="0010295A"/>
    <w:rsid w:val="00102989"/>
    <w:rsid w:val="00103F36"/>
    <w:rsid w:val="00104C06"/>
    <w:rsid w:val="001053D1"/>
    <w:rsid w:val="00110D10"/>
    <w:rsid w:val="00113185"/>
    <w:rsid w:val="001148FE"/>
    <w:rsid w:val="001164A9"/>
    <w:rsid w:val="001169C3"/>
    <w:rsid w:val="00120A03"/>
    <w:rsid w:val="00122234"/>
    <w:rsid w:val="001230EB"/>
    <w:rsid w:val="00123C37"/>
    <w:rsid w:val="0012679D"/>
    <w:rsid w:val="00127CA2"/>
    <w:rsid w:val="0013155B"/>
    <w:rsid w:val="00134873"/>
    <w:rsid w:val="0013542B"/>
    <w:rsid w:val="00135798"/>
    <w:rsid w:val="001408DB"/>
    <w:rsid w:val="00140B5A"/>
    <w:rsid w:val="00142F6A"/>
    <w:rsid w:val="00143C66"/>
    <w:rsid w:val="00144452"/>
    <w:rsid w:val="001528CE"/>
    <w:rsid w:val="00152C74"/>
    <w:rsid w:val="00153681"/>
    <w:rsid w:val="001562C7"/>
    <w:rsid w:val="0016131B"/>
    <w:rsid w:val="00162066"/>
    <w:rsid w:val="0016208B"/>
    <w:rsid w:val="00163131"/>
    <w:rsid w:val="001665B3"/>
    <w:rsid w:val="001668A3"/>
    <w:rsid w:val="00166F30"/>
    <w:rsid w:val="00173AA1"/>
    <w:rsid w:val="00177B15"/>
    <w:rsid w:val="00180874"/>
    <w:rsid w:val="001820B9"/>
    <w:rsid w:val="00182568"/>
    <w:rsid w:val="001827D7"/>
    <w:rsid w:val="0018738D"/>
    <w:rsid w:val="001878F5"/>
    <w:rsid w:val="00187A33"/>
    <w:rsid w:val="0019297F"/>
    <w:rsid w:val="001961CE"/>
    <w:rsid w:val="00196B59"/>
    <w:rsid w:val="00196EF0"/>
    <w:rsid w:val="001A0EFC"/>
    <w:rsid w:val="001A1C84"/>
    <w:rsid w:val="001A37A2"/>
    <w:rsid w:val="001A3AD0"/>
    <w:rsid w:val="001A6671"/>
    <w:rsid w:val="001A6BDC"/>
    <w:rsid w:val="001A7C57"/>
    <w:rsid w:val="001B339D"/>
    <w:rsid w:val="001B4C8D"/>
    <w:rsid w:val="001B5400"/>
    <w:rsid w:val="001B59C1"/>
    <w:rsid w:val="001B7246"/>
    <w:rsid w:val="001B7C14"/>
    <w:rsid w:val="001C177F"/>
    <w:rsid w:val="001C1F81"/>
    <w:rsid w:val="001C37AC"/>
    <w:rsid w:val="001C488A"/>
    <w:rsid w:val="001C4B58"/>
    <w:rsid w:val="001C5A03"/>
    <w:rsid w:val="001C6FA1"/>
    <w:rsid w:val="001C7FDD"/>
    <w:rsid w:val="001D1360"/>
    <w:rsid w:val="001D1B08"/>
    <w:rsid w:val="001D1FA1"/>
    <w:rsid w:val="001D21E8"/>
    <w:rsid w:val="001D30F1"/>
    <w:rsid w:val="001D346C"/>
    <w:rsid w:val="001D4EA5"/>
    <w:rsid w:val="001D7DAC"/>
    <w:rsid w:val="001E0173"/>
    <w:rsid w:val="001E1CB5"/>
    <w:rsid w:val="001E2CF8"/>
    <w:rsid w:val="001E2FBA"/>
    <w:rsid w:val="001E3004"/>
    <w:rsid w:val="001E3DCB"/>
    <w:rsid w:val="001E4911"/>
    <w:rsid w:val="001E5E85"/>
    <w:rsid w:val="001E61C3"/>
    <w:rsid w:val="001E6368"/>
    <w:rsid w:val="001E6937"/>
    <w:rsid w:val="001E7D5F"/>
    <w:rsid w:val="001F008E"/>
    <w:rsid w:val="001F0615"/>
    <w:rsid w:val="001F0698"/>
    <w:rsid w:val="001F1306"/>
    <w:rsid w:val="001F1E63"/>
    <w:rsid w:val="001F269A"/>
    <w:rsid w:val="001F32C4"/>
    <w:rsid w:val="001F4041"/>
    <w:rsid w:val="001F4049"/>
    <w:rsid w:val="001F4BE7"/>
    <w:rsid w:val="001F54BA"/>
    <w:rsid w:val="001F5D03"/>
    <w:rsid w:val="001F6677"/>
    <w:rsid w:val="00202494"/>
    <w:rsid w:val="002028C1"/>
    <w:rsid w:val="00203EE2"/>
    <w:rsid w:val="00204D2C"/>
    <w:rsid w:val="00206E65"/>
    <w:rsid w:val="00206FEA"/>
    <w:rsid w:val="0021220A"/>
    <w:rsid w:val="002126DB"/>
    <w:rsid w:val="00213B21"/>
    <w:rsid w:val="00215464"/>
    <w:rsid w:val="0021608E"/>
    <w:rsid w:val="002166CF"/>
    <w:rsid w:val="002178BD"/>
    <w:rsid w:val="002246FF"/>
    <w:rsid w:val="002248AA"/>
    <w:rsid w:val="00225A26"/>
    <w:rsid w:val="002260CC"/>
    <w:rsid w:val="00226487"/>
    <w:rsid w:val="00230A55"/>
    <w:rsid w:val="00233DC5"/>
    <w:rsid w:val="00234008"/>
    <w:rsid w:val="00234C0C"/>
    <w:rsid w:val="0023694F"/>
    <w:rsid w:val="002413C3"/>
    <w:rsid w:val="00241918"/>
    <w:rsid w:val="00241FE9"/>
    <w:rsid w:val="00246CEA"/>
    <w:rsid w:val="002500B9"/>
    <w:rsid w:val="002518F5"/>
    <w:rsid w:val="00253A1A"/>
    <w:rsid w:val="00254FBA"/>
    <w:rsid w:val="002555AF"/>
    <w:rsid w:val="00255929"/>
    <w:rsid w:val="002570CC"/>
    <w:rsid w:val="00257561"/>
    <w:rsid w:val="00257D06"/>
    <w:rsid w:val="00260282"/>
    <w:rsid w:val="002613FD"/>
    <w:rsid w:val="002614EA"/>
    <w:rsid w:val="00263394"/>
    <w:rsid w:val="00264DFF"/>
    <w:rsid w:val="0026595B"/>
    <w:rsid w:val="002665A9"/>
    <w:rsid w:val="002678E4"/>
    <w:rsid w:val="00267CED"/>
    <w:rsid w:val="0027225B"/>
    <w:rsid w:val="00273530"/>
    <w:rsid w:val="00273A21"/>
    <w:rsid w:val="00274668"/>
    <w:rsid w:val="00275227"/>
    <w:rsid w:val="0027596E"/>
    <w:rsid w:val="00281734"/>
    <w:rsid w:val="0028357C"/>
    <w:rsid w:val="0028511A"/>
    <w:rsid w:val="0028561C"/>
    <w:rsid w:val="0028610F"/>
    <w:rsid w:val="002861C3"/>
    <w:rsid w:val="0028680D"/>
    <w:rsid w:val="00287EBF"/>
    <w:rsid w:val="00290B9C"/>
    <w:rsid w:val="00292325"/>
    <w:rsid w:val="002935D8"/>
    <w:rsid w:val="002939EB"/>
    <w:rsid w:val="00294D88"/>
    <w:rsid w:val="00294EAB"/>
    <w:rsid w:val="00295279"/>
    <w:rsid w:val="00295E83"/>
    <w:rsid w:val="00296751"/>
    <w:rsid w:val="002A0692"/>
    <w:rsid w:val="002A1101"/>
    <w:rsid w:val="002A1F1A"/>
    <w:rsid w:val="002A72B7"/>
    <w:rsid w:val="002B068C"/>
    <w:rsid w:val="002B14FC"/>
    <w:rsid w:val="002B4206"/>
    <w:rsid w:val="002B4BC7"/>
    <w:rsid w:val="002B50F8"/>
    <w:rsid w:val="002B55A8"/>
    <w:rsid w:val="002B5F07"/>
    <w:rsid w:val="002B6F14"/>
    <w:rsid w:val="002B7207"/>
    <w:rsid w:val="002B72B1"/>
    <w:rsid w:val="002B75E1"/>
    <w:rsid w:val="002B77B2"/>
    <w:rsid w:val="002C1B96"/>
    <w:rsid w:val="002C2052"/>
    <w:rsid w:val="002C4C75"/>
    <w:rsid w:val="002C502A"/>
    <w:rsid w:val="002C6D3C"/>
    <w:rsid w:val="002C789A"/>
    <w:rsid w:val="002C7ABE"/>
    <w:rsid w:val="002C7F02"/>
    <w:rsid w:val="002D0018"/>
    <w:rsid w:val="002D0BFA"/>
    <w:rsid w:val="002D295B"/>
    <w:rsid w:val="002D3F58"/>
    <w:rsid w:val="002D422C"/>
    <w:rsid w:val="002D544F"/>
    <w:rsid w:val="002D5EE0"/>
    <w:rsid w:val="002D62C1"/>
    <w:rsid w:val="002D6827"/>
    <w:rsid w:val="002D7F71"/>
    <w:rsid w:val="002E0A3C"/>
    <w:rsid w:val="002E136E"/>
    <w:rsid w:val="002E171C"/>
    <w:rsid w:val="002E29F3"/>
    <w:rsid w:val="002E4056"/>
    <w:rsid w:val="002E4CCD"/>
    <w:rsid w:val="002E5AF7"/>
    <w:rsid w:val="002E6431"/>
    <w:rsid w:val="002E69C8"/>
    <w:rsid w:val="002E6D9F"/>
    <w:rsid w:val="002E737A"/>
    <w:rsid w:val="002F1097"/>
    <w:rsid w:val="002F15D3"/>
    <w:rsid w:val="002F271A"/>
    <w:rsid w:val="002F311E"/>
    <w:rsid w:val="002F351F"/>
    <w:rsid w:val="002F3B96"/>
    <w:rsid w:val="002F496C"/>
    <w:rsid w:val="002F53BF"/>
    <w:rsid w:val="002F5F9F"/>
    <w:rsid w:val="002F60DD"/>
    <w:rsid w:val="00301E57"/>
    <w:rsid w:val="00301EED"/>
    <w:rsid w:val="00303034"/>
    <w:rsid w:val="003042EC"/>
    <w:rsid w:val="00306705"/>
    <w:rsid w:val="003067B4"/>
    <w:rsid w:val="0031008A"/>
    <w:rsid w:val="003101DA"/>
    <w:rsid w:val="003101EF"/>
    <w:rsid w:val="003116AB"/>
    <w:rsid w:val="003119A4"/>
    <w:rsid w:val="00312FEC"/>
    <w:rsid w:val="00313281"/>
    <w:rsid w:val="0031434D"/>
    <w:rsid w:val="00314E76"/>
    <w:rsid w:val="00315AC7"/>
    <w:rsid w:val="00316CDC"/>
    <w:rsid w:val="0031799B"/>
    <w:rsid w:val="00317A4D"/>
    <w:rsid w:val="003201C5"/>
    <w:rsid w:val="00320313"/>
    <w:rsid w:val="00320478"/>
    <w:rsid w:val="00321AFA"/>
    <w:rsid w:val="00321F1D"/>
    <w:rsid w:val="00322343"/>
    <w:rsid w:val="00323CF6"/>
    <w:rsid w:val="003245B1"/>
    <w:rsid w:val="00326E53"/>
    <w:rsid w:val="00327EF4"/>
    <w:rsid w:val="00330072"/>
    <w:rsid w:val="00331420"/>
    <w:rsid w:val="00331964"/>
    <w:rsid w:val="00334A2E"/>
    <w:rsid w:val="003437A0"/>
    <w:rsid w:val="00343DB0"/>
    <w:rsid w:val="0034407F"/>
    <w:rsid w:val="00344831"/>
    <w:rsid w:val="00346CC8"/>
    <w:rsid w:val="00347453"/>
    <w:rsid w:val="003525F8"/>
    <w:rsid w:val="003528EA"/>
    <w:rsid w:val="00352ABB"/>
    <w:rsid w:val="003542B1"/>
    <w:rsid w:val="00354606"/>
    <w:rsid w:val="00355264"/>
    <w:rsid w:val="00355A38"/>
    <w:rsid w:val="003576E9"/>
    <w:rsid w:val="00362BC1"/>
    <w:rsid w:val="0036474A"/>
    <w:rsid w:val="0036474C"/>
    <w:rsid w:val="00367FC7"/>
    <w:rsid w:val="00370F1F"/>
    <w:rsid w:val="00373E24"/>
    <w:rsid w:val="00374F65"/>
    <w:rsid w:val="00375FE3"/>
    <w:rsid w:val="00376DE5"/>
    <w:rsid w:val="00380B1B"/>
    <w:rsid w:val="00381E4F"/>
    <w:rsid w:val="00384964"/>
    <w:rsid w:val="00384D84"/>
    <w:rsid w:val="00386897"/>
    <w:rsid w:val="003874B8"/>
    <w:rsid w:val="0038795C"/>
    <w:rsid w:val="0039066D"/>
    <w:rsid w:val="003907F6"/>
    <w:rsid w:val="00390FE1"/>
    <w:rsid w:val="003927C0"/>
    <w:rsid w:val="003A101F"/>
    <w:rsid w:val="003A1763"/>
    <w:rsid w:val="003A1EF2"/>
    <w:rsid w:val="003A3DF1"/>
    <w:rsid w:val="003A5D27"/>
    <w:rsid w:val="003A60B4"/>
    <w:rsid w:val="003A767F"/>
    <w:rsid w:val="003A797A"/>
    <w:rsid w:val="003A7B64"/>
    <w:rsid w:val="003A7C88"/>
    <w:rsid w:val="003B0E07"/>
    <w:rsid w:val="003B16CB"/>
    <w:rsid w:val="003B1868"/>
    <w:rsid w:val="003B1B57"/>
    <w:rsid w:val="003B24FC"/>
    <w:rsid w:val="003B29A5"/>
    <w:rsid w:val="003B4219"/>
    <w:rsid w:val="003B495E"/>
    <w:rsid w:val="003B53F1"/>
    <w:rsid w:val="003B6015"/>
    <w:rsid w:val="003B6D0F"/>
    <w:rsid w:val="003C1343"/>
    <w:rsid w:val="003C3953"/>
    <w:rsid w:val="003C737C"/>
    <w:rsid w:val="003D29D1"/>
    <w:rsid w:val="003D4CF7"/>
    <w:rsid w:val="003D5200"/>
    <w:rsid w:val="003D55C5"/>
    <w:rsid w:val="003D78ED"/>
    <w:rsid w:val="003E1D7E"/>
    <w:rsid w:val="003E2036"/>
    <w:rsid w:val="003E3870"/>
    <w:rsid w:val="003E4D6A"/>
    <w:rsid w:val="003E55D0"/>
    <w:rsid w:val="003F4FBC"/>
    <w:rsid w:val="003F63D2"/>
    <w:rsid w:val="003F6F2A"/>
    <w:rsid w:val="003F723E"/>
    <w:rsid w:val="003F73C2"/>
    <w:rsid w:val="00400733"/>
    <w:rsid w:val="00400908"/>
    <w:rsid w:val="00401E9C"/>
    <w:rsid w:val="00402214"/>
    <w:rsid w:val="00402B09"/>
    <w:rsid w:val="00403333"/>
    <w:rsid w:val="00403343"/>
    <w:rsid w:val="00404395"/>
    <w:rsid w:val="00404F0E"/>
    <w:rsid w:val="00405895"/>
    <w:rsid w:val="00410480"/>
    <w:rsid w:val="00410CA2"/>
    <w:rsid w:val="00413184"/>
    <w:rsid w:val="00417AFE"/>
    <w:rsid w:val="00420E1C"/>
    <w:rsid w:val="00422086"/>
    <w:rsid w:val="0042244A"/>
    <w:rsid w:val="0042247B"/>
    <w:rsid w:val="004233EE"/>
    <w:rsid w:val="0042394A"/>
    <w:rsid w:val="00425D0D"/>
    <w:rsid w:val="00425D20"/>
    <w:rsid w:val="00425EF6"/>
    <w:rsid w:val="00426211"/>
    <w:rsid w:val="00426575"/>
    <w:rsid w:val="004267AD"/>
    <w:rsid w:val="00426A63"/>
    <w:rsid w:val="004272E9"/>
    <w:rsid w:val="004301D9"/>
    <w:rsid w:val="00431147"/>
    <w:rsid w:val="004315DF"/>
    <w:rsid w:val="00432678"/>
    <w:rsid w:val="0043386B"/>
    <w:rsid w:val="00433DCF"/>
    <w:rsid w:val="004345D2"/>
    <w:rsid w:val="00434F87"/>
    <w:rsid w:val="00436A95"/>
    <w:rsid w:val="004372A9"/>
    <w:rsid w:val="0044226E"/>
    <w:rsid w:val="00442E22"/>
    <w:rsid w:val="00442EF7"/>
    <w:rsid w:val="004434E6"/>
    <w:rsid w:val="00443953"/>
    <w:rsid w:val="0044513D"/>
    <w:rsid w:val="00446ECD"/>
    <w:rsid w:val="004476E5"/>
    <w:rsid w:val="00451044"/>
    <w:rsid w:val="0045374F"/>
    <w:rsid w:val="0045598A"/>
    <w:rsid w:val="004564FE"/>
    <w:rsid w:val="00461244"/>
    <w:rsid w:val="0046167F"/>
    <w:rsid w:val="0046336A"/>
    <w:rsid w:val="00464AF1"/>
    <w:rsid w:val="00467A30"/>
    <w:rsid w:val="00471444"/>
    <w:rsid w:val="00472D37"/>
    <w:rsid w:val="0047323F"/>
    <w:rsid w:val="00473F7F"/>
    <w:rsid w:val="00474480"/>
    <w:rsid w:val="00474984"/>
    <w:rsid w:val="0047598B"/>
    <w:rsid w:val="00475E39"/>
    <w:rsid w:val="00475E55"/>
    <w:rsid w:val="0047728B"/>
    <w:rsid w:val="004772FB"/>
    <w:rsid w:val="0047770F"/>
    <w:rsid w:val="00477785"/>
    <w:rsid w:val="00482277"/>
    <w:rsid w:val="00483009"/>
    <w:rsid w:val="004835D5"/>
    <w:rsid w:val="00483A59"/>
    <w:rsid w:val="00483AED"/>
    <w:rsid w:val="004855F4"/>
    <w:rsid w:val="00487A29"/>
    <w:rsid w:val="0049046A"/>
    <w:rsid w:val="004918C9"/>
    <w:rsid w:val="00491971"/>
    <w:rsid w:val="00494903"/>
    <w:rsid w:val="00495178"/>
    <w:rsid w:val="00495630"/>
    <w:rsid w:val="00495B38"/>
    <w:rsid w:val="004979AB"/>
    <w:rsid w:val="004A0DEF"/>
    <w:rsid w:val="004A17C2"/>
    <w:rsid w:val="004A25A0"/>
    <w:rsid w:val="004A27F6"/>
    <w:rsid w:val="004A299C"/>
    <w:rsid w:val="004A2F65"/>
    <w:rsid w:val="004A3CDF"/>
    <w:rsid w:val="004A40D6"/>
    <w:rsid w:val="004A489E"/>
    <w:rsid w:val="004A6823"/>
    <w:rsid w:val="004A7F74"/>
    <w:rsid w:val="004B09D1"/>
    <w:rsid w:val="004B28B0"/>
    <w:rsid w:val="004B2C56"/>
    <w:rsid w:val="004B3308"/>
    <w:rsid w:val="004B663A"/>
    <w:rsid w:val="004B78F4"/>
    <w:rsid w:val="004C09C6"/>
    <w:rsid w:val="004C15E9"/>
    <w:rsid w:val="004C3C4E"/>
    <w:rsid w:val="004C658A"/>
    <w:rsid w:val="004C67C6"/>
    <w:rsid w:val="004C6B61"/>
    <w:rsid w:val="004D2DF0"/>
    <w:rsid w:val="004D2FB9"/>
    <w:rsid w:val="004D38D5"/>
    <w:rsid w:val="004D4821"/>
    <w:rsid w:val="004D52EA"/>
    <w:rsid w:val="004D6760"/>
    <w:rsid w:val="004D7780"/>
    <w:rsid w:val="004E04FF"/>
    <w:rsid w:val="004E0C2C"/>
    <w:rsid w:val="004E13D5"/>
    <w:rsid w:val="004E3E0F"/>
    <w:rsid w:val="004E4848"/>
    <w:rsid w:val="004E6DC5"/>
    <w:rsid w:val="004F1C4D"/>
    <w:rsid w:val="004F2190"/>
    <w:rsid w:val="004F21A5"/>
    <w:rsid w:val="004F2AE2"/>
    <w:rsid w:val="004F2BA3"/>
    <w:rsid w:val="004F334A"/>
    <w:rsid w:val="004F3B62"/>
    <w:rsid w:val="004F452F"/>
    <w:rsid w:val="005004BB"/>
    <w:rsid w:val="00500FD8"/>
    <w:rsid w:val="00501224"/>
    <w:rsid w:val="0050259C"/>
    <w:rsid w:val="00503BB9"/>
    <w:rsid w:val="00506259"/>
    <w:rsid w:val="00506EE3"/>
    <w:rsid w:val="00511B4B"/>
    <w:rsid w:val="00512A04"/>
    <w:rsid w:val="005138D2"/>
    <w:rsid w:val="005146CD"/>
    <w:rsid w:val="0051629D"/>
    <w:rsid w:val="0051755A"/>
    <w:rsid w:val="005212A1"/>
    <w:rsid w:val="00521E4B"/>
    <w:rsid w:val="005240DA"/>
    <w:rsid w:val="00524495"/>
    <w:rsid w:val="0053019A"/>
    <w:rsid w:val="00530568"/>
    <w:rsid w:val="005311C1"/>
    <w:rsid w:val="0053135A"/>
    <w:rsid w:val="00531573"/>
    <w:rsid w:val="0053182A"/>
    <w:rsid w:val="00532E29"/>
    <w:rsid w:val="005339F8"/>
    <w:rsid w:val="00534525"/>
    <w:rsid w:val="00536661"/>
    <w:rsid w:val="005369D4"/>
    <w:rsid w:val="005371E9"/>
    <w:rsid w:val="0053759A"/>
    <w:rsid w:val="00540215"/>
    <w:rsid w:val="00540F96"/>
    <w:rsid w:val="00542592"/>
    <w:rsid w:val="005429B1"/>
    <w:rsid w:val="00543411"/>
    <w:rsid w:val="00544107"/>
    <w:rsid w:val="005452BB"/>
    <w:rsid w:val="00547028"/>
    <w:rsid w:val="00547608"/>
    <w:rsid w:val="0055084A"/>
    <w:rsid w:val="00550E1E"/>
    <w:rsid w:val="00551EBB"/>
    <w:rsid w:val="0055229F"/>
    <w:rsid w:val="00552E36"/>
    <w:rsid w:val="0055397A"/>
    <w:rsid w:val="00555105"/>
    <w:rsid w:val="0055585B"/>
    <w:rsid w:val="005559F1"/>
    <w:rsid w:val="00557527"/>
    <w:rsid w:val="00560111"/>
    <w:rsid w:val="00560347"/>
    <w:rsid w:val="00560466"/>
    <w:rsid w:val="0056104D"/>
    <w:rsid w:val="005653BE"/>
    <w:rsid w:val="00565F03"/>
    <w:rsid w:val="005663A5"/>
    <w:rsid w:val="00566E4E"/>
    <w:rsid w:val="00567176"/>
    <w:rsid w:val="00570848"/>
    <w:rsid w:val="00572594"/>
    <w:rsid w:val="00572738"/>
    <w:rsid w:val="005761B5"/>
    <w:rsid w:val="00576395"/>
    <w:rsid w:val="0057664F"/>
    <w:rsid w:val="00576979"/>
    <w:rsid w:val="00576AF8"/>
    <w:rsid w:val="00576EC0"/>
    <w:rsid w:val="00577273"/>
    <w:rsid w:val="0058061A"/>
    <w:rsid w:val="00581AB7"/>
    <w:rsid w:val="0058555A"/>
    <w:rsid w:val="00585D60"/>
    <w:rsid w:val="00586840"/>
    <w:rsid w:val="00590A9A"/>
    <w:rsid w:val="00590E21"/>
    <w:rsid w:val="005912DE"/>
    <w:rsid w:val="00592459"/>
    <w:rsid w:val="00592D17"/>
    <w:rsid w:val="00593DD7"/>
    <w:rsid w:val="00595F78"/>
    <w:rsid w:val="005A0529"/>
    <w:rsid w:val="005A0B99"/>
    <w:rsid w:val="005A273A"/>
    <w:rsid w:val="005A4FF1"/>
    <w:rsid w:val="005A5B61"/>
    <w:rsid w:val="005A795F"/>
    <w:rsid w:val="005B0C70"/>
    <w:rsid w:val="005B0F1F"/>
    <w:rsid w:val="005B17CB"/>
    <w:rsid w:val="005B19DB"/>
    <w:rsid w:val="005B1DA6"/>
    <w:rsid w:val="005B2C1B"/>
    <w:rsid w:val="005B3C80"/>
    <w:rsid w:val="005B4F0B"/>
    <w:rsid w:val="005B5ACD"/>
    <w:rsid w:val="005B68DE"/>
    <w:rsid w:val="005B7694"/>
    <w:rsid w:val="005B7A17"/>
    <w:rsid w:val="005C0A62"/>
    <w:rsid w:val="005C1E22"/>
    <w:rsid w:val="005C634C"/>
    <w:rsid w:val="005C6813"/>
    <w:rsid w:val="005C6999"/>
    <w:rsid w:val="005D0322"/>
    <w:rsid w:val="005D5030"/>
    <w:rsid w:val="005D52E8"/>
    <w:rsid w:val="005D58B0"/>
    <w:rsid w:val="005D5C6D"/>
    <w:rsid w:val="005D602B"/>
    <w:rsid w:val="005E085D"/>
    <w:rsid w:val="005E1978"/>
    <w:rsid w:val="005E1D77"/>
    <w:rsid w:val="005E2B45"/>
    <w:rsid w:val="005E3A93"/>
    <w:rsid w:val="005E5630"/>
    <w:rsid w:val="005E5D9C"/>
    <w:rsid w:val="005E7483"/>
    <w:rsid w:val="005F0C8B"/>
    <w:rsid w:val="005F0F60"/>
    <w:rsid w:val="005F1D3A"/>
    <w:rsid w:val="005F4945"/>
    <w:rsid w:val="005F6802"/>
    <w:rsid w:val="005F70C0"/>
    <w:rsid w:val="005F79A7"/>
    <w:rsid w:val="005F7B26"/>
    <w:rsid w:val="006001F5"/>
    <w:rsid w:val="00600C30"/>
    <w:rsid w:val="0060109B"/>
    <w:rsid w:val="00603F52"/>
    <w:rsid w:val="00606135"/>
    <w:rsid w:val="0060696F"/>
    <w:rsid w:val="0060721B"/>
    <w:rsid w:val="0061014B"/>
    <w:rsid w:val="00610987"/>
    <w:rsid w:val="00611A12"/>
    <w:rsid w:val="00611FD9"/>
    <w:rsid w:val="00613CBC"/>
    <w:rsid w:val="0061670B"/>
    <w:rsid w:val="00617BE0"/>
    <w:rsid w:val="0062070A"/>
    <w:rsid w:val="0062205D"/>
    <w:rsid w:val="00625EC2"/>
    <w:rsid w:val="006268D1"/>
    <w:rsid w:val="00626DB4"/>
    <w:rsid w:val="00632BAB"/>
    <w:rsid w:val="00632F71"/>
    <w:rsid w:val="006331EA"/>
    <w:rsid w:val="00633C2E"/>
    <w:rsid w:val="00634B9C"/>
    <w:rsid w:val="00635024"/>
    <w:rsid w:val="006352A2"/>
    <w:rsid w:val="00635EF3"/>
    <w:rsid w:val="00636933"/>
    <w:rsid w:val="00637349"/>
    <w:rsid w:val="006400C5"/>
    <w:rsid w:val="00640184"/>
    <w:rsid w:val="00640AB9"/>
    <w:rsid w:val="00641586"/>
    <w:rsid w:val="00641F73"/>
    <w:rsid w:val="006420A5"/>
    <w:rsid w:val="00642EA3"/>
    <w:rsid w:val="00644644"/>
    <w:rsid w:val="00646A98"/>
    <w:rsid w:val="006502EC"/>
    <w:rsid w:val="00650902"/>
    <w:rsid w:val="00650935"/>
    <w:rsid w:val="00651C98"/>
    <w:rsid w:val="00651E9F"/>
    <w:rsid w:val="00652A5F"/>
    <w:rsid w:val="00653436"/>
    <w:rsid w:val="00654C4C"/>
    <w:rsid w:val="00654EE0"/>
    <w:rsid w:val="0065547F"/>
    <w:rsid w:val="00657F6F"/>
    <w:rsid w:val="00661A9F"/>
    <w:rsid w:val="00661CF3"/>
    <w:rsid w:val="006628B4"/>
    <w:rsid w:val="00663916"/>
    <w:rsid w:val="00664EF9"/>
    <w:rsid w:val="00665360"/>
    <w:rsid w:val="00666923"/>
    <w:rsid w:val="006702C8"/>
    <w:rsid w:val="006702CF"/>
    <w:rsid w:val="00671074"/>
    <w:rsid w:val="00672B8D"/>
    <w:rsid w:val="006730BD"/>
    <w:rsid w:val="00673114"/>
    <w:rsid w:val="00675409"/>
    <w:rsid w:val="00675FAE"/>
    <w:rsid w:val="00676010"/>
    <w:rsid w:val="00682159"/>
    <w:rsid w:val="00682CF5"/>
    <w:rsid w:val="00682F12"/>
    <w:rsid w:val="0068306A"/>
    <w:rsid w:val="006843CC"/>
    <w:rsid w:val="00684B82"/>
    <w:rsid w:val="00685986"/>
    <w:rsid w:val="00686AF4"/>
    <w:rsid w:val="00687EDC"/>
    <w:rsid w:val="00693201"/>
    <w:rsid w:val="00693D03"/>
    <w:rsid w:val="00693D74"/>
    <w:rsid w:val="00693FC2"/>
    <w:rsid w:val="00694D78"/>
    <w:rsid w:val="0069546A"/>
    <w:rsid w:val="00695737"/>
    <w:rsid w:val="006959F4"/>
    <w:rsid w:val="006A35A6"/>
    <w:rsid w:val="006A4010"/>
    <w:rsid w:val="006A43AB"/>
    <w:rsid w:val="006A5168"/>
    <w:rsid w:val="006A64D5"/>
    <w:rsid w:val="006A742F"/>
    <w:rsid w:val="006A7DD6"/>
    <w:rsid w:val="006B04FB"/>
    <w:rsid w:val="006B384F"/>
    <w:rsid w:val="006B4A00"/>
    <w:rsid w:val="006B4E84"/>
    <w:rsid w:val="006B540C"/>
    <w:rsid w:val="006B5778"/>
    <w:rsid w:val="006B67D0"/>
    <w:rsid w:val="006C1032"/>
    <w:rsid w:val="006C2A33"/>
    <w:rsid w:val="006C2BDC"/>
    <w:rsid w:val="006C477B"/>
    <w:rsid w:val="006C538E"/>
    <w:rsid w:val="006C57CF"/>
    <w:rsid w:val="006D02F0"/>
    <w:rsid w:val="006D1D1A"/>
    <w:rsid w:val="006D292E"/>
    <w:rsid w:val="006D29EB"/>
    <w:rsid w:val="006D2F21"/>
    <w:rsid w:val="006D32DD"/>
    <w:rsid w:val="006E02B5"/>
    <w:rsid w:val="006E1165"/>
    <w:rsid w:val="006E6799"/>
    <w:rsid w:val="006E6950"/>
    <w:rsid w:val="006E79BE"/>
    <w:rsid w:val="006F0373"/>
    <w:rsid w:val="006F0E73"/>
    <w:rsid w:val="006F3E50"/>
    <w:rsid w:val="006F4A67"/>
    <w:rsid w:val="006F62F6"/>
    <w:rsid w:val="00702308"/>
    <w:rsid w:val="00703DAD"/>
    <w:rsid w:val="007056D1"/>
    <w:rsid w:val="00705A48"/>
    <w:rsid w:val="00706506"/>
    <w:rsid w:val="00706D1D"/>
    <w:rsid w:val="00706DB9"/>
    <w:rsid w:val="00707D9F"/>
    <w:rsid w:val="00707E4D"/>
    <w:rsid w:val="0071342C"/>
    <w:rsid w:val="0071394A"/>
    <w:rsid w:val="0071498B"/>
    <w:rsid w:val="00715453"/>
    <w:rsid w:val="00715BAE"/>
    <w:rsid w:val="00715E07"/>
    <w:rsid w:val="00721EED"/>
    <w:rsid w:val="00721F4D"/>
    <w:rsid w:val="00722F62"/>
    <w:rsid w:val="007261B4"/>
    <w:rsid w:val="00730DCC"/>
    <w:rsid w:val="00731DAE"/>
    <w:rsid w:val="00732747"/>
    <w:rsid w:val="00732CD8"/>
    <w:rsid w:val="0073324C"/>
    <w:rsid w:val="00734C2A"/>
    <w:rsid w:val="0073561A"/>
    <w:rsid w:val="00737E65"/>
    <w:rsid w:val="007431A0"/>
    <w:rsid w:val="00744051"/>
    <w:rsid w:val="007457BF"/>
    <w:rsid w:val="007477B9"/>
    <w:rsid w:val="0074792F"/>
    <w:rsid w:val="00750486"/>
    <w:rsid w:val="00751E4F"/>
    <w:rsid w:val="00752F7B"/>
    <w:rsid w:val="00753321"/>
    <w:rsid w:val="007553FA"/>
    <w:rsid w:val="00755CF7"/>
    <w:rsid w:val="0075653B"/>
    <w:rsid w:val="007571FC"/>
    <w:rsid w:val="00761DD3"/>
    <w:rsid w:val="007645E0"/>
    <w:rsid w:val="00764A54"/>
    <w:rsid w:val="007651CF"/>
    <w:rsid w:val="0077015F"/>
    <w:rsid w:val="00770FA2"/>
    <w:rsid w:val="00772010"/>
    <w:rsid w:val="00774214"/>
    <w:rsid w:val="00775391"/>
    <w:rsid w:val="00776782"/>
    <w:rsid w:val="00776E24"/>
    <w:rsid w:val="0077776E"/>
    <w:rsid w:val="00777FE4"/>
    <w:rsid w:val="007800FF"/>
    <w:rsid w:val="00780146"/>
    <w:rsid w:val="00782534"/>
    <w:rsid w:val="00784414"/>
    <w:rsid w:val="00784578"/>
    <w:rsid w:val="00784775"/>
    <w:rsid w:val="00784BF7"/>
    <w:rsid w:val="007854DA"/>
    <w:rsid w:val="0078702A"/>
    <w:rsid w:val="00787E8F"/>
    <w:rsid w:val="00790FDF"/>
    <w:rsid w:val="0079115E"/>
    <w:rsid w:val="00792712"/>
    <w:rsid w:val="00792B1A"/>
    <w:rsid w:val="00794B86"/>
    <w:rsid w:val="00795560"/>
    <w:rsid w:val="00796BC5"/>
    <w:rsid w:val="00796D2E"/>
    <w:rsid w:val="007A03B6"/>
    <w:rsid w:val="007A0A51"/>
    <w:rsid w:val="007A19F7"/>
    <w:rsid w:val="007A2C03"/>
    <w:rsid w:val="007A3001"/>
    <w:rsid w:val="007A5B65"/>
    <w:rsid w:val="007A66CA"/>
    <w:rsid w:val="007A6AE4"/>
    <w:rsid w:val="007B00FD"/>
    <w:rsid w:val="007B1990"/>
    <w:rsid w:val="007B2890"/>
    <w:rsid w:val="007B5354"/>
    <w:rsid w:val="007B683D"/>
    <w:rsid w:val="007B6882"/>
    <w:rsid w:val="007B770F"/>
    <w:rsid w:val="007B7B21"/>
    <w:rsid w:val="007C0F0C"/>
    <w:rsid w:val="007C24D2"/>
    <w:rsid w:val="007C3B1A"/>
    <w:rsid w:val="007C5E5D"/>
    <w:rsid w:val="007D17BB"/>
    <w:rsid w:val="007D33B8"/>
    <w:rsid w:val="007D522D"/>
    <w:rsid w:val="007D6017"/>
    <w:rsid w:val="007E0D4F"/>
    <w:rsid w:val="007E1D12"/>
    <w:rsid w:val="007E1E21"/>
    <w:rsid w:val="007E1E28"/>
    <w:rsid w:val="007E1EB9"/>
    <w:rsid w:val="007E2004"/>
    <w:rsid w:val="007E5B6B"/>
    <w:rsid w:val="007E6C22"/>
    <w:rsid w:val="007E7645"/>
    <w:rsid w:val="007E7A28"/>
    <w:rsid w:val="007F0E36"/>
    <w:rsid w:val="007F0ED6"/>
    <w:rsid w:val="007F1A3A"/>
    <w:rsid w:val="007F1A72"/>
    <w:rsid w:val="007F1B33"/>
    <w:rsid w:val="007F2FB7"/>
    <w:rsid w:val="007F362A"/>
    <w:rsid w:val="007F392F"/>
    <w:rsid w:val="007F6253"/>
    <w:rsid w:val="007F7EC0"/>
    <w:rsid w:val="008033A5"/>
    <w:rsid w:val="00803494"/>
    <w:rsid w:val="00803894"/>
    <w:rsid w:val="00807570"/>
    <w:rsid w:val="00810041"/>
    <w:rsid w:val="00811842"/>
    <w:rsid w:val="008137BA"/>
    <w:rsid w:val="00814152"/>
    <w:rsid w:val="00815478"/>
    <w:rsid w:val="0081739D"/>
    <w:rsid w:val="00817A37"/>
    <w:rsid w:val="0082002C"/>
    <w:rsid w:val="008245A6"/>
    <w:rsid w:val="008255E6"/>
    <w:rsid w:val="00830090"/>
    <w:rsid w:val="008321EC"/>
    <w:rsid w:val="00832678"/>
    <w:rsid w:val="00835B96"/>
    <w:rsid w:val="008367F7"/>
    <w:rsid w:val="00837AAF"/>
    <w:rsid w:val="00840481"/>
    <w:rsid w:val="00840FE2"/>
    <w:rsid w:val="00843795"/>
    <w:rsid w:val="0084419E"/>
    <w:rsid w:val="008454CA"/>
    <w:rsid w:val="008472A9"/>
    <w:rsid w:val="00850952"/>
    <w:rsid w:val="00850FD3"/>
    <w:rsid w:val="00851532"/>
    <w:rsid w:val="008523ED"/>
    <w:rsid w:val="00853303"/>
    <w:rsid w:val="00853E4C"/>
    <w:rsid w:val="00854D57"/>
    <w:rsid w:val="00855183"/>
    <w:rsid w:val="00855459"/>
    <w:rsid w:val="00857E95"/>
    <w:rsid w:val="008611B6"/>
    <w:rsid w:val="008613D2"/>
    <w:rsid w:val="008614D8"/>
    <w:rsid w:val="00861CBA"/>
    <w:rsid w:val="008628AB"/>
    <w:rsid w:val="00863491"/>
    <w:rsid w:val="00863E29"/>
    <w:rsid w:val="00863EDA"/>
    <w:rsid w:val="00865186"/>
    <w:rsid w:val="00865612"/>
    <w:rsid w:val="00865664"/>
    <w:rsid w:val="00867256"/>
    <w:rsid w:val="0086744F"/>
    <w:rsid w:val="0087193D"/>
    <w:rsid w:val="00873659"/>
    <w:rsid w:val="00874674"/>
    <w:rsid w:val="00874694"/>
    <w:rsid w:val="0087531D"/>
    <w:rsid w:val="00875363"/>
    <w:rsid w:val="0087569A"/>
    <w:rsid w:val="00875C56"/>
    <w:rsid w:val="00875E08"/>
    <w:rsid w:val="0087766A"/>
    <w:rsid w:val="008776A8"/>
    <w:rsid w:val="00880AA7"/>
    <w:rsid w:val="008817F8"/>
    <w:rsid w:val="0088458E"/>
    <w:rsid w:val="0088742F"/>
    <w:rsid w:val="00887BF5"/>
    <w:rsid w:val="008927BC"/>
    <w:rsid w:val="008927DE"/>
    <w:rsid w:val="00892C02"/>
    <w:rsid w:val="00892CF7"/>
    <w:rsid w:val="00893385"/>
    <w:rsid w:val="008933B4"/>
    <w:rsid w:val="00893BCC"/>
    <w:rsid w:val="00894997"/>
    <w:rsid w:val="008966D2"/>
    <w:rsid w:val="00896DF0"/>
    <w:rsid w:val="008A0390"/>
    <w:rsid w:val="008A42BD"/>
    <w:rsid w:val="008A459A"/>
    <w:rsid w:val="008A4A8E"/>
    <w:rsid w:val="008A4E8D"/>
    <w:rsid w:val="008A4FF9"/>
    <w:rsid w:val="008A54A0"/>
    <w:rsid w:val="008A582C"/>
    <w:rsid w:val="008A6F10"/>
    <w:rsid w:val="008A70DD"/>
    <w:rsid w:val="008A72C1"/>
    <w:rsid w:val="008B120B"/>
    <w:rsid w:val="008B1507"/>
    <w:rsid w:val="008B1583"/>
    <w:rsid w:val="008B3214"/>
    <w:rsid w:val="008B3A8B"/>
    <w:rsid w:val="008B5BC0"/>
    <w:rsid w:val="008B5DD8"/>
    <w:rsid w:val="008B6E17"/>
    <w:rsid w:val="008C0290"/>
    <w:rsid w:val="008C0C72"/>
    <w:rsid w:val="008C1A8A"/>
    <w:rsid w:val="008C43C7"/>
    <w:rsid w:val="008C5C8B"/>
    <w:rsid w:val="008C6A22"/>
    <w:rsid w:val="008C7B7C"/>
    <w:rsid w:val="008D0FB8"/>
    <w:rsid w:val="008D2554"/>
    <w:rsid w:val="008D3CEC"/>
    <w:rsid w:val="008D5707"/>
    <w:rsid w:val="008D6454"/>
    <w:rsid w:val="008D69CB"/>
    <w:rsid w:val="008D7891"/>
    <w:rsid w:val="008D7908"/>
    <w:rsid w:val="008E29E3"/>
    <w:rsid w:val="008E3A48"/>
    <w:rsid w:val="008E3EBB"/>
    <w:rsid w:val="008E5006"/>
    <w:rsid w:val="008E505C"/>
    <w:rsid w:val="008E517F"/>
    <w:rsid w:val="008E5A87"/>
    <w:rsid w:val="008E6820"/>
    <w:rsid w:val="008E7BC2"/>
    <w:rsid w:val="008F17E9"/>
    <w:rsid w:val="008F227E"/>
    <w:rsid w:val="008F2A16"/>
    <w:rsid w:val="008F2A40"/>
    <w:rsid w:val="008F36E5"/>
    <w:rsid w:val="008F42A8"/>
    <w:rsid w:val="008F4C40"/>
    <w:rsid w:val="008F4D91"/>
    <w:rsid w:val="008F56BE"/>
    <w:rsid w:val="008F57DE"/>
    <w:rsid w:val="008F689E"/>
    <w:rsid w:val="008F7886"/>
    <w:rsid w:val="008F7962"/>
    <w:rsid w:val="009011F5"/>
    <w:rsid w:val="00901D95"/>
    <w:rsid w:val="00902538"/>
    <w:rsid w:val="009036C5"/>
    <w:rsid w:val="00904322"/>
    <w:rsid w:val="00904A7C"/>
    <w:rsid w:val="009055C9"/>
    <w:rsid w:val="0090781D"/>
    <w:rsid w:val="00911635"/>
    <w:rsid w:val="00911897"/>
    <w:rsid w:val="00911E99"/>
    <w:rsid w:val="00912686"/>
    <w:rsid w:val="00913AA5"/>
    <w:rsid w:val="00913BAD"/>
    <w:rsid w:val="00914574"/>
    <w:rsid w:val="009147C4"/>
    <w:rsid w:val="009147DA"/>
    <w:rsid w:val="00922232"/>
    <w:rsid w:val="00926642"/>
    <w:rsid w:val="00926AD3"/>
    <w:rsid w:val="00927C61"/>
    <w:rsid w:val="009319C2"/>
    <w:rsid w:val="00932611"/>
    <w:rsid w:val="00932780"/>
    <w:rsid w:val="00932B81"/>
    <w:rsid w:val="0093336D"/>
    <w:rsid w:val="00933461"/>
    <w:rsid w:val="00935108"/>
    <w:rsid w:val="0093647D"/>
    <w:rsid w:val="00936EEE"/>
    <w:rsid w:val="00937E44"/>
    <w:rsid w:val="00942F45"/>
    <w:rsid w:val="00943169"/>
    <w:rsid w:val="009449A3"/>
    <w:rsid w:val="009458EE"/>
    <w:rsid w:val="009468E3"/>
    <w:rsid w:val="00946993"/>
    <w:rsid w:val="00950287"/>
    <w:rsid w:val="00951C2B"/>
    <w:rsid w:val="00952D57"/>
    <w:rsid w:val="00953980"/>
    <w:rsid w:val="00953F83"/>
    <w:rsid w:val="009540E5"/>
    <w:rsid w:val="00960195"/>
    <w:rsid w:val="0096027F"/>
    <w:rsid w:val="009603D9"/>
    <w:rsid w:val="009604F4"/>
    <w:rsid w:val="0096145F"/>
    <w:rsid w:val="00961B80"/>
    <w:rsid w:val="00961BB9"/>
    <w:rsid w:val="009640B7"/>
    <w:rsid w:val="00964AFC"/>
    <w:rsid w:val="00965C59"/>
    <w:rsid w:val="009673A9"/>
    <w:rsid w:val="00967954"/>
    <w:rsid w:val="00967C38"/>
    <w:rsid w:val="00967C84"/>
    <w:rsid w:val="00967DB2"/>
    <w:rsid w:val="00970A62"/>
    <w:rsid w:val="009712B8"/>
    <w:rsid w:val="00971460"/>
    <w:rsid w:val="00971CA4"/>
    <w:rsid w:val="00972212"/>
    <w:rsid w:val="00972629"/>
    <w:rsid w:val="009728FC"/>
    <w:rsid w:val="009729BC"/>
    <w:rsid w:val="00972ADD"/>
    <w:rsid w:val="00973185"/>
    <w:rsid w:val="00973E90"/>
    <w:rsid w:val="0097670A"/>
    <w:rsid w:val="00981222"/>
    <w:rsid w:val="0098150C"/>
    <w:rsid w:val="00981EE1"/>
    <w:rsid w:val="0098271E"/>
    <w:rsid w:val="00983BB8"/>
    <w:rsid w:val="00983DF6"/>
    <w:rsid w:val="00984AC7"/>
    <w:rsid w:val="00985138"/>
    <w:rsid w:val="009902AB"/>
    <w:rsid w:val="00990A0B"/>
    <w:rsid w:val="009914B1"/>
    <w:rsid w:val="009931C9"/>
    <w:rsid w:val="009931E7"/>
    <w:rsid w:val="00993555"/>
    <w:rsid w:val="00994149"/>
    <w:rsid w:val="009949C3"/>
    <w:rsid w:val="009A0372"/>
    <w:rsid w:val="009A1934"/>
    <w:rsid w:val="009A1C95"/>
    <w:rsid w:val="009A443D"/>
    <w:rsid w:val="009A4633"/>
    <w:rsid w:val="009A47FE"/>
    <w:rsid w:val="009A53AC"/>
    <w:rsid w:val="009A5AA6"/>
    <w:rsid w:val="009A6CBD"/>
    <w:rsid w:val="009B04BD"/>
    <w:rsid w:val="009B0D8F"/>
    <w:rsid w:val="009B168D"/>
    <w:rsid w:val="009B1EA1"/>
    <w:rsid w:val="009B4171"/>
    <w:rsid w:val="009B47C3"/>
    <w:rsid w:val="009B47CF"/>
    <w:rsid w:val="009C00DF"/>
    <w:rsid w:val="009C051C"/>
    <w:rsid w:val="009C25EB"/>
    <w:rsid w:val="009C745C"/>
    <w:rsid w:val="009D00D8"/>
    <w:rsid w:val="009D1BA1"/>
    <w:rsid w:val="009D2466"/>
    <w:rsid w:val="009D514B"/>
    <w:rsid w:val="009E3029"/>
    <w:rsid w:val="009E49AE"/>
    <w:rsid w:val="009E4DA7"/>
    <w:rsid w:val="009E4F1C"/>
    <w:rsid w:val="009E663E"/>
    <w:rsid w:val="009F2E84"/>
    <w:rsid w:val="009F6FB8"/>
    <w:rsid w:val="00A004D0"/>
    <w:rsid w:val="00A008E0"/>
    <w:rsid w:val="00A035D2"/>
    <w:rsid w:val="00A058ED"/>
    <w:rsid w:val="00A0638E"/>
    <w:rsid w:val="00A073B9"/>
    <w:rsid w:val="00A073BB"/>
    <w:rsid w:val="00A11726"/>
    <w:rsid w:val="00A1291D"/>
    <w:rsid w:val="00A13CC8"/>
    <w:rsid w:val="00A1666C"/>
    <w:rsid w:val="00A16B99"/>
    <w:rsid w:val="00A17609"/>
    <w:rsid w:val="00A20BD4"/>
    <w:rsid w:val="00A20D97"/>
    <w:rsid w:val="00A20F91"/>
    <w:rsid w:val="00A2190E"/>
    <w:rsid w:val="00A224F2"/>
    <w:rsid w:val="00A22684"/>
    <w:rsid w:val="00A23136"/>
    <w:rsid w:val="00A265D1"/>
    <w:rsid w:val="00A277FF"/>
    <w:rsid w:val="00A27B39"/>
    <w:rsid w:val="00A3262D"/>
    <w:rsid w:val="00A32B10"/>
    <w:rsid w:val="00A343FF"/>
    <w:rsid w:val="00A34D6C"/>
    <w:rsid w:val="00A34FC8"/>
    <w:rsid w:val="00A3537A"/>
    <w:rsid w:val="00A35F72"/>
    <w:rsid w:val="00A369F0"/>
    <w:rsid w:val="00A4087C"/>
    <w:rsid w:val="00A42AD7"/>
    <w:rsid w:val="00A43B6B"/>
    <w:rsid w:val="00A44342"/>
    <w:rsid w:val="00A454FE"/>
    <w:rsid w:val="00A4668E"/>
    <w:rsid w:val="00A472F6"/>
    <w:rsid w:val="00A50519"/>
    <w:rsid w:val="00A53AA0"/>
    <w:rsid w:val="00A6318A"/>
    <w:rsid w:val="00A6335D"/>
    <w:rsid w:val="00A63F1B"/>
    <w:rsid w:val="00A64A37"/>
    <w:rsid w:val="00A66418"/>
    <w:rsid w:val="00A66FE5"/>
    <w:rsid w:val="00A677E1"/>
    <w:rsid w:val="00A7077B"/>
    <w:rsid w:val="00A7112E"/>
    <w:rsid w:val="00A7355B"/>
    <w:rsid w:val="00A73869"/>
    <w:rsid w:val="00A73C1C"/>
    <w:rsid w:val="00A73D53"/>
    <w:rsid w:val="00A74684"/>
    <w:rsid w:val="00A74F03"/>
    <w:rsid w:val="00A766E2"/>
    <w:rsid w:val="00A774A7"/>
    <w:rsid w:val="00A77A27"/>
    <w:rsid w:val="00A8041F"/>
    <w:rsid w:val="00A80EE1"/>
    <w:rsid w:val="00A8218F"/>
    <w:rsid w:val="00A831A4"/>
    <w:rsid w:val="00A853C5"/>
    <w:rsid w:val="00A85B4D"/>
    <w:rsid w:val="00A86077"/>
    <w:rsid w:val="00A8766A"/>
    <w:rsid w:val="00A91005"/>
    <w:rsid w:val="00A962A5"/>
    <w:rsid w:val="00A96E00"/>
    <w:rsid w:val="00AA1A44"/>
    <w:rsid w:val="00AA2997"/>
    <w:rsid w:val="00AA4DC1"/>
    <w:rsid w:val="00AA538A"/>
    <w:rsid w:val="00AA5804"/>
    <w:rsid w:val="00AB072D"/>
    <w:rsid w:val="00AB0ED6"/>
    <w:rsid w:val="00AB1E6E"/>
    <w:rsid w:val="00AB3BED"/>
    <w:rsid w:val="00AB5E7C"/>
    <w:rsid w:val="00AB627E"/>
    <w:rsid w:val="00AB6AA5"/>
    <w:rsid w:val="00AC087F"/>
    <w:rsid w:val="00AC382A"/>
    <w:rsid w:val="00AC4282"/>
    <w:rsid w:val="00AC4303"/>
    <w:rsid w:val="00AC4B4E"/>
    <w:rsid w:val="00AC540A"/>
    <w:rsid w:val="00AC5911"/>
    <w:rsid w:val="00AC61D0"/>
    <w:rsid w:val="00AC7B40"/>
    <w:rsid w:val="00AD0116"/>
    <w:rsid w:val="00AD2F0E"/>
    <w:rsid w:val="00AD30B3"/>
    <w:rsid w:val="00AD4DFF"/>
    <w:rsid w:val="00AD6598"/>
    <w:rsid w:val="00AD679A"/>
    <w:rsid w:val="00AD796C"/>
    <w:rsid w:val="00AD798D"/>
    <w:rsid w:val="00AE0D15"/>
    <w:rsid w:val="00AE1824"/>
    <w:rsid w:val="00AE2454"/>
    <w:rsid w:val="00AE51D4"/>
    <w:rsid w:val="00AE6159"/>
    <w:rsid w:val="00AE7A45"/>
    <w:rsid w:val="00AE7ADC"/>
    <w:rsid w:val="00AF080E"/>
    <w:rsid w:val="00AF139F"/>
    <w:rsid w:val="00AF236B"/>
    <w:rsid w:val="00AF23FC"/>
    <w:rsid w:val="00AF3F0B"/>
    <w:rsid w:val="00AF5527"/>
    <w:rsid w:val="00AF5926"/>
    <w:rsid w:val="00B022D6"/>
    <w:rsid w:val="00B02BA8"/>
    <w:rsid w:val="00B03B3F"/>
    <w:rsid w:val="00B0432A"/>
    <w:rsid w:val="00B0540F"/>
    <w:rsid w:val="00B05FFF"/>
    <w:rsid w:val="00B0641D"/>
    <w:rsid w:val="00B07742"/>
    <w:rsid w:val="00B07F46"/>
    <w:rsid w:val="00B139FA"/>
    <w:rsid w:val="00B1432D"/>
    <w:rsid w:val="00B1459D"/>
    <w:rsid w:val="00B15BD7"/>
    <w:rsid w:val="00B167B7"/>
    <w:rsid w:val="00B16ADC"/>
    <w:rsid w:val="00B21F2F"/>
    <w:rsid w:val="00B22662"/>
    <w:rsid w:val="00B22675"/>
    <w:rsid w:val="00B235F0"/>
    <w:rsid w:val="00B23B9B"/>
    <w:rsid w:val="00B24992"/>
    <w:rsid w:val="00B306D3"/>
    <w:rsid w:val="00B31F69"/>
    <w:rsid w:val="00B33590"/>
    <w:rsid w:val="00B33CB5"/>
    <w:rsid w:val="00B34789"/>
    <w:rsid w:val="00B35112"/>
    <w:rsid w:val="00B364EE"/>
    <w:rsid w:val="00B37DF5"/>
    <w:rsid w:val="00B37E73"/>
    <w:rsid w:val="00B41801"/>
    <w:rsid w:val="00B41939"/>
    <w:rsid w:val="00B42612"/>
    <w:rsid w:val="00B43626"/>
    <w:rsid w:val="00B445EA"/>
    <w:rsid w:val="00B4471B"/>
    <w:rsid w:val="00B46155"/>
    <w:rsid w:val="00B464CD"/>
    <w:rsid w:val="00B46580"/>
    <w:rsid w:val="00B46929"/>
    <w:rsid w:val="00B475AC"/>
    <w:rsid w:val="00B52175"/>
    <w:rsid w:val="00B53899"/>
    <w:rsid w:val="00B5407D"/>
    <w:rsid w:val="00B5488B"/>
    <w:rsid w:val="00B56C57"/>
    <w:rsid w:val="00B56FEE"/>
    <w:rsid w:val="00B57921"/>
    <w:rsid w:val="00B60228"/>
    <w:rsid w:val="00B607AA"/>
    <w:rsid w:val="00B638BC"/>
    <w:rsid w:val="00B63E1E"/>
    <w:rsid w:val="00B64088"/>
    <w:rsid w:val="00B64AE2"/>
    <w:rsid w:val="00B64D5C"/>
    <w:rsid w:val="00B66F9C"/>
    <w:rsid w:val="00B66FE0"/>
    <w:rsid w:val="00B70851"/>
    <w:rsid w:val="00B71C39"/>
    <w:rsid w:val="00B71F6D"/>
    <w:rsid w:val="00B72B56"/>
    <w:rsid w:val="00B753D3"/>
    <w:rsid w:val="00B7556D"/>
    <w:rsid w:val="00B7586D"/>
    <w:rsid w:val="00B75F85"/>
    <w:rsid w:val="00B7722B"/>
    <w:rsid w:val="00B810B4"/>
    <w:rsid w:val="00B813EC"/>
    <w:rsid w:val="00B813ED"/>
    <w:rsid w:val="00B816D1"/>
    <w:rsid w:val="00B81A13"/>
    <w:rsid w:val="00B83615"/>
    <w:rsid w:val="00B83EB6"/>
    <w:rsid w:val="00B85A0A"/>
    <w:rsid w:val="00B8734A"/>
    <w:rsid w:val="00B87935"/>
    <w:rsid w:val="00B87A3A"/>
    <w:rsid w:val="00B87D4E"/>
    <w:rsid w:val="00B918F7"/>
    <w:rsid w:val="00B9195B"/>
    <w:rsid w:val="00B955FB"/>
    <w:rsid w:val="00B957AB"/>
    <w:rsid w:val="00B958DF"/>
    <w:rsid w:val="00B96766"/>
    <w:rsid w:val="00B97C98"/>
    <w:rsid w:val="00B97CCF"/>
    <w:rsid w:val="00BA3152"/>
    <w:rsid w:val="00BA457C"/>
    <w:rsid w:val="00BA4D40"/>
    <w:rsid w:val="00BA557F"/>
    <w:rsid w:val="00BA6A9D"/>
    <w:rsid w:val="00BA79BC"/>
    <w:rsid w:val="00BA7E44"/>
    <w:rsid w:val="00BA7FAE"/>
    <w:rsid w:val="00BB14B5"/>
    <w:rsid w:val="00BB1795"/>
    <w:rsid w:val="00BB1D25"/>
    <w:rsid w:val="00BB34A1"/>
    <w:rsid w:val="00BB377E"/>
    <w:rsid w:val="00BB71AF"/>
    <w:rsid w:val="00BC3649"/>
    <w:rsid w:val="00BC43BD"/>
    <w:rsid w:val="00BC4B60"/>
    <w:rsid w:val="00BC6CE2"/>
    <w:rsid w:val="00BD0FA1"/>
    <w:rsid w:val="00BD169A"/>
    <w:rsid w:val="00BD1EF5"/>
    <w:rsid w:val="00BD21B4"/>
    <w:rsid w:val="00BD308B"/>
    <w:rsid w:val="00BD3F0D"/>
    <w:rsid w:val="00BD49AD"/>
    <w:rsid w:val="00BD5A24"/>
    <w:rsid w:val="00BD72FE"/>
    <w:rsid w:val="00BD7570"/>
    <w:rsid w:val="00BE0248"/>
    <w:rsid w:val="00BE0558"/>
    <w:rsid w:val="00BE14E5"/>
    <w:rsid w:val="00BE373B"/>
    <w:rsid w:val="00BE3DF1"/>
    <w:rsid w:val="00BE5F34"/>
    <w:rsid w:val="00BF0264"/>
    <w:rsid w:val="00BF0999"/>
    <w:rsid w:val="00BF0FFD"/>
    <w:rsid w:val="00BF221C"/>
    <w:rsid w:val="00BF29CF"/>
    <w:rsid w:val="00BF43B7"/>
    <w:rsid w:val="00BF705E"/>
    <w:rsid w:val="00C00320"/>
    <w:rsid w:val="00C008E0"/>
    <w:rsid w:val="00C018C8"/>
    <w:rsid w:val="00C02A67"/>
    <w:rsid w:val="00C02ED9"/>
    <w:rsid w:val="00C04343"/>
    <w:rsid w:val="00C045BE"/>
    <w:rsid w:val="00C047BD"/>
    <w:rsid w:val="00C1021D"/>
    <w:rsid w:val="00C11540"/>
    <w:rsid w:val="00C118CD"/>
    <w:rsid w:val="00C14AAD"/>
    <w:rsid w:val="00C154B3"/>
    <w:rsid w:val="00C15CD4"/>
    <w:rsid w:val="00C17AEE"/>
    <w:rsid w:val="00C17E1C"/>
    <w:rsid w:val="00C20E09"/>
    <w:rsid w:val="00C22B88"/>
    <w:rsid w:val="00C242A5"/>
    <w:rsid w:val="00C26068"/>
    <w:rsid w:val="00C315AE"/>
    <w:rsid w:val="00C31954"/>
    <w:rsid w:val="00C32002"/>
    <w:rsid w:val="00C35570"/>
    <w:rsid w:val="00C36A05"/>
    <w:rsid w:val="00C42657"/>
    <w:rsid w:val="00C42D71"/>
    <w:rsid w:val="00C43C41"/>
    <w:rsid w:val="00C44E75"/>
    <w:rsid w:val="00C45018"/>
    <w:rsid w:val="00C47641"/>
    <w:rsid w:val="00C50A9D"/>
    <w:rsid w:val="00C52204"/>
    <w:rsid w:val="00C5499E"/>
    <w:rsid w:val="00C55144"/>
    <w:rsid w:val="00C56E47"/>
    <w:rsid w:val="00C602E8"/>
    <w:rsid w:val="00C60669"/>
    <w:rsid w:val="00C60B75"/>
    <w:rsid w:val="00C6147A"/>
    <w:rsid w:val="00C63147"/>
    <w:rsid w:val="00C645DC"/>
    <w:rsid w:val="00C70E61"/>
    <w:rsid w:val="00C71973"/>
    <w:rsid w:val="00C7198A"/>
    <w:rsid w:val="00C7274B"/>
    <w:rsid w:val="00C7366D"/>
    <w:rsid w:val="00C73CB2"/>
    <w:rsid w:val="00C7467A"/>
    <w:rsid w:val="00C80F64"/>
    <w:rsid w:val="00C82D8E"/>
    <w:rsid w:val="00C84A46"/>
    <w:rsid w:val="00C84E62"/>
    <w:rsid w:val="00C8506C"/>
    <w:rsid w:val="00C852B6"/>
    <w:rsid w:val="00C873F3"/>
    <w:rsid w:val="00C9275A"/>
    <w:rsid w:val="00C92D9C"/>
    <w:rsid w:val="00C93769"/>
    <w:rsid w:val="00C938BE"/>
    <w:rsid w:val="00C93CF0"/>
    <w:rsid w:val="00C94E3F"/>
    <w:rsid w:val="00C95EE4"/>
    <w:rsid w:val="00C9793A"/>
    <w:rsid w:val="00CA154F"/>
    <w:rsid w:val="00CA1DE8"/>
    <w:rsid w:val="00CA3EA3"/>
    <w:rsid w:val="00CA7C73"/>
    <w:rsid w:val="00CB20D4"/>
    <w:rsid w:val="00CB2BDC"/>
    <w:rsid w:val="00CB38FD"/>
    <w:rsid w:val="00CB4F87"/>
    <w:rsid w:val="00CB529F"/>
    <w:rsid w:val="00CB6FCC"/>
    <w:rsid w:val="00CC04A8"/>
    <w:rsid w:val="00CC05B8"/>
    <w:rsid w:val="00CC08B6"/>
    <w:rsid w:val="00CC0977"/>
    <w:rsid w:val="00CC0EBC"/>
    <w:rsid w:val="00CC24F6"/>
    <w:rsid w:val="00CC269B"/>
    <w:rsid w:val="00CC519A"/>
    <w:rsid w:val="00CC5C4D"/>
    <w:rsid w:val="00CD0D1C"/>
    <w:rsid w:val="00CD263C"/>
    <w:rsid w:val="00CD377F"/>
    <w:rsid w:val="00CD3BD6"/>
    <w:rsid w:val="00CD42AD"/>
    <w:rsid w:val="00CD5C1F"/>
    <w:rsid w:val="00CD7A86"/>
    <w:rsid w:val="00CE009F"/>
    <w:rsid w:val="00CE0A9B"/>
    <w:rsid w:val="00CE1531"/>
    <w:rsid w:val="00CE3ECE"/>
    <w:rsid w:val="00CE5627"/>
    <w:rsid w:val="00CE61BF"/>
    <w:rsid w:val="00CE6B69"/>
    <w:rsid w:val="00CE7EA9"/>
    <w:rsid w:val="00CF0E04"/>
    <w:rsid w:val="00CF149A"/>
    <w:rsid w:val="00CF1943"/>
    <w:rsid w:val="00CF2CA9"/>
    <w:rsid w:val="00CF4673"/>
    <w:rsid w:val="00CF5370"/>
    <w:rsid w:val="00CF5497"/>
    <w:rsid w:val="00CF7A86"/>
    <w:rsid w:val="00CF7E31"/>
    <w:rsid w:val="00D00E6C"/>
    <w:rsid w:val="00D017E0"/>
    <w:rsid w:val="00D02FEE"/>
    <w:rsid w:val="00D0404E"/>
    <w:rsid w:val="00D05186"/>
    <w:rsid w:val="00D05CD3"/>
    <w:rsid w:val="00D07B9A"/>
    <w:rsid w:val="00D1033E"/>
    <w:rsid w:val="00D10CD6"/>
    <w:rsid w:val="00D147C3"/>
    <w:rsid w:val="00D14B58"/>
    <w:rsid w:val="00D14C61"/>
    <w:rsid w:val="00D14DF2"/>
    <w:rsid w:val="00D14EEF"/>
    <w:rsid w:val="00D167B2"/>
    <w:rsid w:val="00D16F9B"/>
    <w:rsid w:val="00D22223"/>
    <w:rsid w:val="00D23F41"/>
    <w:rsid w:val="00D275DB"/>
    <w:rsid w:val="00D27740"/>
    <w:rsid w:val="00D27FD7"/>
    <w:rsid w:val="00D30B03"/>
    <w:rsid w:val="00D30D1E"/>
    <w:rsid w:val="00D313AE"/>
    <w:rsid w:val="00D31C3A"/>
    <w:rsid w:val="00D345D6"/>
    <w:rsid w:val="00D36D3D"/>
    <w:rsid w:val="00D40491"/>
    <w:rsid w:val="00D42DD7"/>
    <w:rsid w:val="00D43A3D"/>
    <w:rsid w:val="00D43B0D"/>
    <w:rsid w:val="00D44662"/>
    <w:rsid w:val="00D45630"/>
    <w:rsid w:val="00D4676F"/>
    <w:rsid w:val="00D46990"/>
    <w:rsid w:val="00D525F1"/>
    <w:rsid w:val="00D5262C"/>
    <w:rsid w:val="00D541DD"/>
    <w:rsid w:val="00D54489"/>
    <w:rsid w:val="00D545CE"/>
    <w:rsid w:val="00D558FF"/>
    <w:rsid w:val="00D55EDD"/>
    <w:rsid w:val="00D55F3A"/>
    <w:rsid w:val="00D563B7"/>
    <w:rsid w:val="00D567EE"/>
    <w:rsid w:val="00D60118"/>
    <w:rsid w:val="00D60548"/>
    <w:rsid w:val="00D6259D"/>
    <w:rsid w:val="00D62D13"/>
    <w:rsid w:val="00D63955"/>
    <w:rsid w:val="00D63D26"/>
    <w:rsid w:val="00D640A5"/>
    <w:rsid w:val="00D641B0"/>
    <w:rsid w:val="00D66E7A"/>
    <w:rsid w:val="00D6736D"/>
    <w:rsid w:val="00D67BBF"/>
    <w:rsid w:val="00D70760"/>
    <w:rsid w:val="00D715D9"/>
    <w:rsid w:val="00D715DE"/>
    <w:rsid w:val="00D71BA7"/>
    <w:rsid w:val="00D73CCF"/>
    <w:rsid w:val="00D73F6A"/>
    <w:rsid w:val="00D740BD"/>
    <w:rsid w:val="00D74C86"/>
    <w:rsid w:val="00D74CDE"/>
    <w:rsid w:val="00D76099"/>
    <w:rsid w:val="00D76703"/>
    <w:rsid w:val="00D80FB0"/>
    <w:rsid w:val="00D813FD"/>
    <w:rsid w:val="00D82D82"/>
    <w:rsid w:val="00D8388B"/>
    <w:rsid w:val="00D840F8"/>
    <w:rsid w:val="00D84172"/>
    <w:rsid w:val="00D8428C"/>
    <w:rsid w:val="00D8498B"/>
    <w:rsid w:val="00D84BD8"/>
    <w:rsid w:val="00D858DA"/>
    <w:rsid w:val="00D85C49"/>
    <w:rsid w:val="00D900D7"/>
    <w:rsid w:val="00D90855"/>
    <w:rsid w:val="00D908C1"/>
    <w:rsid w:val="00D919D9"/>
    <w:rsid w:val="00D94FF9"/>
    <w:rsid w:val="00D9557C"/>
    <w:rsid w:val="00D955AE"/>
    <w:rsid w:val="00D958D7"/>
    <w:rsid w:val="00D9690A"/>
    <w:rsid w:val="00D96EB5"/>
    <w:rsid w:val="00D97145"/>
    <w:rsid w:val="00D971DB"/>
    <w:rsid w:val="00DA0341"/>
    <w:rsid w:val="00DA3F7F"/>
    <w:rsid w:val="00DA7606"/>
    <w:rsid w:val="00DA7A63"/>
    <w:rsid w:val="00DB12CD"/>
    <w:rsid w:val="00DB14D9"/>
    <w:rsid w:val="00DB2457"/>
    <w:rsid w:val="00DB33CD"/>
    <w:rsid w:val="00DB3BC2"/>
    <w:rsid w:val="00DB7810"/>
    <w:rsid w:val="00DC16CE"/>
    <w:rsid w:val="00DC3AC6"/>
    <w:rsid w:val="00DC4640"/>
    <w:rsid w:val="00DC6F1A"/>
    <w:rsid w:val="00DD2F8A"/>
    <w:rsid w:val="00DD34C4"/>
    <w:rsid w:val="00DD42F3"/>
    <w:rsid w:val="00DD43E5"/>
    <w:rsid w:val="00DD4874"/>
    <w:rsid w:val="00DD4D10"/>
    <w:rsid w:val="00DD4FB2"/>
    <w:rsid w:val="00DD5D47"/>
    <w:rsid w:val="00DD67C7"/>
    <w:rsid w:val="00DD6E2E"/>
    <w:rsid w:val="00DE050C"/>
    <w:rsid w:val="00DE0636"/>
    <w:rsid w:val="00DE07B2"/>
    <w:rsid w:val="00DE0E3F"/>
    <w:rsid w:val="00DE11C2"/>
    <w:rsid w:val="00DE1489"/>
    <w:rsid w:val="00DE5482"/>
    <w:rsid w:val="00DE573A"/>
    <w:rsid w:val="00DE69D2"/>
    <w:rsid w:val="00DE7CF1"/>
    <w:rsid w:val="00DF2856"/>
    <w:rsid w:val="00DF3162"/>
    <w:rsid w:val="00DF3A44"/>
    <w:rsid w:val="00DF4B29"/>
    <w:rsid w:val="00DF50DA"/>
    <w:rsid w:val="00DF5CE9"/>
    <w:rsid w:val="00DF6980"/>
    <w:rsid w:val="00DF71A8"/>
    <w:rsid w:val="00E00195"/>
    <w:rsid w:val="00E010CD"/>
    <w:rsid w:val="00E04CF3"/>
    <w:rsid w:val="00E05978"/>
    <w:rsid w:val="00E05C7E"/>
    <w:rsid w:val="00E05CCF"/>
    <w:rsid w:val="00E073E4"/>
    <w:rsid w:val="00E10DDE"/>
    <w:rsid w:val="00E1212F"/>
    <w:rsid w:val="00E16D6F"/>
    <w:rsid w:val="00E17E33"/>
    <w:rsid w:val="00E20233"/>
    <w:rsid w:val="00E22B66"/>
    <w:rsid w:val="00E236EC"/>
    <w:rsid w:val="00E23E88"/>
    <w:rsid w:val="00E24158"/>
    <w:rsid w:val="00E249CD"/>
    <w:rsid w:val="00E24B12"/>
    <w:rsid w:val="00E25A49"/>
    <w:rsid w:val="00E26065"/>
    <w:rsid w:val="00E266BD"/>
    <w:rsid w:val="00E26A20"/>
    <w:rsid w:val="00E27291"/>
    <w:rsid w:val="00E2760C"/>
    <w:rsid w:val="00E3161A"/>
    <w:rsid w:val="00E31E87"/>
    <w:rsid w:val="00E322C1"/>
    <w:rsid w:val="00E32A1E"/>
    <w:rsid w:val="00E33432"/>
    <w:rsid w:val="00E34E96"/>
    <w:rsid w:val="00E35A45"/>
    <w:rsid w:val="00E370A3"/>
    <w:rsid w:val="00E373A6"/>
    <w:rsid w:val="00E41BC7"/>
    <w:rsid w:val="00E448EF"/>
    <w:rsid w:val="00E45F99"/>
    <w:rsid w:val="00E46E26"/>
    <w:rsid w:val="00E47331"/>
    <w:rsid w:val="00E505AE"/>
    <w:rsid w:val="00E53115"/>
    <w:rsid w:val="00E56D9E"/>
    <w:rsid w:val="00E571C9"/>
    <w:rsid w:val="00E63CE9"/>
    <w:rsid w:val="00E64571"/>
    <w:rsid w:val="00E65CCF"/>
    <w:rsid w:val="00E7166C"/>
    <w:rsid w:val="00E72901"/>
    <w:rsid w:val="00E72CD5"/>
    <w:rsid w:val="00E74AFD"/>
    <w:rsid w:val="00E75D27"/>
    <w:rsid w:val="00E76244"/>
    <w:rsid w:val="00E76A62"/>
    <w:rsid w:val="00E76BE8"/>
    <w:rsid w:val="00E77150"/>
    <w:rsid w:val="00E77500"/>
    <w:rsid w:val="00E82BE3"/>
    <w:rsid w:val="00E84E80"/>
    <w:rsid w:val="00E851DA"/>
    <w:rsid w:val="00E8590E"/>
    <w:rsid w:val="00E87A14"/>
    <w:rsid w:val="00E87A52"/>
    <w:rsid w:val="00E90BCA"/>
    <w:rsid w:val="00E93BC7"/>
    <w:rsid w:val="00E93DC3"/>
    <w:rsid w:val="00E93EFF"/>
    <w:rsid w:val="00E9448A"/>
    <w:rsid w:val="00E94622"/>
    <w:rsid w:val="00E94836"/>
    <w:rsid w:val="00E9483A"/>
    <w:rsid w:val="00E972A6"/>
    <w:rsid w:val="00EA1DCB"/>
    <w:rsid w:val="00EA4080"/>
    <w:rsid w:val="00EA4672"/>
    <w:rsid w:val="00EA47AB"/>
    <w:rsid w:val="00EA500A"/>
    <w:rsid w:val="00EA5B28"/>
    <w:rsid w:val="00EA6517"/>
    <w:rsid w:val="00EB1141"/>
    <w:rsid w:val="00EB1183"/>
    <w:rsid w:val="00EB1450"/>
    <w:rsid w:val="00EB1B2D"/>
    <w:rsid w:val="00EB393F"/>
    <w:rsid w:val="00EB3B31"/>
    <w:rsid w:val="00EB4643"/>
    <w:rsid w:val="00EB555A"/>
    <w:rsid w:val="00EB5AF8"/>
    <w:rsid w:val="00EB6D22"/>
    <w:rsid w:val="00EB72C5"/>
    <w:rsid w:val="00EC0F5F"/>
    <w:rsid w:val="00EC12A0"/>
    <w:rsid w:val="00EC1A03"/>
    <w:rsid w:val="00EC4585"/>
    <w:rsid w:val="00EC4B88"/>
    <w:rsid w:val="00EC7D3A"/>
    <w:rsid w:val="00ED0410"/>
    <w:rsid w:val="00ED1B6D"/>
    <w:rsid w:val="00ED22AD"/>
    <w:rsid w:val="00ED249F"/>
    <w:rsid w:val="00ED4609"/>
    <w:rsid w:val="00ED51EC"/>
    <w:rsid w:val="00ED53F3"/>
    <w:rsid w:val="00ED57C3"/>
    <w:rsid w:val="00ED7049"/>
    <w:rsid w:val="00EE03F6"/>
    <w:rsid w:val="00EE0BB7"/>
    <w:rsid w:val="00EE1AAE"/>
    <w:rsid w:val="00EE1F63"/>
    <w:rsid w:val="00EE2D43"/>
    <w:rsid w:val="00EE3657"/>
    <w:rsid w:val="00EE391B"/>
    <w:rsid w:val="00EE473F"/>
    <w:rsid w:val="00EE55B6"/>
    <w:rsid w:val="00EE57BA"/>
    <w:rsid w:val="00EE5F3F"/>
    <w:rsid w:val="00EF0249"/>
    <w:rsid w:val="00EF0F06"/>
    <w:rsid w:val="00EF2367"/>
    <w:rsid w:val="00EF33D1"/>
    <w:rsid w:val="00EF341E"/>
    <w:rsid w:val="00EF45F4"/>
    <w:rsid w:val="00EF51BD"/>
    <w:rsid w:val="00EF5AC5"/>
    <w:rsid w:val="00EF6324"/>
    <w:rsid w:val="00EF6596"/>
    <w:rsid w:val="00EF7F66"/>
    <w:rsid w:val="00F01D21"/>
    <w:rsid w:val="00F034AB"/>
    <w:rsid w:val="00F04D26"/>
    <w:rsid w:val="00F07530"/>
    <w:rsid w:val="00F07BC8"/>
    <w:rsid w:val="00F10437"/>
    <w:rsid w:val="00F11C28"/>
    <w:rsid w:val="00F1218D"/>
    <w:rsid w:val="00F13214"/>
    <w:rsid w:val="00F1377B"/>
    <w:rsid w:val="00F14879"/>
    <w:rsid w:val="00F22997"/>
    <w:rsid w:val="00F23440"/>
    <w:rsid w:val="00F25D56"/>
    <w:rsid w:val="00F30019"/>
    <w:rsid w:val="00F3002C"/>
    <w:rsid w:val="00F33AD5"/>
    <w:rsid w:val="00F34A68"/>
    <w:rsid w:val="00F35266"/>
    <w:rsid w:val="00F355B7"/>
    <w:rsid w:val="00F3568A"/>
    <w:rsid w:val="00F356B9"/>
    <w:rsid w:val="00F357FB"/>
    <w:rsid w:val="00F35C09"/>
    <w:rsid w:val="00F35C8A"/>
    <w:rsid w:val="00F36DAE"/>
    <w:rsid w:val="00F4006C"/>
    <w:rsid w:val="00F41A0E"/>
    <w:rsid w:val="00F420F2"/>
    <w:rsid w:val="00F42910"/>
    <w:rsid w:val="00F43013"/>
    <w:rsid w:val="00F44746"/>
    <w:rsid w:val="00F4560D"/>
    <w:rsid w:val="00F52F97"/>
    <w:rsid w:val="00F6087A"/>
    <w:rsid w:val="00F63771"/>
    <w:rsid w:val="00F637C0"/>
    <w:rsid w:val="00F64189"/>
    <w:rsid w:val="00F64910"/>
    <w:rsid w:val="00F66513"/>
    <w:rsid w:val="00F67D5A"/>
    <w:rsid w:val="00F706A6"/>
    <w:rsid w:val="00F71D4A"/>
    <w:rsid w:val="00F72217"/>
    <w:rsid w:val="00F73419"/>
    <w:rsid w:val="00F73643"/>
    <w:rsid w:val="00F75AE8"/>
    <w:rsid w:val="00F769DF"/>
    <w:rsid w:val="00F77A98"/>
    <w:rsid w:val="00F77C7F"/>
    <w:rsid w:val="00F83407"/>
    <w:rsid w:val="00F85BD4"/>
    <w:rsid w:val="00F8632A"/>
    <w:rsid w:val="00F87A09"/>
    <w:rsid w:val="00F913DB"/>
    <w:rsid w:val="00F91903"/>
    <w:rsid w:val="00F92B4E"/>
    <w:rsid w:val="00F9405F"/>
    <w:rsid w:val="00FA0167"/>
    <w:rsid w:val="00FA08CF"/>
    <w:rsid w:val="00FA0F9C"/>
    <w:rsid w:val="00FA10CF"/>
    <w:rsid w:val="00FA1487"/>
    <w:rsid w:val="00FA3708"/>
    <w:rsid w:val="00FA4C94"/>
    <w:rsid w:val="00FA74B8"/>
    <w:rsid w:val="00FB07C7"/>
    <w:rsid w:val="00FB28D7"/>
    <w:rsid w:val="00FB4E89"/>
    <w:rsid w:val="00FB4ED1"/>
    <w:rsid w:val="00FB774D"/>
    <w:rsid w:val="00FB7ED4"/>
    <w:rsid w:val="00FC0E95"/>
    <w:rsid w:val="00FC1357"/>
    <w:rsid w:val="00FC1A8F"/>
    <w:rsid w:val="00FC2252"/>
    <w:rsid w:val="00FC34ED"/>
    <w:rsid w:val="00FC36F1"/>
    <w:rsid w:val="00FC37ED"/>
    <w:rsid w:val="00FC3F4B"/>
    <w:rsid w:val="00FC4A03"/>
    <w:rsid w:val="00FC6026"/>
    <w:rsid w:val="00FD0EFB"/>
    <w:rsid w:val="00FD1AAD"/>
    <w:rsid w:val="00FD2003"/>
    <w:rsid w:val="00FD2DDF"/>
    <w:rsid w:val="00FD2DF9"/>
    <w:rsid w:val="00FD32F5"/>
    <w:rsid w:val="00FD3C0B"/>
    <w:rsid w:val="00FD44FF"/>
    <w:rsid w:val="00FD498A"/>
    <w:rsid w:val="00FD49D3"/>
    <w:rsid w:val="00FD4C9D"/>
    <w:rsid w:val="00FD4F20"/>
    <w:rsid w:val="00FD56BA"/>
    <w:rsid w:val="00FD5B04"/>
    <w:rsid w:val="00FD6293"/>
    <w:rsid w:val="00FD7025"/>
    <w:rsid w:val="00FD70E8"/>
    <w:rsid w:val="00FD7A7A"/>
    <w:rsid w:val="00FE06A2"/>
    <w:rsid w:val="00FE0D79"/>
    <w:rsid w:val="00FE2918"/>
    <w:rsid w:val="00FE340A"/>
    <w:rsid w:val="00FE738E"/>
    <w:rsid w:val="00FE7991"/>
    <w:rsid w:val="00FF1A24"/>
    <w:rsid w:val="00FF2515"/>
    <w:rsid w:val="00FF34EB"/>
    <w:rsid w:val="00FF5219"/>
    <w:rsid w:val="00FF6708"/>
    <w:rsid w:val="00FF6C05"/>
    <w:rsid w:val="00FF71B7"/>
    <w:rsid w:val="00FF78CF"/>
    <w:rsid w:val="00FF7A10"/>
    <w:rsid w:val="00FF7E87"/>
    <w:rsid w:val="01187B55"/>
    <w:rsid w:val="0176629E"/>
    <w:rsid w:val="030B2BA7"/>
    <w:rsid w:val="0423816B"/>
    <w:rsid w:val="04E0CE28"/>
    <w:rsid w:val="0505410F"/>
    <w:rsid w:val="06886B8F"/>
    <w:rsid w:val="088FDD7B"/>
    <w:rsid w:val="0AD01FA5"/>
    <w:rsid w:val="0BFC0727"/>
    <w:rsid w:val="0EC9AB6D"/>
    <w:rsid w:val="0EE56380"/>
    <w:rsid w:val="0FAD1302"/>
    <w:rsid w:val="0FC3F351"/>
    <w:rsid w:val="111566EE"/>
    <w:rsid w:val="11BC8D73"/>
    <w:rsid w:val="11BCD1B3"/>
    <w:rsid w:val="13181C48"/>
    <w:rsid w:val="176AD617"/>
    <w:rsid w:val="183ADA8A"/>
    <w:rsid w:val="18636CAE"/>
    <w:rsid w:val="1A28EB08"/>
    <w:rsid w:val="1A4094FE"/>
    <w:rsid w:val="1B3768F4"/>
    <w:rsid w:val="1BDA4C5E"/>
    <w:rsid w:val="1BF27374"/>
    <w:rsid w:val="1CF458D5"/>
    <w:rsid w:val="1D1AD2BD"/>
    <w:rsid w:val="1D3F6C4A"/>
    <w:rsid w:val="1DA7FCE3"/>
    <w:rsid w:val="1F5ABE90"/>
    <w:rsid w:val="20108399"/>
    <w:rsid w:val="203BE21E"/>
    <w:rsid w:val="230B32EC"/>
    <w:rsid w:val="2586B6D3"/>
    <w:rsid w:val="25A671ED"/>
    <w:rsid w:val="25B31BDA"/>
    <w:rsid w:val="25F88440"/>
    <w:rsid w:val="27A70F2C"/>
    <w:rsid w:val="298F2285"/>
    <w:rsid w:val="2A954098"/>
    <w:rsid w:val="2B187E58"/>
    <w:rsid w:val="2FFB8843"/>
    <w:rsid w:val="308E880E"/>
    <w:rsid w:val="30EA9071"/>
    <w:rsid w:val="33C681AF"/>
    <w:rsid w:val="343C7AB7"/>
    <w:rsid w:val="34F9487C"/>
    <w:rsid w:val="35D5E575"/>
    <w:rsid w:val="370C5703"/>
    <w:rsid w:val="37BB7D16"/>
    <w:rsid w:val="3816F9A3"/>
    <w:rsid w:val="389CEAF2"/>
    <w:rsid w:val="3910469B"/>
    <w:rsid w:val="39D41375"/>
    <w:rsid w:val="39DC4DBF"/>
    <w:rsid w:val="3DD7A7A8"/>
    <w:rsid w:val="3F262005"/>
    <w:rsid w:val="3FC6889C"/>
    <w:rsid w:val="4080B31D"/>
    <w:rsid w:val="4153BED3"/>
    <w:rsid w:val="419E931F"/>
    <w:rsid w:val="4342CC9D"/>
    <w:rsid w:val="44FEE5CB"/>
    <w:rsid w:val="46DE4716"/>
    <w:rsid w:val="4891437F"/>
    <w:rsid w:val="48A9ABC0"/>
    <w:rsid w:val="49F1506B"/>
    <w:rsid w:val="4A1DF833"/>
    <w:rsid w:val="4AA073D2"/>
    <w:rsid w:val="4D0610B2"/>
    <w:rsid w:val="4D61D947"/>
    <w:rsid w:val="4D6416E9"/>
    <w:rsid w:val="4D8A346D"/>
    <w:rsid w:val="4F8754E5"/>
    <w:rsid w:val="4FA07D42"/>
    <w:rsid w:val="50DF5D47"/>
    <w:rsid w:val="5411B6C3"/>
    <w:rsid w:val="547B3F74"/>
    <w:rsid w:val="549E578C"/>
    <w:rsid w:val="563F936D"/>
    <w:rsid w:val="58D8C516"/>
    <w:rsid w:val="59771941"/>
    <w:rsid w:val="5BFAD4E3"/>
    <w:rsid w:val="5E42A32E"/>
    <w:rsid w:val="5F0DB3C9"/>
    <w:rsid w:val="5F775038"/>
    <w:rsid w:val="6080E044"/>
    <w:rsid w:val="6172CEC5"/>
    <w:rsid w:val="63AA6EA5"/>
    <w:rsid w:val="63C8DC64"/>
    <w:rsid w:val="646CE71D"/>
    <w:rsid w:val="64D891F0"/>
    <w:rsid w:val="651BFF2E"/>
    <w:rsid w:val="662421E5"/>
    <w:rsid w:val="67007D26"/>
    <w:rsid w:val="670E36A8"/>
    <w:rsid w:val="67E9EB16"/>
    <w:rsid w:val="688ED353"/>
    <w:rsid w:val="68BA1DF0"/>
    <w:rsid w:val="692F89B1"/>
    <w:rsid w:val="694C487B"/>
    <w:rsid w:val="69B82A63"/>
    <w:rsid w:val="6A14A088"/>
    <w:rsid w:val="6A8B2880"/>
    <w:rsid w:val="6B3335EE"/>
    <w:rsid w:val="6C89029E"/>
    <w:rsid w:val="6C9EBB5A"/>
    <w:rsid w:val="6EFE13A1"/>
    <w:rsid w:val="70F439F2"/>
    <w:rsid w:val="7913E14C"/>
    <w:rsid w:val="7AAE63D4"/>
    <w:rsid w:val="7BCE8239"/>
    <w:rsid w:val="7C1F568B"/>
    <w:rsid w:val="7F914A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F15F"/>
  <w15:docId w15:val="{5374A8C4-2B0D-4622-9152-1444158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CF"/>
    <w:rPr>
      <w:sz w:val="24"/>
      <w:szCs w:val="24"/>
      <w:lang w:eastAsia="es-MX"/>
    </w:rPr>
  </w:style>
  <w:style w:type="paragraph" w:styleId="Ttulo1">
    <w:name w:val="heading 1"/>
    <w:basedOn w:val="Normal"/>
    <w:next w:val="Normal"/>
    <w:qFormat/>
    <w:pPr>
      <w:keepNext/>
      <w:jc w:val="center"/>
      <w:outlineLvl w:val="0"/>
    </w:pPr>
    <w:rPr>
      <w:b/>
      <w:lang w:eastAsia="es-ES_tradnl"/>
    </w:rPr>
  </w:style>
  <w:style w:type="paragraph" w:styleId="Ttulo2">
    <w:name w:val="heading 2"/>
    <w:basedOn w:val="Normal"/>
    <w:next w:val="Normal"/>
    <w:qFormat/>
    <w:pPr>
      <w:keepNext/>
      <w:jc w:val="center"/>
      <w:outlineLvl w:val="1"/>
    </w:pPr>
    <w:rPr>
      <w:rFonts w:ascii="Arial" w:hAnsi="Arial"/>
      <w:b/>
      <w:sz w:val="32"/>
      <w:lang w:val="es-ES_tradnl" w:eastAsia="es-ES_tradnl"/>
    </w:rPr>
  </w:style>
  <w:style w:type="paragraph" w:styleId="Ttulo3">
    <w:name w:val="heading 3"/>
    <w:basedOn w:val="Normal"/>
    <w:next w:val="Normal"/>
    <w:qFormat/>
    <w:pPr>
      <w:keepNext/>
      <w:jc w:val="center"/>
      <w:outlineLvl w:val="2"/>
    </w:pPr>
    <w:rPr>
      <w:rFonts w:ascii="Arial" w:hAnsi="Arial"/>
      <w:lang w:val="es-ES_tradnl" w:eastAsia="es-ES_tradnl"/>
    </w:rPr>
  </w:style>
  <w:style w:type="paragraph" w:styleId="Ttulo4">
    <w:name w:val="heading 4"/>
    <w:basedOn w:val="Normal"/>
    <w:next w:val="Normal"/>
    <w:qFormat/>
    <w:pPr>
      <w:keepNext/>
      <w:jc w:val="center"/>
      <w:outlineLvl w:val="3"/>
    </w:pPr>
    <w:rPr>
      <w:sz w:val="28"/>
      <w:lang w:eastAsia="es-ES_tradnl"/>
    </w:rPr>
  </w:style>
  <w:style w:type="paragraph" w:styleId="Ttulo5">
    <w:name w:val="heading 5"/>
    <w:basedOn w:val="Normal"/>
    <w:next w:val="Normal"/>
    <w:qFormat/>
    <w:pPr>
      <w:keepNext/>
      <w:jc w:val="center"/>
      <w:outlineLvl w:val="4"/>
    </w:pPr>
    <w:rPr>
      <w:b/>
      <w:sz w:val="28"/>
      <w:lang w:eastAsia="es-ES_tradnl"/>
    </w:rPr>
  </w:style>
  <w:style w:type="paragraph" w:styleId="Ttulo6">
    <w:name w:val="heading 6"/>
    <w:aliases w:val="TITULO 4"/>
    <w:basedOn w:val="Normal"/>
    <w:next w:val="Normal"/>
    <w:qFormat/>
    <w:pPr>
      <w:keepNext/>
      <w:outlineLvl w:val="5"/>
    </w:pPr>
    <w:rPr>
      <w:b/>
      <w:lang w:eastAsia="es-ES_tradnl"/>
    </w:rPr>
  </w:style>
  <w:style w:type="paragraph" w:styleId="Ttulo7">
    <w:name w:val="heading 7"/>
    <w:aliases w:val="no"/>
    <w:basedOn w:val="Normal"/>
    <w:next w:val="Normal"/>
    <w:qFormat/>
    <w:pPr>
      <w:keepNext/>
      <w:ind w:left="-142"/>
      <w:jc w:val="center"/>
      <w:outlineLvl w:val="6"/>
    </w:pPr>
    <w:rPr>
      <w:rFonts w:ascii="Arial" w:hAnsi="Arial"/>
      <w:lang w:val="es-ES_tradnl" w:eastAsia="es-ES_tradnl"/>
    </w:rPr>
  </w:style>
  <w:style w:type="paragraph" w:styleId="Ttulo8">
    <w:name w:val="heading 8"/>
    <w:basedOn w:val="Normal"/>
    <w:next w:val="Normal"/>
    <w:qFormat/>
    <w:pPr>
      <w:keepNext/>
      <w:outlineLvl w:val="7"/>
    </w:pPr>
    <w:rPr>
      <w:rFonts w:ascii="Arial" w:hAnsi="Arial"/>
      <w:sz w:val="12"/>
      <w:lang w:val="es-ES_tradnl" w:eastAsia="es-ES_tradnl"/>
    </w:rPr>
  </w:style>
  <w:style w:type="paragraph" w:styleId="Ttulo9">
    <w:name w:val="heading 9"/>
    <w:basedOn w:val="Normal"/>
    <w:next w:val="Normal"/>
    <w:qFormat/>
    <w:pPr>
      <w:keepNext/>
      <w:jc w:val="both"/>
      <w:outlineLvl w:val="8"/>
    </w:pPr>
    <w:rPr>
      <w:rFonts w:ascii="Arial" w:hAnsi="Arial"/>
      <w:b/>
      <w:sz w:val="22"/>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pPr>
      <w:tabs>
        <w:tab w:val="center" w:pos="4252"/>
        <w:tab w:val="right" w:pos="8504"/>
      </w:tabs>
    </w:pPr>
    <w:rPr>
      <w:sz w:val="20"/>
      <w:lang w:val="es-ES_tradnl" w:eastAsia="es-ES_tradnl"/>
    </w:rPr>
  </w:style>
  <w:style w:type="paragraph" w:styleId="Piedepgina">
    <w:name w:val="footer"/>
    <w:basedOn w:val="Normal"/>
    <w:pPr>
      <w:tabs>
        <w:tab w:val="center" w:pos="4252"/>
        <w:tab w:val="right" w:pos="8504"/>
      </w:tabs>
    </w:pPr>
    <w:rPr>
      <w:sz w:val="20"/>
      <w:lang w:val="es-ES_tradnl" w:eastAsia="es-ES_tradnl"/>
    </w:rPr>
  </w:style>
  <w:style w:type="paragraph" w:styleId="Textoindependiente">
    <w:name w:val="Body Text"/>
    <w:basedOn w:val="Normal"/>
    <w:pPr>
      <w:jc w:val="both"/>
    </w:pPr>
    <w:rPr>
      <w:lang w:eastAsia="es-ES_tradnl"/>
    </w:rPr>
  </w:style>
  <w:style w:type="paragraph" w:styleId="Sangradetextonormal">
    <w:name w:val="Body Text Indent"/>
    <w:aliases w:val="Sangría de t. independiente"/>
    <w:basedOn w:val="Normal"/>
    <w:pPr>
      <w:jc w:val="both"/>
    </w:pPr>
    <w:rPr>
      <w:rFonts w:ascii="Arial" w:hAnsi="Arial"/>
      <w:color w:val="000080"/>
      <w:lang w:eastAsia="es-ES_tradnl"/>
    </w:rPr>
  </w:style>
  <w:style w:type="paragraph" w:styleId="Textoindependiente3">
    <w:name w:val="Body Text 3"/>
    <w:basedOn w:val="Normal"/>
    <w:rPr>
      <w:sz w:val="28"/>
      <w:lang w:eastAsia="es-ES_tradnl"/>
    </w:rPr>
  </w:style>
  <w:style w:type="paragraph" w:styleId="NormalWeb">
    <w:name w:val="Normal (Web)"/>
    <w:aliases w:val="Normal (Web) Car"/>
    <w:basedOn w:val="Normal"/>
    <w:uiPriority w:val="99"/>
    <w:pPr>
      <w:spacing w:before="100" w:after="100"/>
    </w:pPr>
    <w:rPr>
      <w:lang w:eastAsia="es-ES_tradnl"/>
    </w:rPr>
  </w:style>
  <w:style w:type="character" w:styleId="Nmerodepgina">
    <w:name w:val="page number"/>
    <w:basedOn w:val="Fuentedeprrafopredeter"/>
  </w:style>
  <w:style w:type="paragraph" w:customStyle="1" w:styleId="epgrafe">
    <w:name w:val="epígrafe"/>
    <w:basedOn w:val="Normal"/>
    <w:pPr>
      <w:jc w:val="both"/>
    </w:pPr>
    <w:rPr>
      <w:rFonts w:ascii="Arial" w:hAnsi="Arial"/>
      <w:lang w:eastAsia="es-ES_tradnl"/>
    </w:rPr>
  </w:style>
  <w:style w:type="paragraph" w:customStyle="1" w:styleId="Ttulo10">
    <w:name w:val="T’tulo 1"/>
    <w:basedOn w:val="Normal"/>
    <w:next w:val="Normal"/>
    <w:pPr>
      <w:keepNext/>
      <w:jc w:val="center"/>
    </w:pPr>
    <w:rPr>
      <w:rFonts w:ascii="Arial" w:hAnsi="Arial"/>
      <w:b/>
      <w:lang w:eastAsia="es-ES_tradnl"/>
    </w:rPr>
  </w:style>
  <w:style w:type="paragraph" w:customStyle="1" w:styleId="Ttulo20">
    <w:name w:val="T’tulo 2"/>
    <w:basedOn w:val="Normal"/>
    <w:next w:val="Normal"/>
    <w:pPr>
      <w:keepNext/>
      <w:jc w:val="both"/>
    </w:pPr>
    <w:rPr>
      <w:rFonts w:ascii="Arial" w:hAnsi="Arial"/>
      <w:b/>
      <w:lang w:eastAsia="es-ES_tradnl"/>
    </w:rPr>
  </w:style>
  <w:style w:type="paragraph" w:styleId="Ttulo">
    <w:name w:val="Title"/>
    <w:basedOn w:val="Normal"/>
    <w:qFormat/>
    <w:pPr>
      <w:jc w:val="center"/>
    </w:pPr>
    <w:rPr>
      <w:rFonts w:ascii="Arial" w:hAnsi="Arial"/>
      <w:b/>
      <w:lang w:val="es-MX" w:eastAsia="es-ES_tradnl"/>
    </w:rPr>
  </w:style>
  <w:style w:type="paragraph" w:customStyle="1" w:styleId="Ttulo30">
    <w:name w:val="T’tulo 3"/>
    <w:basedOn w:val="Normal"/>
    <w:next w:val="Normal"/>
    <w:pPr>
      <w:keepNext/>
      <w:tabs>
        <w:tab w:val="center" w:pos="4512"/>
      </w:tabs>
      <w:jc w:val="center"/>
    </w:pPr>
    <w:rPr>
      <w:rFonts w:ascii="Arial" w:hAnsi="Arial"/>
      <w:b/>
      <w:lang w:eastAsia="es-ES_tradnl"/>
    </w:rPr>
  </w:style>
  <w:style w:type="paragraph" w:customStyle="1" w:styleId="Ttulo40">
    <w:name w:val="T’tulo 4"/>
    <w:basedOn w:val="Normal"/>
    <w:next w:val="Normal"/>
    <w:pPr>
      <w:keepNext/>
      <w:tabs>
        <w:tab w:val="left" w:pos="11340"/>
      </w:tabs>
      <w:jc w:val="right"/>
    </w:pPr>
    <w:rPr>
      <w:rFonts w:ascii="Arial" w:hAnsi="Arial"/>
      <w:b/>
      <w:sz w:val="28"/>
      <w:lang w:eastAsia="es-ES_tradnl"/>
    </w:rPr>
  </w:style>
  <w:style w:type="character" w:styleId="Textoennegrita">
    <w:name w:val="Strong"/>
    <w:uiPriority w:val="22"/>
    <w:qFormat/>
    <w:rPr>
      <w:b/>
    </w:rPr>
  </w:style>
  <w:style w:type="character" w:styleId="Refdecomentario">
    <w:name w:val="annotation reference"/>
    <w:uiPriority w:val="99"/>
    <w:rPr>
      <w:sz w:val="16"/>
    </w:rPr>
  </w:style>
  <w:style w:type="paragraph" w:styleId="Textodebloque">
    <w:name w:val="Block Text"/>
    <w:basedOn w:val="Normal"/>
    <w:pPr>
      <w:ind w:left="567" w:right="51"/>
      <w:jc w:val="both"/>
    </w:pPr>
    <w:rPr>
      <w:rFonts w:ascii="Arial" w:hAnsi="Arial"/>
      <w:lang w:eastAsia="es-ES_tradnl"/>
    </w:rPr>
  </w:style>
  <w:style w:type="paragraph" w:customStyle="1" w:styleId="BodyText21">
    <w:name w:val="Body Text 21"/>
    <w:basedOn w:val="Normal"/>
    <w:pPr>
      <w:numPr>
        <w:numId w:val="1"/>
      </w:numPr>
      <w:jc w:val="both"/>
    </w:pPr>
    <w:rPr>
      <w:rFonts w:ascii="Arial" w:hAnsi="Arial"/>
      <w:sz w:val="20"/>
      <w:lang w:val="es-ES_tradnl" w:eastAsia="es-ES_tradnl"/>
    </w:rPr>
  </w:style>
  <w:style w:type="character" w:styleId="Refdenotaalpie">
    <w:name w:val="footnote reference"/>
    <w:uiPriority w:val="99"/>
    <w:semiHidden/>
    <w:rPr>
      <w:sz w:val="20"/>
      <w:vertAlign w:val="superscript"/>
    </w:rPr>
  </w:style>
  <w:style w:type="paragraph" w:styleId="Textonotapie">
    <w:name w:val="footnote text"/>
    <w:basedOn w:val="Normal"/>
    <w:link w:val="TextonotapieCar"/>
    <w:uiPriority w:val="99"/>
    <w:rPr>
      <w:sz w:val="20"/>
      <w:lang w:eastAsia="es-ES_tradnl"/>
    </w:rPr>
  </w:style>
  <w:style w:type="paragraph" w:styleId="Mapadeldocumento">
    <w:name w:val="Document Map"/>
    <w:basedOn w:val="Normal"/>
    <w:semiHidden/>
    <w:pPr>
      <w:shd w:val="clear" w:color="auto" w:fill="000080"/>
    </w:pPr>
    <w:rPr>
      <w:rFonts w:ascii="Tahoma" w:hAnsi="Tahoma"/>
      <w:sz w:val="20"/>
      <w:lang w:val="es-ES_tradnl"/>
    </w:rPr>
  </w:style>
  <w:style w:type="paragraph" w:customStyle="1" w:styleId="Sangradetindependiente">
    <w:name w:val="Sangr’a de t. independiente"/>
    <w:basedOn w:val="Normal"/>
    <w:pPr>
      <w:widowControl w:val="0"/>
      <w:jc w:val="both"/>
    </w:pPr>
    <w:rPr>
      <w:rFonts w:ascii="Arial" w:hAnsi="Arial"/>
      <w:color w:val="000000"/>
      <w:sz w:val="22"/>
      <w:lang w:eastAsia="es-ES_tradnl"/>
    </w:rPr>
  </w:style>
  <w:style w:type="paragraph" w:styleId="Sangra2detindependiente">
    <w:name w:val="Body Text Indent 2"/>
    <w:basedOn w:val="Normal"/>
    <w:pPr>
      <w:ind w:left="360"/>
      <w:jc w:val="both"/>
    </w:pPr>
    <w:rPr>
      <w:lang w:eastAsia="es-ES_tradnl"/>
    </w:rPr>
  </w:style>
  <w:style w:type="paragraph" w:styleId="Sangra3detindependiente">
    <w:name w:val="Body Text Indent 3"/>
    <w:basedOn w:val="Normal"/>
    <w:pPr>
      <w:ind w:left="284" w:firstLine="76"/>
      <w:jc w:val="both"/>
    </w:pPr>
    <w:rPr>
      <w:rFonts w:ascii="Arial" w:hAnsi="Arial"/>
      <w:sz w:val="22"/>
      <w:lang w:eastAsia="es-ES_tradnl"/>
    </w:rPr>
  </w:style>
  <w:style w:type="paragraph" w:styleId="Textoindependiente2">
    <w:name w:val="Body Text 2"/>
    <w:aliases w:val="Figura"/>
    <w:basedOn w:val="Normal"/>
    <w:link w:val="Textoindependiente2Car"/>
    <w:pPr>
      <w:spacing w:line="240" w:lineRule="atLeast"/>
      <w:jc w:val="both"/>
    </w:pPr>
    <w:rPr>
      <w:rFonts w:ascii="Arial" w:hAnsi="Arial"/>
      <w:lang w:val="es-ES_tradnl" w:eastAsia="es-ES_tradnl"/>
    </w:rPr>
  </w:style>
  <w:style w:type="paragraph" w:customStyle="1" w:styleId="Titulo4">
    <w:name w:val="Titulo 4"/>
    <w:basedOn w:val="Ttulo3"/>
    <w:pPr>
      <w:jc w:val="both"/>
    </w:pPr>
    <w:rPr>
      <w:rFonts w:ascii="Arial Narrow" w:hAnsi="Arial Narrow"/>
      <w:b/>
      <w:position w:val="-24"/>
      <w:sz w:val="22"/>
    </w:rPr>
  </w:style>
  <w:style w:type="paragraph" w:customStyle="1" w:styleId="BodyText31">
    <w:name w:val="Body Text 31"/>
    <w:basedOn w:val="Normal"/>
    <w:pPr>
      <w:widowControl w:val="0"/>
      <w:jc w:val="both"/>
    </w:pPr>
    <w:rPr>
      <w:rFonts w:ascii="Arial Narrow" w:hAnsi="Arial Narrow"/>
      <w:sz w:val="22"/>
      <w:lang w:val="es-ES_tradnl" w:eastAsia="es-ES_tradnl"/>
    </w:rPr>
  </w:style>
  <w:style w:type="paragraph" w:customStyle="1" w:styleId="Textoindependiente21">
    <w:name w:val="Texto independiente 21"/>
    <w:basedOn w:val="Normal"/>
    <w:pPr>
      <w:tabs>
        <w:tab w:val="left" w:pos="3515"/>
      </w:tabs>
      <w:spacing w:line="240" w:lineRule="atLeast"/>
      <w:jc w:val="center"/>
    </w:pPr>
    <w:rPr>
      <w:rFonts w:ascii="Arial" w:hAnsi="Arial"/>
      <w:sz w:val="22"/>
      <w:lang w:val="es-ES_tradnl" w:eastAsia="es-ES_tradnl"/>
    </w:rPr>
  </w:style>
  <w:style w:type="paragraph" w:customStyle="1" w:styleId="Body">
    <w:name w:val="Body"/>
    <w:aliases w:val="Text,23"/>
    <w:basedOn w:val="Normal"/>
    <w:pPr>
      <w:tabs>
        <w:tab w:val="left" w:pos="0"/>
      </w:tabs>
      <w:jc w:val="both"/>
    </w:pPr>
    <w:rPr>
      <w:rFonts w:ascii="Arial" w:hAnsi="Arial"/>
      <w:sz w:val="20"/>
      <w:lang w:eastAsia="es-ES_tradnl"/>
    </w:rPr>
  </w:style>
  <w:style w:type="paragraph" w:customStyle="1" w:styleId="Textoindependiente0">
    <w:name w:val="Texto independiente/”%Ÿ"/>
    <w:basedOn w:val="Normal"/>
    <w:pPr>
      <w:widowControl w:val="0"/>
      <w:jc w:val="both"/>
    </w:pPr>
    <w:rPr>
      <w:rFonts w:ascii="Arial" w:hAnsi="Arial"/>
      <w:snapToGrid w:val="0"/>
      <w:sz w:val="22"/>
      <w:lang w:val="es-ES_tradnl" w:eastAsia="es-ES_tradnl"/>
    </w:rPr>
  </w:style>
  <w:style w:type="paragraph" w:customStyle="1" w:styleId="NORMAL10">
    <w:name w:val="NORMAL10"/>
    <w:basedOn w:val="Normal"/>
    <w:pPr>
      <w:widowControl w:val="0"/>
      <w:suppressAutoHyphens/>
      <w:jc w:val="both"/>
    </w:pPr>
    <w:rPr>
      <w:spacing w:val="-2"/>
      <w:sz w:val="20"/>
      <w:lang w:eastAsia="es-ES_tradnl"/>
    </w:rPr>
  </w:style>
  <w:style w:type="paragraph" w:customStyle="1" w:styleId="Ttulo50">
    <w:name w:val="TÕtulo 5"/>
    <w:basedOn w:val="Normal"/>
    <w:next w:val="Normal"/>
    <w:pPr>
      <w:widowControl w:val="0"/>
      <w:spacing w:before="240" w:after="60"/>
      <w:jc w:val="both"/>
    </w:pPr>
    <w:rPr>
      <w:rFonts w:ascii="Arial" w:hAnsi="Arial"/>
      <w:snapToGrid w:val="0"/>
      <w:sz w:val="22"/>
      <w:lang w:eastAsia="es-ES_tradnl"/>
    </w:rPr>
  </w:style>
  <w:style w:type="paragraph" w:customStyle="1" w:styleId="Tabla">
    <w:name w:val="Tabla"/>
    <w:basedOn w:val="Normal"/>
    <w:pPr>
      <w:widowControl w:val="0"/>
      <w:jc w:val="center"/>
    </w:pPr>
    <w:rPr>
      <w:rFonts w:ascii="Arial" w:hAnsi="Arial"/>
      <w:b/>
      <w:snapToGrid w:val="0"/>
      <w:sz w:val="22"/>
      <w:lang w:val="es-ES_tradnl" w:eastAsia="es-ES_tradnl"/>
    </w:rPr>
  </w:style>
  <w:style w:type="paragraph" w:customStyle="1" w:styleId="CUERPOTEXTO">
    <w:name w:val="CUERPO TEXTO"/>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lang w:eastAsia="es-ES_tradnl"/>
    </w:rPr>
  </w:style>
  <w:style w:type="paragraph" w:customStyle="1" w:styleId="p38">
    <w:name w:val="p38"/>
    <w:basedOn w:val="Normal"/>
    <w:rsid w:val="00322343"/>
    <w:pPr>
      <w:spacing w:before="100" w:beforeAutospacing="1" w:after="100" w:afterAutospacing="1"/>
    </w:pPr>
    <w:rPr>
      <w:lang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lang w:eastAsia="es-ES_tradnl"/>
    </w:rPr>
  </w:style>
  <w:style w:type="paragraph" w:styleId="Firmadecorreo">
    <w:name w:val="E-mail Signature"/>
    <w:basedOn w:val="Normal"/>
    <w:link w:val="FirmadecorreoCar"/>
    <w:rsid w:val="0077776E"/>
    <w:rPr>
      <w:lang w:val="x-none" w:eastAsia="x-none"/>
    </w:rPr>
  </w:style>
  <w:style w:type="character" w:customStyle="1" w:styleId="FirmadecorreoCar">
    <w:name w:val="Firma de correo Car"/>
    <w:link w:val="Firmadecorre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lang w:eastAsia="es-ES_tradnl"/>
    </w:rPr>
  </w:style>
  <w:style w:type="paragraph" w:styleId="Textosinformato">
    <w:name w:val="Plain Text"/>
    <w:basedOn w:val="Normal"/>
    <w:link w:val="TextosinformatoCar"/>
    <w:rsid w:val="0077776E"/>
    <w:rPr>
      <w:rFonts w:ascii="Courier New" w:hAnsi="Courier New"/>
      <w:sz w:val="20"/>
      <w:lang w:val="x-none" w:eastAsia="x-none"/>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eastAsia="es-ES_tradnl"/>
    </w:rPr>
  </w:style>
  <w:style w:type="paragraph" w:styleId="Textocomentario">
    <w:name w:val="annotation text"/>
    <w:basedOn w:val="Normal"/>
    <w:link w:val="TextocomentarioCar"/>
    <w:uiPriority w:val="99"/>
    <w:rsid w:val="00590E21"/>
    <w:pPr>
      <w:autoSpaceDE w:val="0"/>
      <w:autoSpaceDN w:val="0"/>
    </w:pPr>
    <w:rPr>
      <w:rFonts w:ascii="Arial" w:hAnsi="Arial"/>
      <w:color w:val="000000"/>
      <w:sz w:val="20"/>
      <w:lang w:val="x-none" w:eastAsia="es-ES_tradnl"/>
    </w:rPr>
  </w:style>
  <w:style w:type="character" w:customStyle="1" w:styleId="TextocomentarioCar">
    <w:name w:val="Texto comentario Car"/>
    <w:link w:val="Textocomentario"/>
    <w:uiPriority w:val="99"/>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lang w:eastAsia="es-ES_tradnl"/>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styleId="Prrafodelista">
    <w:name w:val="List Paragraph"/>
    <w:basedOn w:val="Normal"/>
    <w:link w:val="PrrafodelistaCar"/>
    <w:uiPriority w:val="34"/>
    <w:qFormat/>
    <w:rsid w:val="007F7EC0"/>
    <w:pPr>
      <w:ind w:left="708"/>
    </w:pPr>
    <w:rPr>
      <w:lang w:eastAsia="es-ES_tradnl"/>
    </w:rPr>
  </w:style>
  <w:style w:type="paragraph" w:styleId="Asuntodelcomentario">
    <w:name w:val="annotation subject"/>
    <w:basedOn w:val="Textocomentario"/>
    <w:next w:val="Textocomentario"/>
    <w:link w:val="AsuntodelcomentarioCar"/>
    <w:rsid w:val="00D8428C"/>
    <w:pPr>
      <w:autoSpaceDE/>
      <w:autoSpaceDN/>
    </w:pPr>
    <w:rPr>
      <w:b/>
      <w:bCs/>
      <w:lang w:val="es-E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styleId="nfasis">
    <w:name w:val="Emphasis"/>
    <w:uiPriority w:val="20"/>
    <w:qFormat/>
    <w:rsid w:val="00904322"/>
    <w:rPr>
      <w:i/>
      <w:iCs/>
    </w:rPr>
  </w:style>
  <w:style w:type="paragraph" w:customStyle="1" w:styleId="parrafo-division">
    <w:name w:val="parrafo-division"/>
    <w:basedOn w:val="Normal"/>
    <w:rsid w:val="00904322"/>
    <w:pPr>
      <w:spacing w:before="100" w:beforeAutospacing="1" w:after="100" w:afterAutospacing="1"/>
    </w:pPr>
    <w:rPr>
      <w:lang w:eastAsia="es-CO"/>
    </w:rPr>
  </w:style>
  <w:style w:type="paragraph" w:styleId="Revisin">
    <w:name w:val="Revision"/>
    <w:hidden/>
    <w:uiPriority w:val="99"/>
    <w:semiHidden/>
    <w:rsid w:val="00495630"/>
    <w:rPr>
      <w:sz w:val="24"/>
      <w:lang w:val="es-ES" w:eastAsia="es-ES"/>
    </w:rPr>
  </w:style>
  <w:style w:type="character" w:customStyle="1" w:styleId="PrrafodelistaCar">
    <w:name w:val="Párrafo de lista Car"/>
    <w:link w:val="Prrafodelista"/>
    <w:uiPriority w:val="34"/>
    <w:rsid w:val="00985138"/>
    <w:rPr>
      <w:sz w:val="24"/>
      <w:lang w:val="es-ES" w:eastAsia="es-ES"/>
    </w:rPr>
  </w:style>
  <w:style w:type="character" w:customStyle="1" w:styleId="TextonotapieCar">
    <w:name w:val="Texto nota pie Car"/>
    <w:basedOn w:val="Fuentedeprrafopredeter"/>
    <w:link w:val="Textonotapie"/>
    <w:uiPriority w:val="99"/>
    <w:rsid w:val="00EA5B28"/>
    <w:rPr>
      <w:lang w:val="es-ES" w:eastAsia="es-ES"/>
    </w:rPr>
  </w:style>
  <w:style w:type="character" w:customStyle="1" w:styleId="Textoindependiente2Car">
    <w:name w:val="Texto independiente 2 Car"/>
    <w:aliases w:val="Figura Car"/>
    <w:basedOn w:val="Fuentedeprrafopredeter"/>
    <w:link w:val="Textoindependiente2"/>
    <w:rsid w:val="006268D1"/>
    <w:rPr>
      <w:rFonts w:ascii="Arial" w:hAnsi="Arial"/>
      <w:sz w:val="24"/>
      <w:szCs w:val="24"/>
      <w:lang w:val="es-ES_tradnl" w:eastAsia="es-ES_tradnl"/>
    </w:rPr>
  </w:style>
  <w:style w:type="paragraph" w:customStyle="1" w:styleId="paragraph">
    <w:name w:val="paragraph"/>
    <w:basedOn w:val="Normal"/>
    <w:rsid w:val="003B16CB"/>
    <w:pPr>
      <w:spacing w:before="100" w:beforeAutospacing="1" w:after="100" w:afterAutospacing="1"/>
    </w:pPr>
  </w:style>
  <w:style w:type="character" w:customStyle="1" w:styleId="normaltextrun">
    <w:name w:val="normaltextrun"/>
    <w:basedOn w:val="Fuentedeprrafopredeter"/>
    <w:rsid w:val="003B16CB"/>
  </w:style>
  <w:style w:type="character" w:customStyle="1" w:styleId="apple-converted-space">
    <w:name w:val="apple-converted-space"/>
    <w:basedOn w:val="Fuentedeprrafopredeter"/>
    <w:rsid w:val="003B16CB"/>
  </w:style>
  <w:style w:type="character" w:customStyle="1" w:styleId="eop">
    <w:name w:val="eop"/>
    <w:basedOn w:val="Fuentedeprrafopredeter"/>
    <w:rsid w:val="003B16CB"/>
  </w:style>
  <w:style w:type="paragraph" w:customStyle="1" w:styleId="xmsonormal">
    <w:name w:val="x_msonormal"/>
    <w:basedOn w:val="Normal"/>
    <w:rsid w:val="004D52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289">
      <w:bodyDiv w:val="1"/>
      <w:marLeft w:val="0"/>
      <w:marRight w:val="0"/>
      <w:marTop w:val="0"/>
      <w:marBottom w:val="0"/>
      <w:divBdr>
        <w:top w:val="none" w:sz="0" w:space="0" w:color="auto"/>
        <w:left w:val="none" w:sz="0" w:space="0" w:color="auto"/>
        <w:bottom w:val="none" w:sz="0" w:space="0" w:color="auto"/>
        <w:right w:val="none" w:sz="0" w:space="0" w:color="auto"/>
      </w:divBdr>
    </w:div>
    <w:div w:id="30886940">
      <w:bodyDiv w:val="1"/>
      <w:marLeft w:val="0"/>
      <w:marRight w:val="0"/>
      <w:marTop w:val="0"/>
      <w:marBottom w:val="0"/>
      <w:divBdr>
        <w:top w:val="none" w:sz="0" w:space="0" w:color="auto"/>
        <w:left w:val="none" w:sz="0" w:space="0" w:color="auto"/>
        <w:bottom w:val="none" w:sz="0" w:space="0" w:color="auto"/>
        <w:right w:val="none" w:sz="0" w:space="0" w:color="auto"/>
      </w:divBdr>
    </w:div>
    <w:div w:id="36703713">
      <w:bodyDiv w:val="1"/>
      <w:marLeft w:val="0"/>
      <w:marRight w:val="0"/>
      <w:marTop w:val="0"/>
      <w:marBottom w:val="0"/>
      <w:divBdr>
        <w:top w:val="none" w:sz="0" w:space="0" w:color="auto"/>
        <w:left w:val="none" w:sz="0" w:space="0" w:color="auto"/>
        <w:bottom w:val="none" w:sz="0" w:space="0" w:color="auto"/>
        <w:right w:val="none" w:sz="0" w:space="0" w:color="auto"/>
      </w:divBdr>
    </w:div>
    <w:div w:id="48579694">
      <w:bodyDiv w:val="1"/>
      <w:marLeft w:val="0"/>
      <w:marRight w:val="0"/>
      <w:marTop w:val="0"/>
      <w:marBottom w:val="0"/>
      <w:divBdr>
        <w:top w:val="none" w:sz="0" w:space="0" w:color="auto"/>
        <w:left w:val="none" w:sz="0" w:space="0" w:color="auto"/>
        <w:bottom w:val="none" w:sz="0" w:space="0" w:color="auto"/>
        <w:right w:val="none" w:sz="0" w:space="0" w:color="auto"/>
      </w:divBdr>
    </w:div>
    <w:div w:id="90322923">
      <w:bodyDiv w:val="1"/>
      <w:marLeft w:val="0"/>
      <w:marRight w:val="0"/>
      <w:marTop w:val="0"/>
      <w:marBottom w:val="0"/>
      <w:divBdr>
        <w:top w:val="none" w:sz="0" w:space="0" w:color="auto"/>
        <w:left w:val="none" w:sz="0" w:space="0" w:color="auto"/>
        <w:bottom w:val="none" w:sz="0" w:space="0" w:color="auto"/>
        <w:right w:val="none" w:sz="0" w:space="0" w:color="auto"/>
      </w:divBdr>
    </w:div>
    <w:div w:id="112098976">
      <w:bodyDiv w:val="1"/>
      <w:marLeft w:val="0"/>
      <w:marRight w:val="0"/>
      <w:marTop w:val="0"/>
      <w:marBottom w:val="0"/>
      <w:divBdr>
        <w:top w:val="none" w:sz="0" w:space="0" w:color="auto"/>
        <w:left w:val="none" w:sz="0" w:space="0" w:color="auto"/>
        <w:bottom w:val="none" w:sz="0" w:space="0" w:color="auto"/>
        <w:right w:val="none" w:sz="0" w:space="0" w:color="auto"/>
      </w:divBdr>
    </w:div>
    <w:div w:id="141429426">
      <w:bodyDiv w:val="1"/>
      <w:marLeft w:val="0"/>
      <w:marRight w:val="0"/>
      <w:marTop w:val="0"/>
      <w:marBottom w:val="0"/>
      <w:divBdr>
        <w:top w:val="none" w:sz="0" w:space="0" w:color="auto"/>
        <w:left w:val="none" w:sz="0" w:space="0" w:color="auto"/>
        <w:bottom w:val="none" w:sz="0" w:space="0" w:color="auto"/>
        <w:right w:val="none" w:sz="0" w:space="0" w:color="auto"/>
      </w:divBdr>
    </w:div>
    <w:div w:id="171141966">
      <w:bodyDiv w:val="1"/>
      <w:marLeft w:val="0"/>
      <w:marRight w:val="0"/>
      <w:marTop w:val="0"/>
      <w:marBottom w:val="0"/>
      <w:divBdr>
        <w:top w:val="none" w:sz="0" w:space="0" w:color="auto"/>
        <w:left w:val="none" w:sz="0" w:space="0" w:color="auto"/>
        <w:bottom w:val="none" w:sz="0" w:space="0" w:color="auto"/>
        <w:right w:val="none" w:sz="0" w:space="0" w:color="auto"/>
      </w:divBdr>
    </w:div>
    <w:div w:id="201602004">
      <w:bodyDiv w:val="1"/>
      <w:marLeft w:val="0"/>
      <w:marRight w:val="0"/>
      <w:marTop w:val="0"/>
      <w:marBottom w:val="0"/>
      <w:divBdr>
        <w:top w:val="none" w:sz="0" w:space="0" w:color="auto"/>
        <w:left w:val="none" w:sz="0" w:space="0" w:color="auto"/>
        <w:bottom w:val="none" w:sz="0" w:space="0" w:color="auto"/>
        <w:right w:val="none" w:sz="0" w:space="0" w:color="auto"/>
      </w:divBdr>
      <w:divsChild>
        <w:div w:id="1952469832">
          <w:marLeft w:val="0"/>
          <w:marRight w:val="0"/>
          <w:marTop w:val="0"/>
          <w:marBottom w:val="0"/>
          <w:divBdr>
            <w:top w:val="none" w:sz="0" w:space="0" w:color="auto"/>
            <w:left w:val="none" w:sz="0" w:space="0" w:color="auto"/>
            <w:bottom w:val="none" w:sz="0" w:space="0" w:color="auto"/>
            <w:right w:val="none" w:sz="0" w:space="0" w:color="auto"/>
          </w:divBdr>
          <w:divsChild>
            <w:div w:id="867525905">
              <w:marLeft w:val="0"/>
              <w:marRight w:val="0"/>
              <w:marTop w:val="0"/>
              <w:marBottom w:val="0"/>
              <w:divBdr>
                <w:top w:val="none" w:sz="0" w:space="0" w:color="auto"/>
                <w:left w:val="none" w:sz="0" w:space="0" w:color="auto"/>
                <w:bottom w:val="none" w:sz="0" w:space="0" w:color="auto"/>
                <w:right w:val="none" w:sz="0" w:space="0" w:color="auto"/>
              </w:divBdr>
              <w:divsChild>
                <w:div w:id="17035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5555">
      <w:bodyDiv w:val="1"/>
      <w:marLeft w:val="0"/>
      <w:marRight w:val="0"/>
      <w:marTop w:val="0"/>
      <w:marBottom w:val="0"/>
      <w:divBdr>
        <w:top w:val="none" w:sz="0" w:space="0" w:color="auto"/>
        <w:left w:val="none" w:sz="0" w:space="0" w:color="auto"/>
        <w:bottom w:val="none" w:sz="0" w:space="0" w:color="auto"/>
        <w:right w:val="none" w:sz="0" w:space="0" w:color="auto"/>
      </w:divBdr>
      <w:divsChild>
        <w:div w:id="257982323">
          <w:marLeft w:val="0"/>
          <w:marRight w:val="0"/>
          <w:marTop w:val="0"/>
          <w:marBottom w:val="0"/>
          <w:divBdr>
            <w:top w:val="none" w:sz="0" w:space="0" w:color="auto"/>
            <w:left w:val="none" w:sz="0" w:space="0" w:color="auto"/>
            <w:bottom w:val="none" w:sz="0" w:space="0" w:color="auto"/>
            <w:right w:val="none" w:sz="0" w:space="0" w:color="auto"/>
          </w:divBdr>
          <w:divsChild>
            <w:div w:id="374933799">
              <w:marLeft w:val="0"/>
              <w:marRight w:val="0"/>
              <w:marTop w:val="0"/>
              <w:marBottom w:val="0"/>
              <w:divBdr>
                <w:top w:val="none" w:sz="0" w:space="0" w:color="auto"/>
                <w:left w:val="none" w:sz="0" w:space="0" w:color="auto"/>
                <w:bottom w:val="none" w:sz="0" w:space="0" w:color="auto"/>
                <w:right w:val="none" w:sz="0" w:space="0" w:color="auto"/>
              </w:divBdr>
              <w:divsChild>
                <w:div w:id="2040350308">
                  <w:marLeft w:val="0"/>
                  <w:marRight w:val="0"/>
                  <w:marTop w:val="0"/>
                  <w:marBottom w:val="0"/>
                  <w:divBdr>
                    <w:top w:val="none" w:sz="0" w:space="0" w:color="auto"/>
                    <w:left w:val="none" w:sz="0" w:space="0" w:color="auto"/>
                    <w:bottom w:val="none" w:sz="0" w:space="0" w:color="auto"/>
                    <w:right w:val="none" w:sz="0" w:space="0" w:color="auto"/>
                  </w:divBdr>
                </w:div>
              </w:divsChild>
            </w:div>
            <w:div w:id="729571515">
              <w:marLeft w:val="0"/>
              <w:marRight w:val="0"/>
              <w:marTop w:val="0"/>
              <w:marBottom w:val="0"/>
              <w:divBdr>
                <w:top w:val="none" w:sz="0" w:space="0" w:color="auto"/>
                <w:left w:val="none" w:sz="0" w:space="0" w:color="auto"/>
                <w:bottom w:val="none" w:sz="0" w:space="0" w:color="auto"/>
                <w:right w:val="none" w:sz="0" w:space="0" w:color="auto"/>
              </w:divBdr>
              <w:divsChild>
                <w:div w:id="740100188">
                  <w:marLeft w:val="0"/>
                  <w:marRight w:val="0"/>
                  <w:marTop w:val="0"/>
                  <w:marBottom w:val="0"/>
                  <w:divBdr>
                    <w:top w:val="none" w:sz="0" w:space="0" w:color="auto"/>
                    <w:left w:val="none" w:sz="0" w:space="0" w:color="auto"/>
                    <w:bottom w:val="none" w:sz="0" w:space="0" w:color="auto"/>
                    <w:right w:val="none" w:sz="0" w:space="0" w:color="auto"/>
                  </w:divBdr>
                </w:div>
              </w:divsChild>
            </w:div>
            <w:div w:id="805397992">
              <w:marLeft w:val="0"/>
              <w:marRight w:val="0"/>
              <w:marTop w:val="0"/>
              <w:marBottom w:val="0"/>
              <w:divBdr>
                <w:top w:val="none" w:sz="0" w:space="0" w:color="auto"/>
                <w:left w:val="none" w:sz="0" w:space="0" w:color="auto"/>
                <w:bottom w:val="none" w:sz="0" w:space="0" w:color="auto"/>
                <w:right w:val="none" w:sz="0" w:space="0" w:color="auto"/>
              </w:divBdr>
              <w:divsChild>
                <w:div w:id="447550420">
                  <w:marLeft w:val="0"/>
                  <w:marRight w:val="0"/>
                  <w:marTop w:val="0"/>
                  <w:marBottom w:val="0"/>
                  <w:divBdr>
                    <w:top w:val="none" w:sz="0" w:space="0" w:color="auto"/>
                    <w:left w:val="none" w:sz="0" w:space="0" w:color="auto"/>
                    <w:bottom w:val="none" w:sz="0" w:space="0" w:color="auto"/>
                    <w:right w:val="none" w:sz="0" w:space="0" w:color="auto"/>
                  </w:divBdr>
                </w:div>
              </w:divsChild>
            </w:div>
            <w:div w:id="1958219210">
              <w:marLeft w:val="0"/>
              <w:marRight w:val="0"/>
              <w:marTop w:val="0"/>
              <w:marBottom w:val="0"/>
              <w:divBdr>
                <w:top w:val="none" w:sz="0" w:space="0" w:color="auto"/>
                <w:left w:val="none" w:sz="0" w:space="0" w:color="auto"/>
                <w:bottom w:val="none" w:sz="0" w:space="0" w:color="auto"/>
                <w:right w:val="none" w:sz="0" w:space="0" w:color="auto"/>
              </w:divBdr>
              <w:divsChild>
                <w:div w:id="4026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3160">
      <w:bodyDiv w:val="1"/>
      <w:marLeft w:val="0"/>
      <w:marRight w:val="0"/>
      <w:marTop w:val="0"/>
      <w:marBottom w:val="0"/>
      <w:divBdr>
        <w:top w:val="none" w:sz="0" w:space="0" w:color="auto"/>
        <w:left w:val="none" w:sz="0" w:space="0" w:color="auto"/>
        <w:bottom w:val="none" w:sz="0" w:space="0" w:color="auto"/>
        <w:right w:val="none" w:sz="0" w:space="0" w:color="auto"/>
      </w:divBdr>
      <w:divsChild>
        <w:div w:id="424545741">
          <w:marLeft w:val="0"/>
          <w:marRight w:val="0"/>
          <w:marTop w:val="0"/>
          <w:marBottom w:val="0"/>
          <w:divBdr>
            <w:top w:val="none" w:sz="0" w:space="0" w:color="auto"/>
            <w:left w:val="none" w:sz="0" w:space="0" w:color="auto"/>
            <w:bottom w:val="none" w:sz="0" w:space="0" w:color="auto"/>
            <w:right w:val="none" w:sz="0" w:space="0" w:color="auto"/>
          </w:divBdr>
          <w:divsChild>
            <w:div w:id="788085938">
              <w:marLeft w:val="0"/>
              <w:marRight w:val="0"/>
              <w:marTop w:val="0"/>
              <w:marBottom w:val="0"/>
              <w:divBdr>
                <w:top w:val="none" w:sz="0" w:space="0" w:color="auto"/>
                <w:left w:val="none" w:sz="0" w:space="0" w:color="auto"/>
                <w:bottom w:val="none" w:sz="0" w:space="0" w:color="auto"/>
                <w:right w:val="none" w:sz="0" w:space="0" w:color="auto"/>
              </w:divBdr>
              <w:divsChild>
                <w:div w:id="1963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598">
      <w:bodyDiv w:val="1"/>
      <w:marLeft w:val="0"/>
      <w:marRight w:val="0"/>
      <w:marTop w:val="0"/>
      <w:marBottom w:val="0"/>
      <w:divBdr>
        <w:top w:val="none" w:sz="0" w:space="0" w:color="auto"/>
        <w:left w:val="none" w:sz="0" w:space="0" w:color="auto"/>
        <w:bottom w:val="none" w:sz="0" w:space="0" w:color="auto"/>
        <w:right w:val="none" w:sz="0" w:space="0" w:color="auto"/>
      </w:divBdr>
      <w:divsChild>
        <w:div w:id="1558322495">
          <w:marLeft w:val="0"/>
          <w:marRight w:val="0"/>
          <w:marTop w:val="0"/>
          <w:marBottom w:val="0"/>
          <w:divBdr>
            <w:top w:val="none" w:sz="0" w:space="0" w:color="auto"/>
            <w:left w:val="none" w:sz="0" w:space="0" w:color="auto"/>
            <w:bottom w:val="none" w:sz="0" w:space="0" w:color="auto"/>
            <w:right w:val="none" w:sz="0" w:space="0" w:color="auto"/>
          </w:divBdr>
          <w:divsChild>
            <w:div w:id="269435377">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6928">
      <w:bodyDiv w:val="1"/>
      <w:marLeft w:val="0"/>
      <w:marRight w:val="0"/>
      <w:marTop w:val="0"/>
      <w:marBottom w:val="0"/>
      <w:divBdr>
        <w:top w:val="none" w:sz="0" w:space="0" w:color="auto"/>
        <w:left w:val="none" w:sz="0" w:space="0" w:color="auto"/>
        <w:bottom w:val="none" w:sz="0" w:space="0" w:color="auto"/>
        <w:right w:val="none" w:sz="0" w:space="0" w:color="auto"/>
      </w:divBdr>
      <w:divsChild>
        <w:div w:id="336228923">
          <w:marLeft w:val="0"/>
          <w:marRight w:val="0"/>
          <w:marTop w:val="0"/>
          <w:marBottom w:val="0"/>
          <w:divBdr>
            <w:top w:val="none" w:sz="0" w:space="0" w:color="auto"/>
            <w:left w:val="none" w:sz="0" w:space="0" w:color="auto"/>
            <w:bottom w:val="none" w:sz="0" w:space="0" w:color="auto"/>
            <w:right w:val="none" w:sz="0" w:space="0" w:color="auto"/>
          </w:divBdr>
          <w:divsChild>
            <w:div w:id="1710177271">
              <w:marLeft w:val="0"/>
              <w:marRight w:val="0"/>
              <w:marTop w:val="0"/>
              <w:marBottom w:val="0"/>
              <w:divBdr>
                <w:top w:val="none" w:sz="0" w:space="0" w:color="auto"/>
                <w:left w:val="none" w:sz="0" w:space="0" w:color="auto"/>
                <w:bottom w:val="none" w:sz="0" w:space="0" w:color="auto"/>
                <w:right w:val="none" w:sz="0" w:space="0" w:color="auto"/>
              </w:divBdr>
            </w:div>
          </w:divsChild>
        </w:div>
        <w:div w:id="737552182">
          <w:marLeft w:val="0"/>
          <w:marRight w:val="0"/>
          <w:marTop w:val="0"/>
          <w:marBottom w:val="0"/>
          <w:divBdr>
            <w:top w:val="none" w:sz="0" w:space="0" w:color="auto"/>
            <w:left w:val="none" w:sz="0" w:space="0" w:color="auto"/>
            <w:bottom w:val="none" w:sz="0" w:space="0" w:color="auto"/>
            <w:right w:val="none" w:sz="0" w:space="0" w:color="auto"/>
          </w:divBdr>
          <w:divsChild>
            <w:div w:id="1646662011">
              <w:marLeft w:val="0"/>
              <w:marRight w:val="0"/>
              <w:marTop w:val="0"/>
              <w:marBottom w:val="0"/>
              <w:divBdr>
                <w:top w:val="none" w:sz="0" w:space="0" w:color="auto"/>
                <w:left w:val="none" w:sz="0" w:space="0" w:color="auto"/>
                <w:bottom w:val="none" w:sz="0" w:space="0" w:color="auto"/>
                <w:right w:val="none" w:sz="0" w:space="0" w:color="auto"/>
              </w:divBdr>
            </w:div>
          </w:divsChild>
        </w:div>
        <w:div w:id="796875450">
          <w:marLeft w:val="0"/>
          <w:marRight w:val="0"/>
          <w:marTop w:val="300"/>
          <w:marBottom w:val="300"/>
          <w:divBdr>
            <w:top w:val="none" w:sz="0" w:space="0" w:color="auto"/>
            <w:left w:val="none" w:sz="0" w:space="0" w:color="auto"/>
            <w:bottom w:val="none" w:sz="0" w:space="0" w:color="auto"/>
            <w:right w:val="none" w:sz="0" w:space="0" w:color="auto"/>
          </w:divBdr>
        </w:div>
        <w:div w:id="804935142">
          <w:marLeft w:val="0"/>
          <w:marRight w:val="0"/>
          <w:marTop w:val="0"/>
          <w:marBottom w:val="150"/>
          <w:divBdr>
            <w:top w:val="none" w:sz="0" w:space="0" w:color="auto"/>
            <w:left w:val="none" w:sz="0" w:space="0" w:color="auto"/>
            <w:bottom w:val="none" w:sz="0" w:space="0" w:color="auto"/>
            <w:right w:val="none" w:sz="0" w:space="0" w:color="auto"/>
          </w:divBdr>
        </w:div>
        <w:div w:id="1006518776">
          <w:marLeft w:val="0"/>
          <w:marRight w:val="0"/>
          <w:marTop w:val="0"/>
          <w:marBottom w:val="0"/>
          <w:divBdr>
            <w:top w:val="none" w:sz="0" w:space="0" w:color="auto"/>
            <w:left w:val="none" w:sz="0" w:space="0" w:color="auto"/>
            <w:bottom w:val="none" w:sz="0" w:space="0" w:color="auto"/>
            <w:right w:val="none" w:sz="0" w:space="0" w:color="auto"/>
          </w:divBdr>
          <w:divsChild>
            <w:div w:id="2118404947">
              <w:marLeft w:val="0"/>
              <w:marRight w:val="0"/>
              <w:marTop w:val="0"/>
              <w:marBottom w:val="0"/>
              <w:divBdr>
                <w:top w:val="none" w:sz="0" w:space="0" w:color="auto"/>
                <w:left w:val="none" w:sz="0" w:space="0" w:color="auto"/>
                <w:bottom w:val="none" w:sz="0" w:space="0" w:color="auto"/>
                <w:right w:val="none" w:sz="0" w:space="0" w:color="auto"/>
              </w:divBdr>
            </w:div>
          </w:divsChild>
        </w:div>
        <w:div w:id="1228687638">
          <w:marLeft w:val="0"/>
          <w:marRight w:val="0"/>
          <w:marTop w:val="0"/>
          <w:marBottom w:val="0"/>
          <w:divBdr>
            <w:top w:val="none" w:sz="0" w:space="0" w:color="auto"/>
            <w:left w:val="none" w:sz="0" w:space="0" w:color="auto"/>
            <w:bottom w:val="none" w:sz="0" w:space="0" w:color="auto"/>
            <w:right w:val="none" w:sz="0" w:space="0" w:color="auto"/>
          </w:divBdr>
          <w:divsChild>
            <w:div w:id="905527039">
              <w:marLeft w:val="0"/>
              <w:marRight w:val="0"/>
              <w:marTop w:val="0"/>
              <w:marBottom w:val="0"/>
              <w:divBdr>
                <w:top w:val="none" w:sz="0" w:space="0" w:color="auto"/>
                <w:left w:val="none" w:sz="0" w:space="0" w:color="auto"/>
                <w:bottom w:val="none" w:sz="0" w:space="0" w:color="auto"/>
                <w:right w:val="none" w:sz="0" w:space="0" w:color="auto"/>
              </w:divBdr>
            </w:div>
          </w:divsChild>
        </w:div>
        <w:div w:id="1295941452">
          <w:marLeft w:val="0"/>
          <w:marRight w:val="0"/>
          <w:marTop w:val="0"/>
          <w:marBottom w:val="0"/>
          <w:divBdr>
            <w:top w:val="none" w:sz="0" w:space="0" w:color="auto"/>
            <w:left w:val="none" w:sz="0" w:space="0" w:color="auto"/>
            <w:bottom w:val="none" w:sz="0" w:space="0" w:color="auto"/>
            <w:right w:val="none" w:sz="0" w:space="0" w:color="auto"/>
          </w:divBdr>
          <w:divsChild>
            <w:div w:id="1018194289">
              <w:marLeft w:val="0"/>
              <w:marRight w:val="0"/>
              <w:marTop w:val="0"/>
              <w:marBottom w:val="0"/>
              <w:divBdr>
                <w:top w:val="none" w:sz="0" w:space="0" w:color="auto"/>
                <w:left w:val="none" w:sz="0" w:space="0" w:color="auto"/>
                <w:bottom w:val="none" w:sz="0" w:space="0" w:color="auto"/>
                <w:right w:val="none" w:sz="0" w:space="0" w:color="auto"/>
              </w:divBdr>
            </w:div>
          </w:divsChild>
        </w:div>
        <w:div w:id="1393117061">
          <w:marLeft w:val="0"/>
          <w:marRight w:val="0"/>
          <w:marTop w:val="0"/>
          <w:marBottom w:val="0"/>
          <w:divBdr>
            <w:top w:val="none" w:sz="0" w:space="0" w:color="auto"/>
            <w:left w:val="none" w:sz="0" w:space="0" w:color="auto"/>
            <w:bottom w:val="none" w:sz="0" w:space="0" w:color="auto"/>
            <w:right w:val="none" w:sz="0" w:space="0" w:color="auto"/>
          </w:divBdr>
          <w:divsChild>
            <w:div w:id="1376734516">
              <w:marLeft w:val="0"/>
              <w:marRight w:val="0"/>
              <w:marTop w:val="0"/>
              <w:marBottom w:val="0"/>
              <w:divBdr>
                <w:top w:val="none" w:sz="0" w:space="0" w:color="auto"/>
                <w:left w:val="none" w:sz="0" w:space="0" w:color="auto"/>
                <w:bottom w:val="none" w:sz="0" w:space="0" w:color="auto"/>
                <w:right w:val="none" w:sz="0" w:space="0" w:color="auto"/>
              </w:divBdr>
            </w:div>
          </w:divsChild>
        </w:div>
        <w:div w:id="1423061831">
          <w:marLeft w:val="0"/>
          <w:marRight w:val="0"/>
          <w:marTop w:val="0"/>
          <w:marBottom w:val="0"/>
          <w:divBdr>
            <w:top w:val="none" w:sz="0" w:space="0" w:color="auto"/>
            <w:left w:val="none" w:sz="0" w:space="0" w:color="auto"/>
            <w:bottom w:val="none" w:sz="0" w:space="0" w:color="auto"/>
            <w:right w:val="none" w:sz="0" w:space="0" w:color="auto"/>
          </w:divBdr>
        </w:div>
        <w:div w:id="1562787980">
          <w:marLeft w:val="0"/>
          <w:marRight w:val="0"/>
          <w:marTop w:val="300"/>
          <w:marBottom w:val="300"/>
          <w:divBdr>
            <w:top w:val="none" w:sz="0" w:space="0" w:color="auto"/>
            <w:left w:val="none" w:sz="0" w:space="0" w:color="auto"/>
            <w:bottom w:val="none" w:sz="0" w:space="0" w:color="auto"/>
            <w:right w:val="none" w:sz="0" w:space="0" w:color="auto"/>
          </w:divBdr>
        </w:div>
        <w:div w:id="1660037489">
          <w:marLeft w:val="0"/>
          <w:marRight w:val="0"/>
          <w:marTop w:val="0"/>
          <w:marBottom w:val="0"/>
          <w:divBdr>
            <w:top w:val="none" w:sz="0" w:space="0" w:color="auto"/>
            <w:left w:val="none" w:sz="0" w:space="0" w:color="auto"/>
            <w:bottom w:val="none" w:sz="0" w:space="0" w:color="auto"/>
            <w:right w:val="none" w:sz="0" w:space="0" w:color="auto"/>
          </w:divBdr>
          <w:divsChild>
            <w:div w:id="2103144288">
              <w:marLeft w:val="0"/>
              <w:marRight w:val="0"/>
              <w:marTop w:val="0"/>
              <w:marBottom w:val="0"/>
              <w:divBdr>
                <w:top w:val="none" w:sz="0" w:space="0" w:color="auto"/>
                <w:left w:val="none" w:sz="0" w:space="0" w:color="auto"/>
                <w:bottom w:val="none" w:sz="0" w:space="0" w:color="auto"/>
                <w:right w:val="none" w:sz="0" w:space="0" w:color="auto"/>
              </w:divBdr>
            </w:div>
          </w:divsChild>
        </w:div>
        <w:div w:id="1673145437">
          <w:marLeft w:val="0"/>
          <w:marRight w:val="0"/>
          <w:marTop w:val="0"/>
          <w:marBottom w:val="0"/>
          <w:divBdr>
            <w:top w:val="none" w:sz="0" w:space="0" w:color="auto"/>
            <w:left w:val="none" w:sz="0" w:space="0" w:color="auto"/>
            <w:bottom w:val="none" w:sz="0" w:space="0" w:color="auto"/>
            <w:right w:val="none" w:sz="0" w:space="0" w:color="auto"/>
          </w:divBdr>
        </w:div>
        <w:div w:id="1899241940">
          <w:marLeft w:val="0"/>
          <w:marRight w:val="0"/>
          <w:marTop w:val="0"/>
          <w:marBottom w:val="0"/>
          <w:divBdr>
            <w:top w:val="none" w:sz="0" w:space="0" w:color="auto"/>
            <w:left w:val="none" w:sz="0" w:space="0" w:color="auto"/>
            <w:bottom w:val="none" w:sz="0" w:space="0" w:color="auto"/>
            <w:right w:val="none" w:sz="0" w:space="0" w:color="auto"/>
          </w:divBdr>
          <w:divsChild>
            <w:div w:id="1376008352">
              <w:marLeft w:val="0"/>
              <w:marRight w:val="0"/>
              <w:marTop w:val="0"/>
              <w:marBottom w:val="0"/>
              <w:divBdr>
                <w:top w:val="none" w:sz="0" w:space="0" w:color="auto"/>
                <w:left w:val="none" w:sz="0" w:space="0" w:color="auto"/>
                <w:bottom w:val="none" w:sz="0" w:space="0" w:color="auto"/>
                <w:right w:val="none" w:sz="0" w:space="0" w:color="auto"/>
              </w:divBdr>
            </w:div>
          </w:divsChild>
        </w:div>
        <w:div w:id="1971131849">
          <w:marLeft w:val="0"/>
          <w:marRight w:val="0"/>
          <w:marTop w:val="0"/>
          <w:marBottom w:val="0"/>
          <w:divBdr>
            <w:top w:val="none" w:sz="0" w:space="0" w:color="auto"/>
            <w:left w:val="none" w:sz="0" w:space="0" w:color="auto"/>
            <w:bottom w:val="none" w:sz="0" w:space="0" w:color="auto"/>
            <w:right w:val="none" w:sz="0" w:space="0" w:color="auto"/>
          </w:divBdr>
          <w:divsChild>
            <w:div w:id="1379236385">
              <w:marLeft w:val="0"/>
              <w:marRight w:val="0"/>
              <w:marTop w:val="0"/>
              <w:marBottom w:val="0"/>
              <w:divBdr>
                <w:top w:val="none" w:sz="0" w:space="0" w:color="auto"/>
                <w:left w:val="none" w:sz="0" w:space="0" w:color="auto"/>
                <w:bottom w:val="none" w:sz="0" w:space="0" w:color="auto"/>
                <w:right w:val="none" w:sz="0" w:space="0" w:color="auto"/>
              </w:divBdr>
            </w:div>
          </w:divsChild>
        </w:div>
        <w:div w:id="2038501445">
          <w:marLeft w:val="0"/>
          <w:marRight w:val="0"/>
          <w:marTop w:val="300"/>
          <w:marBottom w:val="300"/>
          <w:divBdr>
            <w:top w:val="none" w:sz="0" w:space="0" w:color="auto"/>
            <w:left w:val="none" w:sz="0" w:space="0" w:color="auto"/>
            <w:bottom w:val="none" w:sz="0" w:space="0" w:color="auto"/>
            <w:right w:val="none" w:sz="0" w:space="0" w:color="auto"/>
          </w:divBdr>
        </w:div>
        <w:div w:id="2039426551">
          <w:marLeft w:val="0"/>
          <w:marRight w:val="0"/>
          <w:marTop w:val="0"/>
          <w:marBottom w:val="0"/>
          <w:divBdr>
            <w:top w:val="none" w:sz="0" w:space="0" w:color="auto"/>
            <w:left w:val="none" w:sz="0" w:space="0" w:color="auto"/>
            <w:bottom w:val="none" w:sz="0" w:space="0" w:color="auto"/>
            <w:right w:val="none" w:sz="0" w:space="0" w:color="auto"/>
          </w:divBdr>
          <w:divsChild>
            <w:div w:id="5468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2474">
      <w:bodyDiv w:val="1"/>
      <w:marLeft w:val="0"/>
      <w:marRight w:val="0"/>
      <w:marTop w:val="0"/>
      <w:marBottom w:val="0"/>
      <w:divBdr>
        <w:top w:val="none" w:sz="0" w:space="0" w:color="auto"/>
        <w:left w:val="none" w:sz="0" w:space="0" w:color="auto"/>
        <w:bottom w:val="none" w:sz="0" w:space="0" w:color="auto"/>
        <w:right w:val="none" w:sz="0" w:space="0" w:color="auto"/>
      </w:divBdr>
      <w:divsChild>
        <w:div w:id="2040936085">
          <w:marLeft w:val="0"/>
          <w:marRight w:val="0"/>
          <w:marTop w:val="0"/>
          <w:marBottom w:val="0"/>
          <w:divBdr>
            <w:top w:val="none" w:sz="0" w:space="0" w:color="auto"/>
            <w:left w:val="none" w:sz="0" w:space="0" w:color="auto"/>
            <w:bottom w:val="none" w:sz="0" w:space="0" w:color="auto"/>
            <w:right w:val="none" w:sz="0" w:space="0" w:color="auto"/>
          </w:divBdr>
          <w:divsChild>
            <w:div w:id="767895051">
              <w:marLeft w:val="0"/>
              <w:marRight w:val="0"/>
              <w:marTop w:val="0"/>
              <w:marBottom w:val="0"/>
              <w:divBdr>
                <w:top w:val="none" w:sz="0" w:space="0" w:color="auto"/>
                <w:left w:val="none" w:sz="0" w:space="0" w:color="auto"/>
                <w:bottom w:val="none" w:sz="0" w:space="0" w:color="auto"/>
                <w:right w:val="none" w:sz="0" w:space="0" w:color="auto"/>
              </w:divBdr>
              <w:divsChild>
                <w:div w:id="1016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4642">
      <w:bodyDiv w:val="1"/>
      <w:marLeft w:val="0"/>
      <w:marRight w:val="0"/>
      <w:marTop w:val="0"/>
      <w:marBottom w:val="0"/>
      <w:divBdr>
        <w:top w:val="none" w:sz="0" w:space="0" w:color="auto"/>
        <w:left w:val="none" w:sz="0" w:space="0" w:color="auto"/>
        <w:bottom w:val="none" w:sz="0" w:space="0" w:color="auto"/>
        <w:right w:val="none" w:sz="0" w:space="0" w:color="auto"/>
      </w:divBdr>
      <w:divsChild>
        <w:div w:id="1645040750">
          <w:marLeft w:val="0"/>
          <w:marRight w:val="0"/>
          <w:marTop w:val="0"/>
          <w:marBottom w:val="0"/>
          <w:divBdr>
            <w:top w:val="none" w:sz="0" w:space="0" w:color="auto"/>
            <w:left w:val="none" w:sz="0" w:space="0" w:color="auto"/>
            <w:bottom w:val="none" w:sz="0" w:space="0" w:color="auto"/>
            <w:right w:val="none" w:sz="0" w:space="0" w:color="auto"/>
          </w:divBdr>
          <w:divsChild>
            <w:div w:id="613442736">
              <w:marLeft w:val="0"/>
              <w:marRight w:val="0"/>
              <w:marTop w:val="0"/>
              <w:marBottom w:val="0"/>
              <w:divBdr>
                <w:top w:val="none" w:sz="0" w:space="0" w:color="auto"/>
                <w:left w:val="none" w:sz="0" w:space="0" w:color="auto"/>
                <w:bottom w:val="none" w:sz="0" w:space="0" w:color="auto"/>
                <w:right w:val="none" w:sz="0" w:space="0" w:color="auto"/>
              </w:divBdr>
              <w:divsChild>
                <w:div w:id="1640457414">
                  <w:marLeft w:val="0"/>
                  <w:marRight w:val="0"/>
                  <w:marTop w:val="0"/>
                  <w:marBottom w:val="0"/>
                  <w:divBdr>
                    <w:top w:val="none" w:sz="0" w:space="0" w:color="auto"/>
                    <w:left w:val="none" w:sz="0" w:space="0" w:color="auto"/>
                    <w:bottom w:val="none" w:sz="0" w:space="0" w:color="auto"/>
                    <w:right w:val="none" w:sz="0" w:space="0" w:color="auto"/>
                  </w:divBdr>
                  <w:divsChild>
                    <w:div w:id="580067770">
                      <w:marLeft w:val="0"/>
                      <w:marRight w:val="0"/>
                      <w:marTop w:val="0"/>
                      <w:marBottom w:val="0"/>
                      <w:divBdr>
                        <w:top w:val="none" w:sz="0" w:space="0" w:color="auto"/>
                        <w:left w:val="none" w:sz="0" w:space="0" w:color="auto"/>
                        <w:bottom w:val="none" w:sz="0" w:space="0" w:color="auto"/>
                        <w:right w:val="none" w:sz="0" w:space="0" w:color="auto"/>
                      </w:divBdr>
                    </w:div>
                  </w:divsChild>
                </w:div>
                <w:div w:id="1641306009">
                  <w:marLeft w:val="0"/>
                  <w:marRight w:val="0"/>
                  <w:marTop w:val="0"/>
                  <w:marBottom w:val="0"/>
                  <w:divBdr>
                    <w:top w:val="none" w:sz="0" w:space="0" w:color="auto"/>
                    <w:left w:val="none" w:sz="0" w:space="0" w:color="auto"/>
                    <w:bottom w:val="none" w:sz="0" w:space="0" w:color="auto"/>
                    <w:right w:val="none" w:sz="0" w:space="0" w:color="auto"/>
                  </w:divBdr>
                  <w:divsChild>
                    <w:div w:id="21219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2044">
      <w:bodyDiv w:val="1"/>
      <w:marLeft w:val="0"/>
      <w:marRight w:val="0"/>
      <w:marTop w:val="0"/>
      <w:marBottom w:val="0"/>
      <w:divBdr>
        <w:top w:val="none" w:sz="0" w:space="0" w:color="auto"/>
        <w:left w:val="none" w:sz="0" w:space="0" w:color="auto"/>
        <w:bottom w:val="none" w:sz="0" w:space="0" w:color="auto"/>
        <w:right w:val="none" w:sz="0" w:space="0" w:color="auto"/>
      </w:divBdr>
      <w:divsChild>
        <w:div w:id="1065567354">
          <w:marLeft w:val="0"/>
          <w:marRight w:val="0"/>
          <w:marTop w:val="0"/>
          <w:marBottom w:val="0"/>
          <w:divBdr>
            <w:top w:val="none" w:sz="0" w:space="0" w:color="auto"/>
            <w:left w:val="none" w:sz="0" w:space="0" w:color="auto"/>
            <w:bottom w:val="none" w:sz="0" w:space="0" w:color="auto"/>
            <w:right w:val="none" w:sz="0" w:space="0" w:color="auto"/>
          </w:divBdr>
          <w:divsChild>
            <w:div w:id="1577471110">
              <w:marLeft w:val="0"/>
              <w:marRight w:val="0"/>
              <w:marTop w:val="0"/>
              <w:marBottom w:val="0"/>
              <w:divBdr>
                <w:top w:val="none" w:sz="0" w:space="0" w:color="auto"/>
                <w:left w:val="none" w:sz="0" w:space="0" w:color="auto"/>
                <w:bottom w:val="none" w:sz="0" w:space="0" w:color="auto"/>
                <w:right w:val="none" w:sz="0" w:space="0" w:color="auto"/>
              </w:divBdr>
              <w:divsChild>
                <w:div w:id="20883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99912">
      <w:bodyDiv w:val="1"/>
      <w:marLeft w:val="0"/>
      <w:marRight w:val="0"/>
      <w:marTop w:val="0"/>
      <w:marBottom w:val="0"/>
      <w:divBdr>
        <w:top w:val="none" w:sz="0" w:space="0" w:color="auto"/>
        <w:left w:val="none" w:sz="0" w:space="0" w:color="auto"/>
        <w:bottom w:val="none" w:sz="0" w:space="0" w:color="auto"/>
        <w:right w:val="none" w:sz="0" w:space="0" w:color="auto"/>
      </w:divBdr>
      <w:divsChild>
        <w:div w:id="1359156503">
          <w:marLeft w:val="0"/>
          <w:marRight w:val="0"/>
          <w:marTop w:val="0"/>
          <w:marBottom w:val="0"/>
          <w:divBdr>
            <w:top w:val="none" w:sz="0" w:space="0" w:color="auto"/>
            <w:left w:val="none" w:sz="0" w:space="0" w:color="auto"/>
            <w:bottom w:val="none" w:sz="0" w:space="0" w:color="auto"/>
            <w:right w:val="none" w:sz="0" w:space="0" w:color="auto"/>
          </w:divBdr>
          <w:divsChild>
            <w:div w:id="499081442">
              <w:marLeft w:val="0"/>
              <w:marRight w:val="0"/>
              <w:marTop w:val="0"/>
              <w:marBottom w:val="0"/>
              <w:divBdr>
                <w:top w:val="none" w:sz="0" w:space="0" w:color="auto"/>
                <w:left w:val="none" w:sz="0" w:space="0" w:color="auto"/>
                <w:bottom w:val="none" w:sz="0" w:space="0" w:color="auto"/>
                <w:right w:val="none" w:sz="0" w:space="0" w:color="auto"/>
              </w:divBdr>
              <w:divsChild>
                <w:div w:id="1560241033">
                  <w:marLeft w:val="0"/>
                  <w:marRight w:val="0"/>
                  <w:marTop w:val="0"/>
                  <w:marBottom w:val="0"/>
                  <w:divBdr>
                    <w:top w:val="none" w:sz="0" w:space="0" w:color="auto"/>
                    <w:left w:val="none" w:sz="0" w:space="0" w:color="auto"/>
                    <w:bottom w:val="none" w:sz="0" w:space="0" w:color="auto"/>
                    <w:right w:val="none" w:sz="0" w:space="0" w:color="auto"/>
                  </w:divBdr>
                  <w:divsChild>
                    <w:div w:id="554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77926">
      <w:bodyDiv w:val="1"/>
      <w:marLeft w:val="0"/>
      <w:marRight w:val="0"/>
      <w:marTop w:val="0"/>
      <w:marBottom w:val="0"/>
      <w:divBdr>
        <w:top w:val="none" w:sz="0" w:space="0" w:color="auto"/>
        <w:left w:val="none" w:sz="0" w:space="0" w:color="auto"/>
        <w:bottom w:val="none" w:sz="0" w:space="0" w:color="auto"/>
        <w:right w:val="none" w:sz="0" w:space="0" w:color="auto"/>
      </w:divBdr>
    </w:div>
    <w:div w:id="332296173">
      <w:bodyDiv w:val="1"/>
      <w:marLeft w:val="0"/>
      <w:marRight w:val="0"/>
      <w:marTop w:val="0"/>
      <w:marBottom w:val="0"/>
      <w:divBdr>
        <w:top w:val="none" w:sz="0" w:space="0" w:color="auto"/>
        <w:left w:val="none" w:sz="0" w:space="0" w:color="auto"/>
        <w:bottom w:val="none" w:sz="0" w:space="0" w:color="auto"/>
        <w:right w:val="none" w:sz="0" w:space="0" w:color="auto"/>
      </w:divBdr>
      <w:divsChild>
        <w:div w:id="591472623">
          <w:marLeft w:val="0"/>
          <w:marRight w:val="0"/>
          <w:marTop w:val="0"/>
          <w:marBottom w:val="0"/>
          <w:divBdr>
            <w:top w:val="none" w:sz="0" w:space="0" w:color="auto"/>
            <w:left w:val="none" w:sz="0" w:space="0" w:color="auto"/>
            <w:bottom w:val="none" w:sz="0" w:space="0" w:color="auto"/>
            <w:right w:val="none" w:sz="0" w:space="0" w:color="auto"/>
          </w:divBdr>
          <w:divsChild>
            <w:div w:id="428551553">
              <w:marLeft w:val="0"/>
              <w:marRight w:val="0"/>
              <w:marTop w:val="0"/>
              <w:marBottom w:val="0"/>
              <w:divBdr>
                <w:top w:val="none" w:sz="0" w:space="0" w:color="auto"/>
                <w:left w:val="none" w:sz="0" w:space="0" w:color="auto"/>
                <w:bottom w:val="none" w:sz="0" w:space="0" w:color="auto"/>
                <w:right w:val="none" w:sz="0" w:space="0" w:color="auto"/>
              </w:divBdr>
              <w:divsChild>
                <w:div w:id="1919095940">
                  <w:marLeft w:val="0"/>
                  <w:marRight w:val="0"/>
                  <w:marTop w:val="0"/>
                  <w:marBottom w:val="0"/>
                  <w:divBdr>
                    <w:top w:val="none" w:sz="0" w:space="0" w:color="auto"/>
                    <w:left w:val="none" w:sz="0" w:space="0" w:color="auto"/>
                    <w:bottom w:val="none" w:sz="0" w:space="0" w:color="auto"/>
                    <w:right w:val="none" w:sz="0" w:space="0" w:color="auto"/>
                  </w:divBdr>
                </w:div>
              </w:divsChild>
            </w:div>
            <w:div w:id="778138929">
              <w:marLeft w:val="0"/>
              <w:marRight w:val="0"/>
              <w:marTop w:val="0"/>
              <w:marBottom w:val="0"/>
              <w:divBdr>
                <w:top w:val="none" w:sz="0" w:space="0" w:color="auto"/>
                <w:left w:val="none" w:sz="0" w:space="0" w:color="auto"/>
                <w:bottom w:val="none" w:sz="0" w:space="0" w:color="auto"/>
                <w:right w:val="none" w:sz="0" w:space="0" w:color="auto"/>
              </w:divBdr>
              <w:divsChild>
                <w:div w:id="6940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9084">
      <w:bodyDiv w:val="1"/>
      <w:marLeft w:val="0"/>
      <w:marRight w:val="0"/>
      <w:marTop w:val="0"/>
      <w:marBottom w:val="0"/>
      <w:divBdr>
        <w:top w:val="none" w:sz="0" w:space="0" w:color="auto"/>
        <w:left w:val="none" w:sz="0" w:space="0" w:color="auto"/>
        <w:bottom w:val="none" w:sz="0" w:space="0" w:color="auto"/>
        <w:right w:val="none" w:sz="0" w:space="0" w:color="auto"/>
      </w:divBdr>
      <w:divsChild>
        <w:div w:id="1701273847">
          <w:marLeft w:val="0"/>
          <w:marRight w:val="0"/>
          <w:marTop w:val="0"/>
          <w:marBottom w:val="0"/>
          <w:divBdr>
            <w:top w:val="none" w:sz="0" w:space="0" w:color="auto"/>
            <w:left w:val="none" w:sz="0" w:space="0" w:color="auto"/>
            <w:bottom w:val="none" w:sz="0" w:space="0" w:color="auto"/>
            <w:right w:val="none" w:sz="0" w:space="0" w:color="auto"/>
          </w:divBdr>
          <w:divsChild>
            <w:div w:id="1956524151">
              <w:marLeft w:val="0"/>
              <w:marRight w:val="0"/>
              <w:marTop w:val="0"/>
              <w:marBottom w:val="0"/>
              <w:divBdr>
                <w:top w:val="none" w:sz="0" w:space="0" w:color="auto"/>
                <w:left w:val="none" w:sz="0" w:space="0" w:color="auto"/>
                <w:bottom w:val="none" w:sz="0" w:space="0" w:color="auto"/>
                <w:right w:val="none" w:sz="0" w:space="0" w:color="auto"/>
              </w:divBdr>
            </w:div>
          </w:divsChild>
        </w:div>
        <w:div w:id="1894073302">
          <w:marLeft w:val="0"/>
          <w:marRight w:val="0"/>
          <w:marTop w:val="0"/>
          <w:marBottom w:val="0"/>
          <w:divBdr>
            <w:top w:val="none" w:sz="0" w:space="0" w:color="auto"/>
            <w:left w:val="none" w:sz="0" w:space="0" w:color="auto"/>
            <w:bottom w:val="none" w:sz="0" w:space="0" w:color="auto"/>
            <w:right w:val="none" w:sz="0" w:space="0" w:color="auto"/>
          </w:divBdr>
          <w:divsChild>
            <w:div w:id="395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306">
      <w:bodyDiv w:val="1"/>
      <w:marLeft w:val="0"/>
      <w:marRight w:val="0"/>
      <w:marTop w:val="0"/>
      <w:marBottom w:val="0"/>
      <w:divBdr>
        <w:top w:val="none" w:sz="0" w:space="0" w:color="auto"/>
        <w:left w:val="none" w:sz="0" w:space="0" w:color="auto"/>
        <w:bottom w:val="none" w:sz="0" w:space="0" w:color="auto"/>
        <w:right w:val="none" w:sz="0" w:space="0" w:color="auto"/>
      </w:divBdr>
      <w:divsChild>
        <w:div w:id="1122071400">
          <w:marLeft w:val="0"/>
          <w:marRight w:val="0"/>
          <w:marTop w:val="0"/>
          <w:marBottom w:val="0"/>
          <w:divBdr>
            <w:top w:val="none" w:sz="0" w:space="0" w:color="auto"/>
            <w:left w:val="none" w:sz="0" w:space="0" w:color="auto"/>
            <w:bottom w:val="none" w:sz="0" w:space="0" w:color="auto"/>
            <w:right w:val="none" w:sz="0" w:space="0" w:color="auto"/>
          </w:divBdr>
          <w:divsChild>
            <w:div w:id="1805582801">
              <w:marLeft w:val="0"/>
              <w:marRight w:val="0"/>
              <w:marTop w:val="0"/>
              <w:marBottom w:val="0"/>
              <w:divBdr>
                <w:top w:val="none" w:sz="0" w:space="0" w:color="auto"/>
                <w:left w:val="none" w:sz="0" w:space="0" w:color="auto"/>
                <w:bottom w:val="none" w:sz="0" w:space="0" w:color="auto"/>
                <w:right w:val="none" w:sz="0" w:space="0" w:color="auto"/>
              </w:divBdr>
              <w:divsChild>
                <w:div w:id="101726582">
                  <w:marLeft w:val="0"/>
                  <w:marRight w:val="0"/>
                  <w:marTop w:val="0"/>
                  <w:marBottom w:val="0"/>
                  <w:divBdr>
                    <w:top w:val="none" w:sz="0" w:space="0" w:color="auto"/>
                    <w:left w:val="none" w:sz="0" w:space="0" w:color="auto"/>
                    <w:bottom w:val="none" w:sz="0" w:space="0" w:color="auto"/>
                    <w:right w:val="none" w:sz="0" w:space="0" w:color="auto"/>
                  </w:divBdr>
                  <w:divsChild>
                    <w:div w:id="760637698">
                      <w:marLeft w:val="0"/>
                      <w:marRight w:val="0"/>
                      <w:marTop w:val="0"/>
                      <w:marBottom w:val="0"/>
                      <w:divBdr>
                        <w:top w:val="none" w:sz="0" w:space="0" w:color="auto"/>
                        <w:left w:val="none" w:sz="0" w:space="0" w:color="auto"/>
                        <w:bottom w:val="none" w:sz="0" w:space="0" w:color="auto"/>
                        <w:right w:val="none" w:sz="0" w:space="0" w:color="auto"/>
                      </w:divBdr>
                      <w:divsChild>
                        <w:div w:id="8717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0217">
                  <w:marLeft w:val="0"/>
                  <w:marRight w:val="0"/>
                  <w:marTop w:val="0"/>
                  <w:marBottom w:val="0"/>
                  <w:divBdr>
                    <w:top w:val="none" w:sz="0" w:space="0" w:color="auto"/>
                    <w:left w:val="none" w:sz="0" w:space="0" w:color="auto"/>
                    <w:bottom w:val="none" w:sz="0" w:space="0" w:color="auto"/>
                    <w:right w:val="none" w:sz="0" w:space="0" w:color="auto"/>
                  </w:divBdr>
                  <w:divsChild>
                    <w:div w:id="1864513822">
                      <w:marLeft w:val="0"/>
                      <w:marRight w:val="0"/>
                      <w:marTop w:val="0"/>
                      <w:marBottom w:val="0"/>
                      <w:divBdr>
                        <w:top w:val="none" w:sz="0" w:space="0" w:color="auto"/>
                        <w:left w:val="none" w:sz="0" w:space="0" w:color="auto"/>
                        <w:bottom w:val="none" w:sz="0" w:space="0" w:color="auto"/>
                        <w:right w:val="none" w:sz="0" w:space="0" w:color="auto"/>
                      </w:divBdr>
                      <w:divsChild>
                        <w:div w:id="14253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0769">
      <w:bodyDiv w:val="1"/>
      <w:marLeft w:val="0"/>
      <w:marRight w:val="0"/>
      <w:marTop w:val="0"/>
      <w:marBottom w:val="0"/>
      <w:divBdr>
        <w:top w:val="none" w:sz="0" w:space="0" w:color="auto"/>
        <w:left w:val="none" w:sz="0" w:space="0" w:color="auto"/>
        <w:bottom w:val="none" w:sz="0" w:space="0" w:color="auto"/>
        <w:right w:val="none" w:sz="0" w:space="0" w:color="auto"/>
      </w:divBdr>
      <w:divsChild>
        <w:div w:id="1318260918">
          <w:marLeft w:val="0"/>
          <w:marRight w:val="0"/>
          <w:marTop w:val="0"/>
          <w:marBottom w:val="0"/>
          <w:divBdr>
            <w:top w:val="none" w:sz="0" w:space="0" w:color="auto"/>
            <w:left w:val="none" w:sz="0" w:space="0" w:color="auto"/>
            <w:bottom w:val="none" w:sz="0" w:space="0" w:color="auto"/>
            <w:right w:val="none" w:sz="0" w:space="0" w:color="auto"/>
          </w:divBdr>
          <w:divsChild>
            <w:div w:id="756438010">
              <w:marLeft w:val="0"/>
              <w:marRight w:val="0"/>
              <w:marTop w:val="0"/>
              <w:marBottom w:val="0"/>
              <w:divBdr>
                <w:top w:val="none" w:sz="0" w:space="0" w:color="auto"/>
                <w:left w:val="none" w:sz="0" w:space="0" w:color="auto"/>
                <w:bottom w:val="none" w:sz="0" w:space="0" w:color="auto"/>
                <w:right w:val="none" w:sz="0" w:space="0" w:color="auto"/>
              </w:divBdr>
              <w:divsChild>
                <w:div w:id="411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8379">
      <w:bodyDiv w:val="1"/>
      <w:marLeft w:val="0"/>
      <w:marRight w:val="0"/>
      <w:marTop w:val="0"/>
      <w:marBottom w:val="0"/>
      <w:divBdr>
        <w:top w:val="none" w:sz="0" w:space="0" w:color="auto"/>
        <w:left w:val="none" w:sz="0" w:space="0" w:color="auto"/>
        <w:bottom w:val="none" w:sz="0" w:space="0" w:color="auto"/>
        <w:right w:val="none" w:sz="0" w:space="0" w:color="auto"/>
      </w:divBdr>
    </w:div>
    <w:div w:id="398796983">
      <w:bodyDiv w:val="1"/>
      <w:marLeft w:val="0"/>
      <w:marRight w:val="0"/>
      <w:marTop w:val="0"/>
      <w:marBottom w:val="0"/>
      <w:divBdr>
        <w:top w:val="none" w:sz="0" w:space="0" w:color="auto"/>
        <w:left w:val="none" w:sz="0" w:space="0" w:color="auto"/>
        <w:bottom w:val="none" w:sz="0" w:space="0" w:color="auto"/>
        <w:right w:val="none" w:sz="0" w:space="0" w:color="auto"/>
      </w:divBdr>
      <w:divsChild>
        <w:div w:id="468942217">
          <w:marLeft w:val="0"/>
          <w:marRight w:val="0"/>
          <w:marTop w:val="0"/>
          <w:marBottom w:val="0"/>
          <w:divBdr>
            <w:top w:val="none" w:sz="0" w:space="0" w:color="auto"/>
            <w:left w:val="none" w:sz="0" w:space="0" w:color="auto"/>
            <w:bottom w:val="none" w:sz="0" w:space="0" w:color="auto"/>
            <w:right w:val="none" w:sz="0" w:space="0" w:color="auto"/>
          </w:divBdr>
          <w:divsChild>
            <w:div w:id="893465678">
              <w:marLeft w:val="0"/>
              <w:marRight w:val="0"/>
              <w:marTop w:val="0"/>
              <w:marBottom w:val="0"/>
              <w:divBdr>
                <w:top w:val="none" w:sz="0" w:space="0" w:color="auto"/>
                <w:left w:val="none" w:sz="0" w:space="0" w:color="auto"/>
                <w:bottom w:val="none" w:sz="0" w:space="0" w:color="auto"/>
                <w:right w:val="none" w:sz="0" w:space="0" w:color="auto"/>
              </w:divBdr>
              <w:divsChild>
                <w:div w:id="6706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2161">
      <w:bodyDiv w:val="1"/>
      <w:marLeft w:val="0"/>
      <w:marRight w:val="0"/>
      <w:marTop w:val="0"/>
      <w:marBottom w:val="0"/>
      <w:divBdr>
        <w:top w:val="none" w:sz="0" w:space="0" w:color="auto"/>
        <w:left w:val="none" w:sz="0" w:space="0" w:color="auto"/>
        <w:bottom w:val="none" w:sz="0" w:space="0" w:color="auto"/>
        <w:right w:val="none" w:sz="0" w:space="0" w:color="auto"/>
      </w:divBdr>
    </w:div>
    <w:div w:id="453526970">
      <w:bodyDiv w:val="1"/>
      <w:marLeft w:val="0"/>
      <w:marRight w:val="0"/>
      <w:marTop w:val="0"/>
      <w:marBottom w:val="0"/>
      <w:divBdr>
        <w:top w:val="none" w:sz="0" w:space="0" w:color="auto"/>
        <w:left w:val="none" w:sz="0" w:space="0" w:color="auto"/>
        <w:bottom w:val="none" w:sz="0" w:space="0" w:color="auto"/>
        <w:right w:val="none" w:sz="0" w:space="0" w:color="auto"/>
      </w:divBdr>
      <w:divsChild>
        <w:div w:id="1935168869">
          <w:marLeft w:val="0"/>
          <w:marRight w:val="0"/>
          <w:marTop w:val="0"/>
          <w:marBottom w:val="0"/>
          <w:divBdr>
            <w:top w:val="none" w:sz="0" w:space="0" w:color="auto"/>
            <w:left w:val="none" w:sz="0" w:space="0" w:color="auto"/>
            <w:bottom w:val="none" w:sz="0" w:space="0" w:color="auto"/>
            <w:right w:val="none" w:sz="0" w:space="0" w:color="auto"/>
          </w:divBdr>
          <w:divsChild>
            <w:div w:id="1298607684">
              <w:marLeft w:val="0"/>
              <w:marRight w:val="0"/>
              <w:marTop w:val="0"/>
              <w:marBottom w:val="0"/>
              <w:divBdr>
                <w:top w:val="none" w:sz="0" w:space="0" w:color="auto"/>
                <w:left w:val="none" w:sz="0" w:space="0" w:color="auto"/>
                <w:bottom w:val="none" w:sz="0" w:space="0" w:color="auto"/>
                <w:right w:val="none" w:sz="0" w:space="0" w:color="auto"/>
              </w:divBdr>
              <w:divsChild>
                <w:div w:id="1611090230">
                  <w:marLeft w:val="0"/>
                  <w:marRight w:val="0"/>
                  <w:marTop w:val="0"/>
                  <w:marBottom w:val="0"/>
                  <w:divBdr>
                    <w:top w:val="none" w:sz="0" w:space="0" w:color="auto"/>
                    <w:left w:val="none" w:sz="0" w:space="0" w:color="auto"/>
                    <w:bottom w:val="none" w:sz="0" w:space="0" w:color="auto"/>
                    <w:right w:val="none" w:sz="0" w:space="0" w:color="auto"/>
                  </w:divBdr>
                  <w:divsChild>
                    <w:div w:id="3045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86560405">
      <w:bodyDiv w:val="1"/>
      <w:marLeft w:val="0"/>
      <w:marRight w:val="0"/>
      <w:marTop w:val="0"/>
      <w:marBottom w:val="0"/>
      <w:divBdr>
        <w:top w:val="none" w:sz="0" w:space="0" w:color="auto"/>
        <w:left w:val="none" w:sz="0" w:space="0" w:color="auto"/>
        <w:bottom w:val="none" w:sz="0" w:space="0" w:color="auto"/>
        <w:right w:val="none" w:sz="0" w:space="0" w:color="auto"/>
      </w:divBdr>
    </w:div>
    <w:div w:id="491987548">
      <w:bodyDiv w:val="1"/>
      <w:marLeft w:val="0"/>
      <w:marRight w:val="0"/>
      <w:marTop w:val="0"/>
      <w:marBottom w:val="0"/>
      <w:divBdr>
        <w:top w:val="none" w:sz="0" w:space="0" w:color="auto"/>
        <w:left w:val="none" w:sz="0" w:space="0" w:color="auto"/>
        <w:bottom w:val="none" w:sz="0" w:space="0" w:color="auto"/>
        <w:right w:val="none" w:sz="0" w:space="0" w:color="auto"/>
      </w:divBdr>
      <w:divsChild>
        <w:div w:id="1253201386">
          <w:marLeft w:val="0"/>
          <w:marRight w:val="0"/>
          <w:marTop w:val="0"/>
          <w:marBottom w:val="0"/>
          <w:divBdr>
            <w:top w:val="none" w:sz="0" w:space="0" w:color="auto"/>
            <w:left w:val="none" w:sz="0" w:space="0" w:color="auto"/>
            <w:bottom w:val="none" w:sz="0" w:space="0" w:color="auto"/>
            <w:right w:val="none" w:sz="0" w:space="0" w:color="auto"/>
          </w:divBdr>
          <w:divsChild>
            <w:div w:id="537395255">
              <w:marLeft w:val="0"/>
              <w:marRight w:val="0"/>
              <w:marTop w:val="0"/>
              <w:marBottom w:val="0"/>
              <w:divBdr>
                <w:top w:val="none" w:sz="0" w:space="0" w:color="auto"/>
                <w:left w:val="none" w:sz="0" w:space="0" w:color="auto"/>
                <w:bottom w:val="none" w:sz="0" w:space="0" w:color="auto"/>
                <w:right w:val="none" w:sz="0" w:space="0" w:color="auto"/>
              </w:divBdr>
              <w:divsChild>
                <w:div w:id="1529179635">
                  <w:marLeft w:val="0"/>
                  <w:marRight w:val="0"/>
                  <w:marTop w:val="0"/>
                  <w:marBottom w:val="0"/>
                  <w:divBdr>
                    <w:top w:val="none" w:sz="0" w:space="0" w:color="auto"/>
                    <w:left w:val="none" w:sz="0" w:space="0" w:color="auto"/>
                    <w:bottom w:val="none" w:sz="0" w:space="0" w:color="auto"/>
                    <w:right w:val="none" w:sz="0" w:space="0" w:color="auto"/>
                  </w:divBdr>
                  <w:divsChild>
                    <w:div w:id="7508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4319">
              <w:marLeft w:val="0"/>
              <w:marRight w:val="0"/>
              <w:marTop w:val="0"/>
              <w:marBottom w:val="0"/>
              <w:divBdr>
                <w:top w:val="none" w:sz="0" w:space="0" w:color="auto"/>
                <w:left w:val="none" w:sz="0" w:space="0" w:color="auto"/>
                <w:bottom w:val="none" w:sz="0" w:space="0" w:color="auto"/>
                <w:right w:val="none" w:sz="0" w:space="0" w:color="auto"/>
              </w:divBdr>
              <w:divsChild>
                <w:div w:id="507067018">
                  <w:marLeft w:val="0"/>
                  <w:marRight w:val="0"/>
                  <w:marTop w:val="0"/>
                  <w:marBottom w:val="0"/>
                  <w:divBdr>
                    <w:top w:val="none" w:sz="0" w:space="0" w:color="auto"/>
                    <w:left w:val="none" w:sz="0" w:space="0" w:color="auto"/>
                    <w:bottom w:val="none" w:sz="0" w:space="0" w:color="auto"/>
                    <w:right w:val="none" w:sz="0" w:space="0" w:color="auto"/>
                  </w:divBdr>
                  <w:divsChild>
                    <w:div w:id="139268999">
                      <w:marLeft w:val="0"/>
                      <w:marRight w:val="0"/>
                      <w:marTop w:val="0"/>
                      <w:marBottom w:val="0"/>
                      <w:divBdr>
                        <w:top w:val="none" w:sz="0" w:space="0" w:color="auto"/>
                        <w:left w:val="none" w:sz="0" w:space="0" w:color="auto"/>
                        <w:bottom w:val="none" w:sz="0" w:space="0" w:color="auto"/>
                        <w:right w:val="none" w:sz="0" w:space="0" w:color="auto"/>
                      </w:divBdr>
                      <w:divsChild>
                        <w:div w:id="12571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2332">
                  <w:marLeft w:val="0"/>
                  <w:marRight w:val="0"/>
                  <w:marTop w:val="0"/>
                  <w:marBottom w:val="0"/>
                  <w:divBdr>
                    <w:top w:val="none" w:sz="0" w:space="0" w:color="auto"/>
                    <w:left w:val="none" w:sz="0" w:space="0" w:color="auto"/>
                    <w:bottom w:val="none" w:sz="0" w:space="0" w:color="auto"/>
                    <w:right w:val="none" w:sz="0" w:space="0" w:color="auto"/>
                  </w:divBdr>
                  <w:divsChild>
                    <w:div w:id="1303081349">
                      <w:marLeft w:val="0"/>
                      <w:marRight w:val="0"/>
                      <w:marTop w:val="0"/>
                      <w:marBottom w:val="0"/>
                      <w:divBdr>
                        <w:top w:val="none" w:sz="0" w:space="0" w:color="auto"/>
                        <w:left w:val="none" w:sz="0" w:space="0" w:color="auto"/>
                        <w:bottom w:val="none" w:sz="0" w:space="0" w:color="auto"/>
                        <w:right w:val="none" w:sz="0" w:space="0" w:color="auto"/>
                      </w:divBdr>
                      <w:divsChild>
                        <w:div w:id="13205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3573">
                  <w:marLeft w:val="0"/>
                  <w:marRight w:val="0"/>
                  <w:marTop w:val="0"/>
                  <w:marBottom w:val="0"/>
                  <w:divBdr>
                    <w:top w:val="none" w:sz="0" w:space="0" w:color="auto"/>
                    <w:left w:val="none" w:sz="0" w:space="0" w:color="auto"/>
                    <w:bottom w:val="none" w:sz="0" w:space="0" w:color="auto"/>
                    <w:right w:val="none" w:sz="0" w:space="0" w:color="auto"/>
                  </w:divBdr>
                  <w:divsChild>
                    <w:div w:id="1462840798">
                      <w:marLeft w:val="0"/>
                      <w:marRight w:val="0"/>
                      <w:marTop w:val="0"/>
                      <w:marBottom w:val="0"/>
                      <w:divBdr>
                        <w:top w:val="none" w:sz="0" w:space="0" w:color="auto"/>
                        <w:left w:val="none" w:sz="0" w:space="0" w:color="auto"/>
                        <w:bottom w:val="none" w:sz="0" w:space="0" w:color="auto"/>
                        <w:right w:val="none" w:sz="0" w:space="0" w:color="auto"/>
                      </w:divBdr>
                      <w:divsChild>
                        <w:div w:id="13200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0713">
                  <w:marLeft w:val="0"/>
                  <w:marRight w:val="0"/>
                  <w:marTop w:val="0"/>
                  <w:marBottom w:val="0"/>
                  <w:divBdr>
                    <w:top w:val="none" w:sz="0" w:space="0" w:color="auto"/>
                    <w:left w:val="none" w:sz="0" w:space="0" w:color="auto"/>
                    <w:bottom w:val="none" w:sz="0" w:space="0" w:color="auto"/>
                    <w:right w:val="none" w:sz="0" w:space="0" w:color="auto"/>
                  </w:divBdr>
                  <w:divsChild>
                    <w:div w:id="2008095689">
                      <w:marLeft w:val="0"/>
                      <w:marRight w:val="0"/>
                      <w:marTop w:val="0"/>
                      <w:marBottom w:val="0"/>
                      <w:divBdr>
                        <w:top w:val="none" w:sz="0" w:space="0" w:color="auto"/>
                        <w:left w:val="none" w:sz="0" w:space="0" w:color="auto"/>
                        <w:bottom w:val="none" w:sz="0" w:space="0" w:color="auto"/>
                        <w:right w:val="none" w:sz="0" w:space="0" w:color="auto"/>
                      </w:divBdr>
                      <w:divsChild>
                        <w:div w:id="1198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653079">
      <w:bodyDiv w:val="1"/>
      <w:marLeft w:val="0"/>
      <w:marRight w:val="0"/>
      <w:marTop w:val="0"/>
      <w:marBottom w:val="0"/>
      <w:divBdr>
        <w:top w:val="none" w:sz="0" w:space="0" w:color="auto"/>
        <w:left w:val="none" w:sz="0" w:space="0" w:color="auto"/>
        <w:bottom w:val="none" w:sz="0" w:space="0" w:color="auto"/>
        <w:right w:val="none" w:sz="0" w:space="0" w:color="auto"/>
      </w:divBdr>
    </w:div>
    <w:div w:id="568149945">
      <w:bodyDiv w:val="1"/>
      <w:marLeft w:val="0"/>
      <w:marRight w:val="0"/>
      <w:marTop w:val="0"/>
      <w:marBottom w:val="0"/>
      <w:divBdr>
        <w:top w:val="none" w:sz="0" w:space="0" w:color="auto"/>
        <w:left w:val="none" w:sz="0" w:space="0" w:color="auto"/>
        <w:bottom w:val="none" w:sz="0" w:space="0" w:color="auto"/>
        <w:right w:val="none" w:sz="0" w:space="0" w:color="auto"/>
      </w:divBdr>
      <w:divsChild>
        <w:div w:id="286862140">
          <w:marLeft w:val="0"/>
          <w:marRight w:val="0"/>
          <w:marTop w:val="0"/>
          <w:marBottom w:val="0"/>
          <w:divBdr>
            <w:top w:val="none" w:sz="0" w:space="0" w:color="auto"/>
            <w:left w:val="none" w:sz="0" w:space="0" w:color="auto"/>
            <w:bottom w:val="none" w:sz="0" w:space="0" w:color="auto"/>
            <w:right w:val="none" w:sz="0" w:space="0" w:color="auto"/>
          </w:divBdr>
          <w:divsChild>
            <w:div w:id="179048850">
              <w:marLeft w:val="0"/>
              <w:marRight w:val="0"/>
              <w:marTop w:val="0"/>
              <w:marBottom w:val="0"/>
              <w:divBdr>
                <w:top w:val="none" w:sz="0" w:space="0" w:color="auto"/>
                <w:left w:val="none" w:sz="0" w:space="0" w:color="auto"/>
                <w:bottom w:val="none" w:sz="0" w:space="0" w:color="auto"/>
                <w:right w:val="none" w:sz="0" w:space="0" w:color="auto"/>
              </w:divBdr>
              <w:divsChild>
                <w:div w:id="1691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2539">
      <w:bodyDiv w:val="1"/>
      <w:marLeft w:val="0"/>
      <w:marRight w:val="0"/>
      <w:marTop w:val="0"/>
      <w:marBottom w:val="0"/>
      <w:divBdr>
        <w:top w:val="none" w:sz="0" w:space="0" w:color="auto"/>
        <w:left w:val="none" w:sz="0" w:space="0" w:color="auto"/>
        <w:bottom w:val="none" w:sz="0" w:space="0" w:color="auto"/>
        <w:right w:val="none" w:sz="0" w:space="0" w:color="auto"/>
      </w:divBdr>
    </w:div>
    <w:div w:id="666205447">
      <w:bodyDiv w:val="1"/>
      <w:marLeft w:val="0"/>
      <w:marRight w:val="0"/>
      <w:marTop w:val="0"/>
      <w:marBottom w:val="0"/>
      <w:divBdr>
        <w:top w:val="none" w:sz="0" w:space="0" w:color="auto"/>
        <w:left w:val="none" w:sz="0" w:space="0" w:color="auto"/>
        <w:bottom w:val="none" w:sz="0" w:space="0" w:color="auto"/>
        <w:right w:val="none" w:sz="0" w:space="0" w:color="auto"/>
      </w:divBdr>
    </w:div>
    <w:div w:id="669332565">
      <w:bodyDiv w:val="1"/>
      <w:marLeft w:val="0"/>
      <w:marRight w:val="0"/>
      <w:marTop w:val="0"/>
      <w:marBottom w:val="0"/>
      <w:divBdr>
        <w:top w:val="none" w:sz="0" w:space="0" w:color="auto"/>
        <w:left w:val="none" w:sz="0" w:space="0" w:color="auto"/>
        <w:bottom w:val="none" w:sz="0" w:space="0" w:color="auto"/>
        <w:right w:val="none" w:sz="0" w:space="0" w:color="auto"/>
      </w:divBdr>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19088259">
      <w:bodyDiv w:val="1"/>
      <w:marLeft w:val="0"/>
      <w:marRight w:val="0"/>
      <w:marTop w:val="0"/>
      <w:marBottom w:val="0"/>
      <w:divBdr>
        <w:top w:val="none" w:sz="0" w:space="0" w:color="auto"/>
        <w:left w:val="none" w:sz="0" w:space="0" w:color="auto"/>
        <w:bottom w:val="none" w:sz="0" w:space="0" w:color="auto"/>
        <w:right w:val="none" w:sz="0" w:space="0" w:color="auto"/>
      </w:divBdr>
      <w:divsChild>
        <w:div w:id="1149371103">
          <w:marLeft w:val="0"/>
          <w:marRight w:val="0"/>
          <w:marTop w:val="0"/>
          <w:marBottom w:val="0"/>
          <w:divBdr>
            <w:top w:val="none" w:sz="0" w:space="0" w:color="auto"/>
            <w:left w:val="none" w:sz="0" w:space="0" w:color="auto"/>
            <w:bottom w:val="none" w:sz="0" w:space="0" w:color="auto"/>
            <w:right w:val="none" w:sz="0" w:space="0" w:color="auto"/>
          </w:divBdr>
          <w:divsChild>
            <w:div w:id="1952973245">
              <w:marLeft w:val="0"/>
              <w:marRight w:val="0"/>
              <w:marTop w:val="0"/>
              <w:marBottom w:val="0"/>
              <w:divBdr>
                <w:top w:val="none" w:sz="0" w:space="0" w:color="auto"/>
                <w:left w:val="none" w:sz="0" w:space="0" w:color="auto"/>
                <w:bottom w:val="none" w:sz="0" w:space="0" w:color="auto"/>
                <w:right w:val="none" w:sz="0" w:space="0" w:color="auto"/>
              </w:divBdr>
              <w:divsChild>
                <w:div w:id="1482573872">
                  <w:marLeft w:val="0"/>
                  <w:marRight w:val="0"/>
                  <w:marTop w:val="0"/>
                  <w:marBottom w:val="0"/>
                  <w:divBdr>
                    <w:top w:val="none" w:sz="0" w:space="0" w:color="auto"/>
                    <w:left w:val="none" w:sz="0" w:space="0" w:color="auto"/>
                    <w:bottom w:val="none" w:sz="0" w:space="0" w:color="auto"/>
                    <w:right w:val="none" w:sz="0" w:space="0" w:color="auto"/>
                  </w:divBdr>
                </w:div>
                <w:div w:id="18499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0396">
      <w:bodyDiv w:val="1"/>
      <w:marLeft w:val="0"/>
      <w:marRight w:val="0"/>
      <w:marTop w:val="0"/>
      <w:marBottom w:val="0"/>
      <w:divBdr>
        <w:top w:val="none" w:sz="0" w:space="0" w:color="auto"/>
        <w:left w:val="none" w:sz="0" w:space="0" w:color="auto"/>
        <w:bottom w:val="none" w:sz="0" w:space="0" w:color="auto"/>
        <w:right w:val="none" w:sz="0" w:space="0" w:color="auto"/>
      </w:divBdr>
    </w:div>
    <w:div w:id="762261633">
      <w:bodyDiv w:val="1"/>
      <w:marLeft w:val="0"/>
      <w:marRight w:val="0"/>
      <w:marTop w:val="0"/>
      <w:marBottom w:val="0"/>
      <w:divBdr>
        <w:top w:val="none" w:sz="0" w:space="0" w:color="auto"/>
        <w:left w:val="none" w:sz="0" w:space="0" w:color="auto"/>
        <w:bottom w:val="none" w:sz="0" w:space="0" w:color="auto"/>
        <w:right w:val="none" w:sz="0" w:space="0" w:color="auto"/>
      </w:divBdr>
    </w:div>
    <w:div w:id="764307715">
      <w:bodyDiv w:val="1"/>
      <w:marLeft w:val="0"/>
      <w:marRight w:val="0"/>
      <w:marTop w:val="0"/>
      <w:marBottom w:val="0"/>
      <w:divBdr>
        <w:top w:val="none" w:sz="0" w:space="0" w:color="auto"/>
        <w:left w:val="none" w:sz="0" w:space="0" w:color="auto"/>
        <w:bottom w:val="none" w:sz="0" w:space="0" w:color="auto"/>
        <w:right w:val="none" w:sz="0" w:space="0" w:color="auto"/>
      </w:divBdr>
      <w:divsChild>
        <w:div w:id="1231116869">
          <w:marLeft w:val="0"/>
          <w:marRight w:val="0"/>
          <w:marTop w:val="0"/>
          <w:marBottom w:val="0"/>
          <w:divBdr>
            <w:top w:val="none" w:sz="0" w:space="0" w:color="auto"/>
            <w:left w:val="none" w:sz="0" w:space="0" w:color="auto"/>
            <w:bottom w:val="none" w:sz="0" w:space="0" w:color="auto"/>
            <w:right w:val="none" w:sz="0" w:space="0" w:color="auto"/>
          </w:divBdr>
          <w:divsChild>
            <w:div w:id="372925873">
              <w:marLeft w:val="0"/>
              <w:marRight w:val="0"/>
              <w:marTop w:val="0"/>
              <w:marBottom w:val="0"/>
              <w:divBdr>
                <w:top w:val="none" w:sz="0" w:space="0" w:color="auto"/>
                <w:left w:val="none" w:sz="0" w:space="0" w:color="auto"/>
                <w:bottom w:val="none" w:sz="0" w:space="0" w:color="auto"/>
                <w:right w:val="none" w:sz="0" w:space="0" w:color="auto"/>
              </w:divBdr>
              <w:divsChild>
                <w:div w:id="2071614310">
                  <w:marLeft w:val="0"/>
                  <w:marRight w:val="0"/>
                  <w:marTop w:val="0"/>
                  <w:marBottom w:val="0"/>
                  <w:divBdr>
                    <w:top w:val="none" w:sz="0" w:space="0" w:color="auto"/>
                    <w:left w:val="none" w:sz="0" w:space="0" w:color="auto"/>
                    <w:bottom w:val="none" w:sz="0" w:space="0" w:color="auto"/>
                    <w:right w:val="none" w:sz="0" w:space="0" w:color="auto"/>
                  </w:divBdr>
                  <w:divsChild>
                    <w:div w:id="2601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4273">
              <w:marLeft w:val="0"/>
              <w:marRight w:val="0"/>
              <w:marTop w:val="0"/>
              <w:marBottom w:val="0"/>
              <w:divBdr>
                <w:top w:val="none" w:sz="0" w:space="0" w:color="auto"/>
                <w:left w:val="none" w:sz="0" w:space="0" w:color="auto"/>
                <w:bottom w:val="none" w:sz="0" w:space="0" w:color="auto"/>
                <w:right w:val="none" w:sz="0" w:space="0" w:color="auto"/>
              </w:divBdr>
              <w:divsChild>
                <w:div w:id="815490474">
                  <w:marLeft w:val="0"/>
                  <w:marRight w:val="0"/>
                  <w:marTop w:val="0"/>
                  <w:marBottom w:val="0"/>
                  <w:divBdr>
                    <w:top w:val="none" w:sz="0" w:space="0" w:color="auto"/>
                    <w:left w:val="none" w:sz="0" w:space="0" w:color="auto"/>
                    <w:bottom w:val="none" w:sz="0" w:space="0" w:color="auto"/>
                    <w:right w:val="none" w:sz="0" w:space="0" w:color="auto"/>
                  </w:divBdr>
                  <w:divsChild>
                    <w:div w:id="187646738">
                      <w:marLeft w:val="0"/>
                      <w:marRight w:val="0"/>
                      <w:marTop w:val="0"/>
                      <w:marBottom w:val="0"/>
                      <w:divBdr>
                        <w:top w:val="none" w:sz="0" w:space="0" w:color="auto"/>
                        <w:left w:val="none" w:sz="0" w:space="0" w:color="auto"/>
                        <w:bottom w:val="none" w:sz="0" w:space="0" w:color="auto"/>
                        <w:right w:val="none" w:sz="0" w:space="0" w:color="auto"/>
                      </w:divBdr>
                      <w:divsChild>
                        <w:div w:id="16563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0004">
                  <w:marLeft w:val="0"/>
                  <w:marRight w:val="0"/>
                  <w:marTop w:val="0"/>
                  <w:marBottom w:val="0"/>
                  <w:divBdr>
                    <w:top w:val="none" w:sz="0" w:space="0" w:color="auto"/>
                    <w:left w:val="none" w:sz="0" w:space="0" w:color="auto"/>
                    <w:bottom w:val="none" w:sz="0" w:space="0" w:color="auto"/>
                    <w:right w:val="none" w:sz="0" w:space="0" w:color="auto"/>
                  </w:divBdr>
                  <w:divsChild>
                    <w:div w:id="587426061">
                      <w:marLeft w:val="0"/>
                      <w:marRight w:val="0"/>
                      <w:marTop w:val="0"/>
                      <w:marBottom w:val="0"/>
                      <w:divBdr>
                        <w:top w:val="none" w:sz="0" w:space="0" w:color="auto"/>
                        <w:left w:val="none" w:sz="0" w:space="0" w:color="auto"/>
                        <w:bottom w:val="none" w:sz="0" w:space="0" w:color="auto"/>
                        <w:right w:val="none" w:sz="0" w:space="0" w:color="auto"/>
                      </w:divBdr>
                      <w:divsChild>
                        <w:div w:id="1519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3736">
                  <w:marLeft w:val="0"/>
                  <w:marRight w:val="0"/>
                  <w:marTop w:val="0"/>
                  <w:marBottom w:val="0"/>
                  <w:divBdr>
                    <w:top w:val="none" w:sz="0" w:space="0" w:color="auto"/>
                    <w:left w:val="none" w:sz="0" w:space="0" w:color="auto"/>
                    <w:bottom w:val="none" w:sz="0" w:space="0" w:color="auto"/>
                    <w:right w:val="none" w:sz="0" w:space="0" w:color="auto"/>
                  </w:divBdr>
                  <w:divsChild>
                    <w:div w:id="2083523094">
                      <w:marLeft w:val="0"/>
                      <w:marRight w:val="0"/>
                      <w:marTop w:val="0"/>
                      <w:marBottom w:val="0"/>
                      <w:divBdr>
                        <w:top w:val="none" w:sz="0" w:space="0" w:color="auto"/>
                        <w:left w:val="none" w:sz="0" w:space="0" w:color="auto"/>
                        <w:bottom w:val="none" w:sz="0" w:space="0" w:color="auto"/>
                        <w:right w:val="none" w:sz="0" w:space="0" w:color="auto"/>
                      </w:divBdr>
                      <w:divsChild>
                        <w:div w:id="1089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9264">
                  <w:marLeft w:val="0"/>
                  <w:marRight w:val="0"/>
                  <w:marTop w:val="0"/>
                  <w:marBottom w:val="0"/>
                  <w:divBdr>
                    <w:top w:val="none" w:sz="0" w:space="0" w:color="auto"/>
                    <w:left w:val="none" w:sz="0" w:space="0" w:color="auto"/>
                    <w:bottom w:val="none" w:sz="0" w:space="0" w:color="auto"/>
                    <w:right w:val="none" w:sz="0" w:space="0" w:color="auto"/>
                  </w:divBdr>
                  <w:divsChild>
                    <w:div w:id="1341815803">
                      <w:marLeft w:val="0"/>
                      <w:marRight w:val="0"/>
                      <w:marTop w:val="0"/>
                      <w:marBottom w:val="0"/>
                      <w:divBdr>
                        <w:top w:val="none" w:sz="0" w:space="0" w:color="auto"/>
                        <w:left w:val="none" w:sz="0" w:space="0" w:color="auto"/>
                        <w:bottom w:val="none" w:sz="0" w:space="0" w:color="auto"/>
                        <w:right w:val="none" w:sz="0" w:space="0" w:color="auto"/>
                      </w:divBdr>
                      <w:divsChild>
                        <w:div w:id="1590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633004">
      <w:bodyDiv w:val="1"/>
      <w:marLeft w:val="0"/>
      <w:marRight w:val="0"/>
      <w:marTop w:val="0"/>
      <w:marBottom w:val="0"/>
      <w:divBdr>
        <w:top w:val="none" w:sz="0" w:space="0" w:color="auto"/>
        <w:left w:val="none" w:sz="0" w:space="0" w:color="auto"/>
        <w:bottom w:val="none" w:sz="0" w:space="0" w:color="auto"/>
        <w:right w:val="none" w:sz="0" w:space="0" w:color="auto"/>
      </w:divBdr>
    </w:div>
    <w:div w:id="779684169">
      <w:bodyDiv w:val="1"/>
      <w:marLeft w:val="0"/>
      <w:marRight w:val="0"/>
      <w:marTop w:val="0"/>
      <w:marBottom w:val="0"/>
      <w:divBdr>
        <w:top w:val="none" w:sz="0" w:space="0" w:color="auto"/>
        <w:left w:val="none" w:sz="0" w:space="0" w:color="auto"/>
        <w:bottom w:val="none" w:sz="0" w:space="0" w:color="auto"/>
        <w:right w:val="none" w:sz="0" w:space="0" w:color="auto"/>
      </w:divBdr>
      <w:divsChild>
        <w:div w:id="1446194177">
          <w:marLeft w:val="0"/>
          <w:marRight w:val="0"/>
          <w:marTop w:val="0"/>
          <w:marBottom w:val="0"/>
          <w:divBdr>
            <w:top w:val="none" w:sz="0" w:space="0" w:color="auto"/>
            <w:left w:val="none" w:sz="0" w:space="0" w:color="auto"/>
            <w:bottom w:val="none" w:sz="0" w:space="0" w:color="auto"/>
            <w:right w:val="none" w:sz="0" w:space="0" w:color="auto"/>
          </w:divBdr>
          <w:divsChild>
            <w:div w:id="383406815">
              <w:marLeft w:val="0"/>
              <w:marRight w:val="0"/>
              <w:marTop w:val="0"/>
              <w:marBottom w:val="0"/>
              <w:divBdr>
                <w:top w:val="none" w:sz="0" w:space="0" w:color="auto"/>
                <w:left w:val="none" w:sz="0" w:space="0" w:color="auto"/>
                <w:bottom w:val="none" w:sz="0" w:space="0" w:color="auto"/>
                <w:right w:val="none" w:sz="0" w:space="0" w:color="auto"/>
              </w:divBdr>
              <w:divsChild>
                <w:div w:id="793673484">
                  <w:marLeft w:val="0"/>
                  <w:marRight w:val="0"/>
                  <w:marTop w:val="0"/>
                  <w:marBottom w:val="0"/>
                  <w:divBdr>
                    <w:top w:val="none" w:sz="0" w:space="0" w:color="auto"/>
                    <w:left w:val="none" w:sz="0" w:space="0" w:color="auto"/>
                    <w:bottom w:val="none" w:sz="0" w:space="0" w:color="auto"/>
                    <w:right w:val="none" w:sz="0" w:space="0" w:color="auto"/>
                  </w:divBdr>
                </w:div>
              </w:divsChild>
            </w:div>
            <w:div w:id="504516887">
              <w:marLeft w:val="0"/>
              <w:marRight w:val="0"/>
              <w:marTop w:val="0"/>
              <w:marBottom w:val="0"/>
              <w:divBdr>
                <w:top w:val="none" w:sz="0" w:space="0" w:color="auto"/>
                <w:left w:val="none" w:sz="0" w:space="0" w:color="auto"/>
                <w:bottom w:val="none" w:sz="0" w:space="0" w:color="auto"/>
                <w:right w:val="none" w:sz="0" w:space="0" w:color="auto"/>
              </w:divBdr>
              <w:divsChild>
                <w:div w:id="1618567102">
                  <w:marLeft w:val="0"/>
                  <w:marRight w:val="0"/>
                  <w:marTop w:val="0"/>
                  <w:marBottom w:val="0"/>
                  <w:divBdr>
                    <w:top w:val="none" w:sz="0" w:space="0" w:color="auto"/>
                    <w:left w:val="none" w:sz="0" w:space="0" w:color="auto"/>
                    <w:bottom w:val="none" w:sz="0" w:space="0" w:color="auto"/>
                    <w:right w:val="none" w:sz="0" w:space="0" w:color="auto"/>
                  </w:divBdr>
                </w:div>
              </w:divsChild>
            </w:div>
            <w:div w:id="1075471863">
              <w:marLeft w:val="0"/>
              <w:marRight w:val="0"/>
              <w:marTop w:val="0"/>
              <w:marBottom w:val="0"/>
              <w:divBdr>
                <w:top w:val="none" w:sz="0" w:space="0" w:color="auto"/>
                <w:left w:val="none" w:sz="0" w:space="0" w:color="auto"/>
                <w:bottom w:val="none" w:sz="0" w:space="0" w:color="auto"/>
                <w:right w:val="none" w:sz="0" w:space="0" w:color="auto"/>
              </w:divBdr>
              <w:divsChild>
                <w:div w:id="288165016">
                  <w:marLeft w:val="0"/>
                  <w:marRight w:val="0"/>
                  <w:marTop w:val="0"/>
                  <w:marBottom w:val="0"/>
                  <w:divBdr>
                    <w:top w:val="none" w:sz="0" w:space="0" w:color="auto"/>
                    <w:left w:val="none" w:sz="0" w:space="0" w:color="auto"/>
                    <w:bottom w:val="none" w:sz="0" w:space="0" w:color="auto"/>
                    <w:right w:val="none" w:sz="0" w:space="0" w:color="auto"/>
                  </w:divBdr>
                </w:div>
                <w:div w:id="2067798318">
                  <w:marLeft w:val="0"/>
                  <w:marRight w:val="0"/>
                  <w:marTop w:val="0"/>
                  <w:marBottom w:val="0"/>
                  <w:divBdr>
                    <w:top w:val="none" w:sz="0" w:space="0" w:color="auto"/>
                    <w:left w:val="none" w:sz="0" w:space="0" w:color="auto"/>
                    <w:bottom w:val="none" w:sz="0" w:space="0" w:color="auto"/>
                    <w:right w:val="none" w:sz="0" w:space="0" w:color="auto"/>
                  </w:divBdr>
                </w:div>
              </w:divsChild>
            </w:div>
            <w:div w:id="1741949762">
              <w:marLeft w:val="0"/>
              <w:marRight w:val="0"/>
              <w:marTop w:val="0"/>
              <w:marBottom w:val="0"/>
              <w:divBdr>
                <w:top w:val="none" w:sz="0" w:space="0" w:color="auto"/>
                <w:left w:val="none" w:sz="0" w:space="0" w:color="auto"/>
                <w:bottom w:val="none" w:sz="0" w:space="0" w:color="auto"/>
                <w:right w:val="none" w:sz="0" w:space="0" w:color="auto"/>
              </w:divBdr>
              <w:divsChild>
                <w:div w:id="607470566">
                  <w:marLeft w:val="0"/>
                  <w:marRight w:val="0"/>
                  <w:marTop w:val="0"/>
                  <w:marBottom w:val="0"/>
                  <w:divBdr>
                    <w:top w:val="none" w:sz="0" w:space="0" w:color="auto"/>
                    <w:left w:val="none" w:sz="0" w:space="0" w:color="auto"/>
                    <w:bottom w:val="none" w:sz="0" w:space="0" w:color="auto"/>
                    <w:right w:val="none" w:sz="0" w:space="0" w:color="auto"/>
                  </w:divBdr>
                </w:div>
                <w:div w:id="735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6702">
      <w:bodyDiv w:val="1"/>
      <w:marLeft w:val="0"/>
      <w:marRight w:val="0"/>
      <w:marTop w:val="0"/>
      <w:marBottom w:val="0"/>
      <w:divBdr>
        <w:top w:val="none" w:sz="0" w:space="0" w:color="auto"/>
        <w:left w:val="none" w:sz="0" w:space="0" w:color="auto"/>
        <w:bottom w:val="none" w:sz="0" w:space="0" w:color="auto"/>
        <w:right w:val="none" w:sz="0" w:space="0" w:color="auto"/>
      </w:divBdr>
      <w:divsChild>
        <w:div w:id="1132552997">
          <w:marLeft w:val="0"/>
          <w:marRight w:val="0"/>
          <w:marTop w:val="0"/>
          <w:marBottom w:val="0"/>
          <w:divBdr>
            <w:top w:val="none" w:sz="0" w:space="0" w:color="auto"/>
            <w:left w:val="none" w:sz="0" w:space="0" w:color="auto"/>
            <w:bottom w:val="none" w:sz="0" w:space="0" w:color="auto"/>
            <w:right w:val="none" w:sz="0" w:space="0" w:color="auto"/>
          </w:divBdr>
          <w:divsChild>
            <w:div w:id="1163935739">
              <w:marLeft w:val="0"/>
              <w:marRight w:val="0"/>
              <w:marTop w:val="0"/>
              <w:marBottom w:val="0"/>
              <w:divBdr>
                <w:top w:val="none" w:sz="0" w:space="0" w:color="auto"/>
                <w:left w:val="none" w:sz="0" w:space="0" w:color="auto"/>
                <w:bottom w:val="none" w:sz="0" w:space="0" w:color="auto"/>
                <w:right w:val="none" w:sz="0" w:space="0" w:color="auto"/>
              </w:divBdr>
              <w:divsChild>
                <w:div w:id="943735134">
                  <w:marLeft w:val="0"/>
                  <w:marRight w:val="0"/>
                  <w:marTop w:val="0"/>
                  <w:marBottom w:val="0"/>
                  <w:divBdr>
                    <w:top w:val="none" w:sz="0" w:space="0" w:color="auto"/>
                    <w:left w:val="none" w:sz="0" w:space="0" w:color="auto"/>
                    <w:bottom w:val="none" w:sz="0" w:space="0" w:color="auto"/>
                    <w:right w:val="none" w:sz="0" w:space="0" w:color="auto"/>
                  </w:divBdr>
                </w:div>
              </w:divsChild>
            </w:div>
            <w:div w:id="2019654179">
              <w:marLeft w:val="0"/>
              <w:marRight w:val="0"/>
              <w:marTop w:val="0"/>
              <w:marBottom w:val="0"/>
              <w:divBdr>
                <w:top w:val="none" w:sz="0" w:space="0" w:color="auto"/>
                <w:left w:val="none" w:sz="0" w:space="0" w:color="auto"/>
                <w:bottom w:val="none" w:sz="0" w:space="0" w:color="auto"/>
                <w:right w:val="none" w:sz="0" w:space="0" w:color="auto"/>
              </w:divBdr>
              <w:divsChild>
                <w:div w:id="572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436">
      <w:bodyDiv w:val="1"/>
      <w:marLeft w:val="0"/>
      <w:marRight w:val="0"/>
      <w:marTop w:val="0"/>
      <w:marBottom w:val="0"/>
      <w:divBdr>
        <w:top w:val="none" w:sz="0" w:space="0" w:color="auto"/>
        <w:left w:val="none" w:sz="0" w:space="0" w:color="auto"/>
        <w:bottom w:val="none" w:sz="0" w:space="0" w:color="auto"/>
        <w:right w:val="none" w:sz="0" w:space="0" w:color="auto"/>
      </w:divBdr>
      <w:divsChild>
        <w:div w:id="608976311">
          <w:marLeft w:val="0"/>
          <w:marRight w:val="0"/>
          <w:marTop w:val="0"/>
          <w:marBottom w:val="0"/>
          <w:divBdr>
            <w:top w:val="none" w:sz="0" w:space="0" w:color="auto"/>
            <w:left w:val="none" w:sz="0" w:space="0" w:color="auto"/>
            <w:bottom w:val="none" w:sz="0" w:space="0" w:color="auto"/>
            <w:right w:val="none" w:sz="0" w:space="0" w:color="auto"/>
          </w:divBdr>
          <w:divsChild>
            <w:div w:id="1441416631">
              <w:marLeft w:val="0"/>
              <w:marRight w:val="0"/>
              <w:marTop w:val="0"/>
              <w:marBottom w:val="0"/>
              <w:divBdr>
                <w:top w:val="none" w:sz="0" w:space="0" w:color="auto"/>
                <w:left w:val="none" w:sz="0" w:space="0" w:color="auto"/>
                <w:bottom w:val="none" w:sz="0" w:space="0" w:color="auto"/>
                <w:right w:val="none" w:sz="0" w:space="0" w:color="auto"/>
              </w:divBdr>
              <w:divsChild>
                <w:div w:id="83957083">
                  <w:marLeft w:val="0"/>
                  <w:marRight w:val="0"/>
                  <w:marTop w:val="0"/>
                  <w:marBottom w:val="0"/>
                  <w:divBdr>
                    <w:top w:val="none" w:sz="0" w:space="0" w:color="auto"/>
                    <w:left w:val="none" w:sz="0" w:space="0" w:color="auto"/>
                    <w:bottom w:val="none" w:sz="0" w:space="0" w:color="auto"/>
                    <w:right w:val="none" w:sz="0" w:space="0" w:color="auto"/>
                  </w:divBdr>
                  <w:divsChild>
                    <w:div w:id="15450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8091">
      <w:bodyDiv w:val="1"/>
      <w:marLeft w:val="0"/>
      <w:marRight w:val="0"/>
      <w:marTop w:val="0"/>
      <w:marBottom w:val="0"/>
      <w:divBdr>
        <w:top w:val="none" w:sz="0" w:space="0" w:color="auto"/>
        <w:left w:val="none" w:sz="0" w:space="0" w:color="auto"/>
        <w:bottom w:val="none" w:sz="0" w:space="0" w:color="auto"/>
        <w:right w:val="none" w:sz="0" w:space="0" w:color="auto"/>
      </w:divBdr>
      <w:divsChild>
        <w:div w:id="679089655">
          <w:marLeft w:val="0"/>
          <w:marRight w:val="0"/>
          <w:marTop w:val="0"/>
          <w:marBottom w:val="0"/>
          <w:divBdr>
            <w:top w:val="none" w:sz="0" w:space="0" w:color="auto"/>
            <w:left w:val="none" w:sz="0" w:space="0" w:color="auto"/>
            <w:bottom w:val="none" w:sz="0" w:space="0" w:color="auto"/>
            <w:right w:val="none" w:sz="0" w:space="0" w:color="auto"/>
          </w:divBdr>
          <w:divsChild>
            <w:div w:id="2089109540">
              <w:marLeft w:val="0"/>
              <w:marRight w:val="0"/>
              <w:marTop w:val="0"/>
              <w:marBottom w:val="0"/>
              <w:divBdr>
                <w:top w:val="none" w:sz="0" w:space="0" w:color="auto"/>
                <w:left w:val="none" w:sz="0" w:space="0" w:color="auto"/>
                <w:bottom w:val="none" w:sz="0" w:space="0" w:color="auto"/>
                <w:right w:val="none" w:sz="0" w:space="0" w:color="auto"/>
              </w:divBdr>
              <w:divsChild>
                <w:div w:id="1261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451">
      <w:bodyDiv w:val="1"/>
      <w:marLeft w:val="0"/>
      <w:marRight w:val="0"/>
      <w:marTop w:val="0"/>
      <w:marBottom w:val="0"/>
      <w:divBdr>
        <w:top w:val="none" w:sz="0" w:space="0" w:color="auto"/>
        <w:left w:val="none" w:sz="0" w:space="0" w:color="auto"/>
        <w:bottom w:val="none" w:sz="0" w:space="0" w:color="auto"/>
        <w:right w:val="none" w:sz="0" w:space="0" w:color="auto"/>
      </w:divBdr>
    </w:div>
    <w:div w:id="819542352">
      <w:bodyDiv w:val="1"/>
      <w:marLeft w:val="0"/>
      <w:marRight w:val="0"/>
      <w:marTop w:val="0"/>
      <w:marBottom w:val="0"/>
      <w:divBdr>
        <w:top w:val="none" w:sz="0" w:space="0" w:color="auto"/>
        <w:left w:val="none" w:sz="0" w:space="0" w:color="auto"/>
        <w:bottom w:val="none" w:sz="0" w:space="0" w:color="auto"/>
        <w:right w:val="none" w:sz="0" w:space="0" w:color="auto"/>
      </w:divBdr>
      <w:divsChild>
        <w:div w:id="1835074531">
          <w:marLeft w:val="0"/>
          <w:marRight w:val="0"/>
          <w:marTop w:val="0"/>
          <w:marBottom w:val="0"/>
          <w:divBdr>
            <w:top w:val="none" w:sz="0" w:space="0" w:color="auto"/>
            <w:left w:val="none" w:sz="0" w:space="0" w:color="auto"/>
            <w:bottom w:val="none" w:sz="0" w:space="0" w:color="auto"/>
            <w:right w:val="none" w:sz="0" w:space="0" w:color="auto"/>
          </w:divBdr>
          <w:divsChild>
            <w:div w:id="443887235">
              <w:marLeft w:val="0"/>
              <w:marRight w:val="0"/>
              <w:marTop w:val="0"/>
              <w:marBottom w:val="0"/>
              <w:divBdr>
                <w:top w:val="none" w:sz="0" w:space="0" w:color="auto"/>
                <w:left w:val="none" w:sz="0" w:space="0" w:color="auto"/>
                <w:bottom w:val="none" w:sz="0" w:space="0" w:color="auto"/>
                <w:right w:val="none" w:sz="0" w:space="0" w:color="auto"/>
              </w:divBdr>
              <w:divsChild>
                <w:div w:id="1434589550">
                  <w:marLeft w:val="0"/>
                  <w:marRight w:val="0"/>
                  <w:marTop w:val="0"/>
                  <w:marBottom w:val="0"/>
                  <w:divBdr>
                    <w:top w:val="none" w:sz="0" w:space="0" w:color="auto"/>
                    <w:left w:val="none" w:sz="0" w:space="0" w:color="auto"/>
                    <w:bottom w:val="none" w:sz="0" w:space="0" w:color="auto"/>
                    <w:right w:val="none" w:sz="0" w:space="0" w:color="auto"/>
                  </w:divBdr>
                </w:div>
              </w:divsChild>
            </w:div>
            <w:div w:id="1146775314">
              <w:marLeft w:val="0"/>
              <w:marRight w:val="0"/>
              <w:marTop w:val="0"/>
              <w:marBottom w:val="0"/>
              <w:divBdr>
                <w:top w:val="none" w:sz="0" w:space="0" w:color="auto"/>
                <w:left w:val="none" w:sz="0" w:space="0" w:color="auto"/>
                <w:bottom w:val="none" w:sz="0" w:space="0" w:color="auto"/>
                <w:right w:val="none" w:sz="0" w:space="0" w:color="auto"/>
              </w:divBdr>
              <w:divsChild>
                <w:div w:id="521745904">
                  <w:marLeft w:val="0"/>
                  <w:marRight w:val="0"/>
                  <w:marTop w:val="0"/>
                  <w:marBottom w:val="0"/>
                  <w:divBdr>
                    <w:top w:val="none" w:sz="0" w:space="0" w:color="auto"/>
                    <w:left w:val="none" w:sz="0" w:space="0" w:color="auto"/>
                    <w:bottom w:val="none" w:sz="0" w:space="0" w:color="auto"/>
                    <w:right w:val="none" w:sz="0" w:space="0" w:color="auto"/>
                  </w:divBdr>
                </w:div>
                <w:div w:id="1830124914">
                  <w:marLeft w:val="0"/>
                  <w:marRight w:val="0"/>
                  <w:marTop w:val="0"/>
                  <w:marBottom w:val="0"/>
                  <w:divBdr>
                    <w:top w:val="none" w:sz="0" w:space="0" w:color="auto"/>
                    <w:left w:val="none" w:sz="0" w:space="0" w:color="auto"/>
                    <w:bottom w:val="none" w:sz="0" w:space="0" w:color="auto"/>
                    <w:right w:val="none" w:sz="0" w:space="0" w:color="auto"/>
                  </w:divBdr>
                </w:div>
              </w:divsChild>
            </w:div>
            <w:div w:id="1234857941">
              <w:marLeft w:val="0"/>
              <w:marRight w:val="0"/>
              <w:marTop w:val="0"/>
              <w:marBottom w:val="0"/>
              <w:divBdr>
                <w:top w:val="none" w:sz="0" w:space="0" w:color="auto"/>
                <w:left w:val="none" w:sz="0" w:space="0" w:color="auto"/>
                <w:bottom w:val="none" w:sz="0" w:space="0" w:color="auto"/>
                <w:right w:val="none" w:sz="0" w:space="0" w:color="auto"/>
              </w:divBdr>
              <w:divsChild>
                <w:div w:id="276913554">
                  <w:marLeft w:val="0"/>
                  <w:marRight w:val="0"/>
                  <w:marTop w:val="0"/>
                  <w:marBottom w:val="0"/>
                  <w:divBdr>
                    <w:top w:val="none" w:sz="0" w:space="0" w:color="auto"/>
                    <w:left w:val="none" w:sz="0" w:space="0" w:color="auto"/>
                    <w:bottom w:val="none" w:sz="0" w:space="0" w:color="auto"/>
                    <w:right w:val="none" w:sz="0" w:space="0" w:color="auto"/>
                  </w:divBdr>
                </w:div>
                <w:div w:id="1406880201">
                  <w:marLeft w:val="0"/>
                  <w:marRight w:val="0"/>
                  <w:marTop w:val="0"/>
                  <w:marBottom w:val="0"/>
                  <w:divBdr>
                    <w:top w:val="none" w:sz="0" w:space="0" w:color="auto"/>
                    <w:left w:val="none" w:sz="0" w:space="0" w:color="auto"/>
                    <w:bottom w:val="none" w:sz="0" w:space="0" w:color="auto"/>
                    <w:right w:val="none" w:sz="0" w:space="0" w:color="auto"/>
                  </w:divBdr>
                </w:div>
              </w:divsChild>
            </w:div>
            <w:div w:id="1638340008">
              <w:marLeft w:val="0"/>
              <w:marRight w:val="0"/>
              <w:marTop w:val="0"/>
              <w:marBottom w:val="0"/>
              <w:divBdr>
                <w:top w:val="none" w:sz="0" w:space="0" w:color="auto"/>
                <w:left w:val="none" w:sz="0" w:space="0" w:color="auto"/>
                <w:bottom w:val="none" w:sz="0" w:space="0" w:color="auto"/>
                <w:right w:val="none" w:sz="0" w:space="0" w:color="auto"/>
              </w:divBdr>
              <w:divsChild>
                <w:div w:id="1127431882">
                  <w:marLeft w:val="0"/>
                  <w:marRight w:val="0"/>
                  <w:marTop w:val="0"/>
                  <w:marBottom w:val="0"/>
                  <w:divBdr>
                    <w:top w:val="none" w:sz="0" w:space="0" w:color="auto"/>
                    <w:left w:val="none" w:sz="0" w:space="0" w:color="auto"/>
                    <w:bottom w:val="none" w:sz="0" w:space="0" w:color="auto"/>
                    <w:right w:val="none" w:sz="0" w:space="0" w:color="auto"/>
                  </w:divBdr>
                </w:div>
              </w:divsChild>
            </w:div>
            <w:div w:id="2081636655">
              <w:marLeft w:val="0"/>
              <w:marRight w:val="0"/>
              <w:marTop w:val="0"/>
              <w:marBottom w:val="0"/>
              <w:divBdr>
                <w:top w:val="none" w:sz="0" w:space="0" w:color="auto"/>
                <w:left w:val="none" w:sz="0" w:space="0" w:color="auto"/>
                <w:bottom w:val="none" w:sz="0" w:space="0" w:color="auto"/>
                <w:right w:val="none" w:sz="0" w:space="0" w:color="auto"/>
              </w:divBdr>
              <w:divsChild>
                <w:div w:id="19094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5561">
      <w:bodyDiv w:val="1"/>
      <w:marLeft w:val="0"/>
      <w:marRight w:val="0"/>
      <w:marTop w:val="0"/>
      <w:marBottom w:val="0"/>
      <w:divBdr>
        <w:top w:val="none" w:sz="0" w:space="0" w:color="auto"/>
        <w:left w:val="none" w:sz="0" w:space="0" w:color="auto"/>
        <w:bottom w:val="none" w:sz="0" w:space="0" w:color="auto"/>
        <w:right w:val="none" w:sz="0" w:space="0" w:color="auto"/>
      </w:divBdr>
      <w:divsChild>
        <w:div w:id="959069967">
          <w:marLeft w:val="0"/>
          <w:marRight w:val="0"/>
          <w:marTop w:val="0"/>
          <w:marBottom w:val="0"/>
          <w:divBdr>
            <w:top w:val="none" w:sz="0" w:space="0" w:color="auto"/>
            <w:left w:val="none" w:sz="0" w:space="0" w:color="auto"/>
            <w:bottom w:val="none" w:sz="0" w:space="0" w:color="auto"/>
            <w:right w:val="none" w:sz="0" w:space="0" w:color="auto"/>
          </w:divBdr>
          <w:divsChild>
            <w:div w:id="1229417461">
              <w:marLeft w:val="0"/>
              <w:marRight w:val="0"/>
              <w:marTop w:val="0"/>
              <w:marBottom w:val="0"/>
              <w:divBdr>
                <w:top w:val="none" w:sz="0" w:space="0" w:color="auto"/>
                <w:left w:val="none" w:sz="0" w:space="0" w:color="auto"/>
                <w:bottom w:val="none" w:sz="0" w:space="0" w:color="auto"/>
                <w:right w:val="none" w:sz="0" w:space="0" w:color="auto"/>
              </w:divBdr>
              <w:divsChild>
                <w:div w:id="1686787684">
                  <w:marLeft w:val="0"/>
                  <w:marRight w:val="0"/>
                  <w:marTop w:val="0"/>
                  <w:marBottom w:val="0"/>
                  <w:divBdr>
                    <w:top w:val="none" w:sz="0" w:space="0" w:color="auto"/>
                    <w:left w:val="none" w:sz="0" w:space="0" w:color="auto"/>
                    <w:bottom w:val="none" w:sz="0" w:space="0" w:color="auto"/>
                    <w:right w:val="none" w:sz="0" w:space="0" w:color="auto"/>
                  </w:divBdr>
                </w:div>
              </w:divsChild>
            </w:div>
            <w:div w:id="1702627730">
              <w:marLeft w:val="0"/>
              <w:marRight w:val="0"/>
              <w:marTop w:val="0"/>
              <w:marBottom w:val="0"/>
              <w:divBdr>
                <w:top w:val="none" w:sz="0" w:space="0" w:color="auto"/>
                <w:left w:val="none" w:sz="0" w:space="0" w:color="auto"/>
                <w:bottom w:val="none" w:sz="0" w:space="0" w:color="auto"/>
                <w:right w:val="none" w:sz="0" w:space="0" w:color="auto"/>
              </w:divBdr>
              <w:divsChild>
                <w:div w:id="1386566991">
                  <w:marLeft w:val="0"/>
                  <w:marRight w:val="0"/>
                  <w:marTop w:val="0"/>
                  <w:marBottom w:val="0"/>
                  <w:divBdr>
                    <w:top w:val="none" w:sz="0" w:space="0" w:color="auto"/>
                    <w:left w:val="none" w:sz="0" w:space="0" w:color="auto"/>
                    <w:bottom w:val="none" w:sz="0" w:space="0" w:color="auto"/>
                    <w:right w:val="none" w:sz="0" w:space="0" w:color="auto"/>
                  </w:divBdr>
                  <w:divsChild>
                    <w:div w:id="9462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53620">
      <w:bodyDiv w:val="1"/>
      <w:marLeft w:val="0"/>
      <w:marRight w:val="0"/>
      <w:marTop w:val="0"/>
      <w:marBottom w:val="0"/>
      <w:divBdr>
        <w:top w:val="none" w:sz="0" w:space="0" w:color="auto"/>
        <w:left w:val="none" w:sz="0" w:space="0" w:color="auto"/>
        <w:bottom w:val="none" w:sz="0" w:space="0" w:color="auto"/>
        <w:right w:val="none" w:sz="0" w:space="0" w:color="auto"/>
      </w:divBdr>
    </w:div>
    <w:div w:id="864517567">
      <w:bodyDiv w:val="1"/>
      <w:marLeft w:val="0"/>
      <w:marRight w:val="0"/>
      <w:marTop w:val="0"/>
      <w:marBottom w:val="0"/>
      <w:divBdr>
        <w:top w:val="none" w:sz="0" w:space="0" w:color="auto"/>
        <w:left w:val="none" w:sz="0" w:space="0" w:color="auto"/>
        <w:bottom w:val="none" w:sz="0" w:space="0" w:color="auto"/>
        <w:right w:val="none" w:sz="0" w:space="0" w:color="auto"/>
      </w:divBdr>
    </w:div>
    <w:div w:id="873034981">
      <w:bodyDiv w:val="1"/>
      <w:marLeft w:val="0"/>
      <w:marRight w:val="0"/>
      <w:marTop w:val="0"/>
      <w:marBottom w:val="0"/>
      <w:divBdr>
        <w:top w:val="none" w:sz="0" w:space="0" w:color="auto"/>
        <w:left w:val="none" w:sz="0" w:space="0" w:color="auto"/>
        <w:bottom w:val="none" w:sz="0" w:space="0" w:color="auto"/>
        <w:right w:val="none" w:sz="0" w:space="0" w:color="auto"/>
      </w:divBdr>
      <w:divsChild>
        <w:div w:id="1478255768">
          <w:marLeft w:val="0"/>
          <w:marRight w:val="0"/>
          <w:marTop w:val="0"/>
          <w:marBottom w:val="0"/>
          <w:divBdr>
            <w:top w:val="none" w:sz="0" w:space="0" w:color="auto"/>
            <w:left w:val="none" w:sz="0" w:space="0" w:color="auto"/>
            <w:bottom w:val="none" w:sz="0" w:space="0" w:color="auto"/>
            <w:right w:val="none" w:sz="0" w:space="0" w:color="auto"/>
          </w:divBdr>
        </w:div>
      </w:divsChild>
    </w:div>
    <w:div w:id="877206115">
      <w:bodyDiv w:val="1"/>
      <w:marLeft w:val="0"/>
      <w:marRight w:val="0"/>
      <w:marTop w:val="0"/>
      <w:marBottom w:val="0"/>
      <w:divBdr>
        <w:top w:val="none" w:sz="0" w:space="0" w:color="auto"/>
        <w:left w:val="none" w:sz="0" w:space="0" w:color="auto"/>
        <w:bottom w:val="none" w:sz="0" w:space="0" w:color="auto"/>
        <w:right w:val="none" w:sz="0" w:space="0" w:color="auto"/>
      </w:divBdr>
      <w:divsChild>
        <w:div w:id="1694113892">
          <w:marLeft w:val="0"/>
          <w:marRight w:val="0"/>
          <w:marTop w:val="0"/>
          <w:marBottom w:val="0"/>
          <w:divBdr>
            <w:top w:val="none" w:sz="0" w:space="0" w:color="auto"/>
            <w:left w:val="none" w:sz="0" w:space="0" w:color="auto"/>
            <w:bottom w:val="none" w:sz="0" w:space="0" w:color="auto"/>
            <w:right w:val="none" w:sz="0" w:space="0" w:color="auto"/>
          </w:divBdr>
          <w:divsChild>
            <w:div w:id="1895853490">
              <w:marLeft w:val="0"/>
              <w:marRight w:val="0"/>
              <w:marTop w:val="0"/>
              <w:marBottom w:val="0"/>
              <w:divBdr>
                <w:top w:val="none" w:sz="0" w:space="0" w:color="auto"/>
                <w:left w:val="none" w:sz="0" w:space="0" w:color="auto"/>
                <w:bottom w:val="none" w:sz="0" w:space="0" w:color="auto"/>
                <w:right w:val="none" w:sz="0" w:space="0" w:color="auto"/>
              </w:divBdr>
              <w:divsChild>
                <w:div w:id="1839807605">
                  <w:marLeft w:val="0"/>
                  <w:marRight w:val="0"/>
                  <w:marTop w:val="0"/>
                  <w:marBottom w:val="0"/>
                  <w:divBdr>
                    <w:top w:val="none" w:sz="0" w:space="0" w:color="auto"/>
                    <w:left w:val="none" w:sz="0" w:space="0" w:color="auto"/>
                    <w:bottom w:val="none" w:sz="0" w:space="0" w:color="auto"/>
                    <w:right w:val="none" w:sz="0" w:space="0" w:color="auto"/>
                  </w:divBdr>
                  <w:divsChild>
                    <w:div w:id="10978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73378">
      <w:bodyDiv w:val="1"/>
      <w:marLeft w:val="0"/>
      <w:marRight w:val="0"/>
      <w:marTop w:val="0"/>
      <w:marBottom w:val="0"/>
      <w:divBdr>
        <w:top w:val="none" w:sz="0" w:space="0" w:color="auto"/>
        <w:left w:val="none" w:sz="0" w:space="0" w:color="auto"/>
        <w:bottom w:val="none" w:sz="0" w:space="0" w:color="auto"/>
        <w:right w:val="none" w:sz="0" w:space="0" w:color="auto"/>
      </w:divBdr>
      <w:divsChild>
        <w:div w:id="483087164">
          <w:marLeft w:val="0"/>
          <w:marRight w:val="0"/>
          <w:marTop w:val="0"/>
          <w:marBottom w:val="0"/>
          <w:divBdr>
            <w:top w:val="none" w:sz="0" w:space="0" w:color="auto"/>
            <w:left w:val="none" w:sz="0" w:space="0" w:color="auto"/>
            <w:bottom w:val="none" w:sz="0" w:space="0" w:color="auto"/>
            <w:right w:val="none" w:sz="0" w:space="0" w:color="auto"/>
          </w:divBdr>
          <w:divsChild>
            <w:div w:id="1470391964">
              <w:marLeft w:val="0"/>
              <w:marRight w:val="0"/>
              <w:marTop w:val="0"/>
              <w:marBottom w:val="0"/>
              <w:divBdr>
                <w:top w:val="none" w:sz="0" w:space="0" w:color="auto"/>
                <w:left w:val="none" w:sz="0" w:space="0" w:color="auto"/>
                <w:bottom w:val="none" w:sz="0" w:space="0" w:color="auto"/>
                <w:right w:val="none" w:sz="0" w:space="0" w:color="auto"/>
              </w:divBdr>
              <w:divsChild>
                <w:div w:id="6828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8967">
      <w:bodyDiv w:val="1"/>
      <w:marLeft w:val="0"/>
      <w:marRight w:val="0"/>
      <w:marTop w:val="0"/>
      <w:marBottom w:val="0"/>
      <w:divBdr>
        <w:top w:val="none" w:sz="0" w:space="0" w:color="auto"/>
        <w:left w:val="none" w:sz="0" w:space="0" w:color="auto"/>
        <w:bottom w:val="none" w:sz="0" w:space="0" w:color="auto"/>
        <w:right w:val="none" w:sz="0" w:space="0" w:color="auto"/>
      </w:divBdr>
      <w:divsChild>
        <w:div w:id="1798185998">
          <w:marLeft w:val="0"/>
          <w:marRight w:val="0"/>
          <w:marTop w:val="0"/>
          <w:marBottom w:val="0"/>
          <w:divBdr>
            <w:top w:val="none" w:sz="0" w:space="0" w:color="auto"/>
            <w:left w:val="none" w:sz="0" w:space="0" w:color="auto"/>
            <w:bottom w:val="none" w:sz="0" w:space="0" w:color="auto"/>
            <w:right w:val="none" w:sz="0" w:space="0" w:color="auto"/>
          </w:divBdr>
          <w:divsChild>
            <w:div w:id="32313519">
              <w:marLeft w:val="0"/>
              <w:marRight w:val="0"/>
              <w:marTop w:val="0"/>
              <w:marBottom w:val="0"/>
              <w:divBdr>
                <w:top w:val="none" w:sz="0" w:space="0" w:color="auto"/>
                <w:left w:val="none" w:sz="0" w:space="0" w:color="auto"/>
                <w:bottom w:val="none" w:sz="0" w:space="0" w:color="auto"/>
                <w:right w:val="none" w:sz="0" w:space="0" w:color="auto"/>
              </w:divBdr>
              <w:divsChild>
                <w:div w:id="1780099322">
                  <w:marLeft w:val="0"/>
                  <w:marRight w:val="0"/>
                  <w:marTop w:val="0"/>
                  <w:marBottom w:val="0"/>
                  <w:divBdr>
                    <w:top w:val="none" w:sz="0" w:space="0" w:color="auto"/>
                    <w:left w:val="none" w:sz="0" w:space="0" w:color="auto"/>
                    <w:bottom w:val="none" w:sz="0" w:space="0" w:color="auto"/>
                    <w:right w:val="none" w:sz="0" w:space="0" w:color="auto"/>
                  </w:divBdr>
                  <w:divsChild>
                    <w:div w:id="21102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3703">
              <w:marLeft w:val="0"/>
              <w:marRight w:val="0"/>
              <w:marTop w:val="0"/>
              <w:marBottom w:val="0"/>
              <w:divBdr>
                <w:top w:val="none" w:sz="0" w:space="0" w:color="auto"/>
                <w:left w:val="none" w:sz="0" w:space="0" w:color="auto"/>
                <w:bottom w:val="none" w:sz="0" w:space="0" w:color="auto"/>
                <w:right w:val="none" w:sz="0" w:space="0" w:color="auto"/>
              </w:divBdr>
              <w:divsChild>
                <w:div w:id="1829906259">
                  <w:marLeft w:val="0"/>
                  <w:marRight w:val="0"/>
                  <w:marTop w:val="0"/>
                  <w:marBottom w:val="0"/>
                  <w:divBdr>
                    <w:top w:val="none" w:sz="0" w:space="0" w:color="auto"/>
                    <w:left w:val="none" w:sz="0" w:space="0" w:color="auto"/>
                    <w:bottom w:val="none" w:sz="0" w:space="0" w:color="auto"/>
                    <w:right w:val="none" w:sz="0" w:space="0" w:color="auto"/>
                  </w:divBdr>
                </w:div>
              </w:divsChild>
            </w:div>
            <w:div w:id="973754367">
              <w:marLeft w:val="0"/>
              <w:marRight w:val="0"/>
              <w:marTop w:val="0"/>
              <w:marBottom w:val="0"/>
              <w:divBdr>
                <w:top w:val="none" w:sz="0" w:space="0" w:color="auto"/>
                <w:left w:val="none" w:sz="0" w:space="0" w:color="auto"/>
                <w:bottom w:val="none" w:sz="0" w:space="0" w:color="auto"/>
                <w:right w:val="none" w:sz="0" w:space="0" w:color="auto"/>
              </w:divBdr>
              <w:divsChild>
                <w:div w:id="1241791917">
                  <w:marLeft w:val="0"/>
                  <w:marRight w:val="0"/>
                  <w:marTop w:val="0"/>
                  <w:marBottom w:val="0"/>
                  <w:divBdr>
                    <w:top w:val="none" w:sz="0" w:space="0" w:color="auto"/>
                    <w:left w:val="none" w:sz="0" w:space="0" w:color="auto"/>
                    <w:bottom w:val="none" w:sz="0" w:space="0" w:color="auto"/>
                    <w:right w:val="none" w:sz="0" w:space="0" w:color="auto"/>
                  </w:divBdr>
                  <w:divsChild>
                    <w:div w:id="10979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62212">
      <w:bodyDiv w:val="1"/>
      <w:marLeft w:val="0"/>
      <w:marRight w:val="0"/>
      <w:marTop w:val="0"/>
      <w:marBottom w:val="0"/>
      <w:divBdr>
        <w:top w:val="none" w:sz="0" w:space="0" w:color="auto"/>
        <w:left w:val="none" w:sz="0" w:space="0" w:color="auto"/>
        <w:bottom w:val="none" w:sz="0" w:space="0" w:color="auto"/>
        <w:right w:val="none" w:sz="0" w:space="0" w:color="auto"/>
      </w:divBdr>
      <w:divsChild>
        <w:div w:id="797720879">
          <w:marLeft w:val="0"/>
          <w:marRight w:val="0"/>
          <w:marTop w:val="0"/>
          <w:marBottom w:val="0"/>
          <w:divBdr>
            <w:top w:val="none" w:sz="0" w:space="0" w:color="auto"/>
            <w:left w:val="none" w:sz="0" w:space="0" w:color="auto"/>
            <w:bottom w:val="none" w:sz="0" w:space="0" w:color="auto"/>
            <w:right w:val="none" w:sz="0" w:space="0" w:color="auto"/>
          </w:divBdr>
          <w:divsChild>
            <w:div w:id="1662615435">
              <w:marLeft w:val="0"/>
              <w:marRight w:val="0"/>
              <w:marTop w:val="0"/>
              <w:marBottom w:val="0"/>
              <w:divBdr>
                <w:top w:val="none" w:sz="0" w:space="0" w:color="auto"/>
                <w:left w:val="none" w:sz="0" w:space="0" w:color="auto"/>
                <w:bottom w:val="none" w:sz="0" w:space="0" w:color="auto"/>
                <w:right w:val="none" w:sz="0" w:space="0" w:color="auto"/>
              </w:divBdr>
              <w:divsChild>
                <w:div w:id="413432433">
                  <w:marLeft w:val="0"/>
                  <w:marRight w:val="0"/>
                  <w:marTop w:val="0"/>
                  <w:marBottom w:val="0"/>
                  <w:divBdr>
                    <w:top w:val="none" w:sz="0" w:space="0" w:color="auto"/>
                    <w:left w:val="none" w:sz="0" w:space="0" w:color="auto"/>
                    <w:bottom w:val="none" w:sz="0" w:space="0" w:color="auto"/>
                    <w:right w:val="none" w:sz="0" w:space="0" w:color="auto"/>
                  </w:divBdr>
                  <w:divsChild>
                    <w:div w:id="1946111983">
                      <w:marLeft w:val="0"/>
                      <w:marRight w:val="0"/>
                      <w:marTop w:val="0"/>
                      <w:marBottom w:val="0"/>
                      <w:divBdr>
                        <w:top w:val="none" w:sz="0" w:space="0" w:color="auto"/>
                        <w:left w:val="none" w:sz="0" w:space="0" w:color="auto"/>
                        <w:bottom w:val="none" w:sz="0" w:space="0" w:color="auto"/>
                        <w:right w:val="none" w:sz="0" w:space="0" w:color="auto"/>
                      </w:divBdr>
                      <w:divsChild>
                        <w:div w:id="856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346">
                  <w:marLeft w:val="0"/>
                  <w:marRight w:val="0"/>
                  <w:marTop w:val="0"/>
                  <w:marBottom w:val="0"/>
                  <w:divBdr>
                    <w:top w:val="none" w:sz="0" w:space="0" w:color="auto"/>
                    <w:left w:val="none" w:sz="0" w:space="0" w:color="auto"/>
                    <w:bottom w:val="none" w:sz="0" w:space="0" w:color="auto"/>
                    <w:right w:val="none" w:sz="0" w:space="0" w:color="auto"/>
                  </w:divBdr>
                  <w:divsChild>
                    <w:div w:id="644316156">
                      <w:marLeft w:val="0"/>
                      <w:marRight w:val="0"/>
                      <w:marTop w:val="0"/>
                      <w:marBottom w:val="0"/>
                      <w:divBdr>
                        <w:top w:val="none" w:sz="0" w:space="0" w:color="auto"/>
                        <w:left w:val="none" w:sz="0" w:space="0" w:color="auto"/>
                        <w:bottom w:val="none" w:sz="0" w:space="0" w:color="auto"/>
                        <w:right w:val="none" w:sz="0" w:space="0" w:color="auto"/>
                      </w:divBdr>
                      <w:divsChild>
                        <w:div w:id="2130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3970">
                  <w:marLeft w:val="0"/>
                  <w:marRight w:val="0"/>
                  <w:marTop w:val="0"/>
                  <w:marBottom w:val="0"/>
                  <w:divBdr>
                    <w:top w:val="none" w:sz="0" w:space="0" w:color="auto"/>
                    <w:left w:val="none" w:sz="0" w:space="0" w:color="auto"/>
                    <w:bottom w:val="none" w:sz="0" w:space="0" w:color="auto"/>
                    <w:right w:val="none" w:sz="0" w:space="0" w:color="auto"/>
                  </w:divBdr>
                  <w:divsChild>
                    <w:div w:id="1543327966">
                      <w:marLeft w:val="0"/>
                      <w:marRight w:val="0"/>
                      <w:marTop w:val="0"/>
                      <w:marBottom w:val="0"/>
                      <w:divBdr>
                        <w:top w:val="none" w:sz="0" w:space="0" w:color="auto"/>
                        <w:left w:val="none" w:sz="0" w:space="0" w:color="auto"/>
                        <w:bottom w:val="none" w:sz="0" w:space="0" w:color="auto"/>
                        <w:right w:val="none" w:sz="0" w:space="0" w:color="auto"/>
                      </w:divBdr>
                      <w:divsChild>
                        <w:div w:id="16708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76679">
      <w:bodyDiv w:val="1"/>
      <w:marLeft w:val="0"/>
      <w:marRight w:val="0"/>
      <w:marTop w:val="0"/>
      <w:marBottom w:val="0"/>
      <w:divBdr>
        <w:top w:val="none" w:sz="0" w:space="0" w:color="auto"/>
        <w:left w:val="none" w:sz="0" w:space="0" w:color="auto"/>
        <w:bottom w:val="none" w:sz="0" w:space="0" w:color="auto"/>
        <w:right w:val="none" w:sz="0" w:space="0" w:color="auto"/>
      </w:divBdr>
    </w:div>
    <w:div w:id="1012294664">
      <w:bodyDiv w:val="1"/>
      <w:marLeft w:val="0"/>
      <w:marRight w:val="0"/>
      <w:marTop w:val="0"/>
      <w:marBottom w:val="0"/>
      <w:divBdr>
        <w:top w:val="none" w:sz="0" w:space="0" w:color="auto"/>
        <w:left w:val="none" w:sz="0" w:space="0" w:color="auto"/>
        <w:bottom w:val="none" w:sz="0" w:space="0" w:color="auto"/>
        <w:right w:val="none" w:sz="0" w:space="0" w:color="auto"/>
      </w:divBdr>
      <w:divsChild>
        <w:div w:id="1843202103">
          <w:marLeft w:val="0"/>
          <w:marRight w:val="0"/>
          <w:marTop w:val="0"/>
          <w:marBottom w:val="0"/>
          <w:divBdr>
            <w:top w:val="none" w:sz="0" w:space="0" w:color="auto"/>
            <w:left w:val="none" w:sz="0" w:space="0" w:color="auto"/>
            <w:bottom w:val="none" w:sz="0" w:space="0" w:color="auto"/>
            <w:right w:val="none" w:sz="0" w:space="0" w:color="auto"/>
          </w:divBdr>
          <w:divsChild>
            <w:div w:id="572353473">
              <w:marLeft w:val="0"/>
              <w:marRight w:val="0"/>
              <w:marTop w:val="0"/>
              <w:marBottom w:val="0"/>
              <w:divBdr>
                <w:top w:val="none" w:sz="0" w:space="0" w:color="auto"/>
                <w:left w:val="none" w:sz="0" w:space="0" w:color="auto"/>
                <w:bottom w:val="none" w:sz="0" w:space="0" w:color="auto"/>
                <w:right w:val="none" w:sz="0" w:space="0" w:color="auto"/>
              </w:divBdr>
              <w:divsChild>
                <w:div w:id="1345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7726">
      <w:bodyDiv w:val="1"/>
      <w:marLeft w:val="0"/>
      <w:marRight w:val="0"/>
      <w:marTop w:val="0"/>
      <w:marBottom w:val="0"/>
      <w:divBdr>
        <w:top w:val="none" w:sz="0" w:space="0" w:color="auto"/>
        <w:left w:val="none" w:sz="0" w:space="0" w:color="auto"/>
        <w:bottom w:val="none" w:sz="0" w:space="0" w:color="auto"/>
        <w:right w:val="none" w:sz="0" w:space="0" w:color="auto"/>
      </w:divBdr>
    </w:div>
    <w:div w:id="1072656365">
      <w:bodyDiv w:val="1"/>
      <w:marLeft w:val="0"/>
      <w:marRight w:val="0"/>
      <w:marTop w:val="0"/>
      <w:marBottom w:val="0"/>
      <w:divBdr>
        <w:top w:val="none" w:sz="0" w:space="0" w:color="auto"/>
        <w:left w:val="none" w:sz="0" w:space="0" w:color="auto"/>
        <w:bottom w:val="none" w:sz="0" w:space="0" w:color="auto"/>
        <w:right w:val="none" w:sz="0" w:space="0" w:color="auto"/>
      </w:divBdr>
    </w:div>
    <w:div w:id="1077556005">
      <w:bodyDiv w:val="1"/>
      <w:marLeft w:val="0"/>
      <w:marRight w:val="0"/>
      <w:marTop w:val="0"/>
      <w:marBottom w:val="0"/>
      <w:divBdr>
        <w:top w:val="none" w:sz="0" w:space="0" w:color="auto"/>
        <w:left w:val="none" w:sz="0" w:space="0" w:color="auto"/>
        <w:bottom w:val="none" w:sz="0" w:space="0" w:color="auto"/>
        <w:right w:val="none" w:sz="0" w:space="0" w:color="auto"/>
      </w:divBdr>
      <w:divsChild>
        <w:div w:id="1642690587">
          <w:marLeft w:val="0"/>
          <w:marRight w:val="0"/>
          <w:marTop w:val="0"/>
          <w:marBottom w:val="0"/>
          <w:divBdr>
            <w:top w:val="none" w:sz="0" w:space="0" w:color="auto"/>
            <w:left w:val="none" w:sz="0" w:space="0" w:color="auto"/>
            <w:bottom w:val="none" w:sz="0" w:space="0" w:color="auto"/>
            <w:right w:val="none" w:sz="0" w:space="0" w:color="auto"/>
          </w:divBdr>
          <w:divsChild>
            <w:div w:id="570118139">
              <w:marLeft w:val="0"/>
              <w:marRight w:val="0"/>
              <w:marTop w:val="0"/>
              <w:marBottom w:val="0"/>
              <w:divBdr>
                <w:top w:val="none" w:sz="0" w:space="0" w:color="auto"/>
                <w:left w:val="none" w:sz="0" w:space="0" w:color="auto"/>
                <w:bottom w:val="none" w:sz="0" w:space="0" w:color="auto"/>
                <w:right w:val="none" w:sz="0" w:space="0" w:color="auto"/>
              </w:divBdr>
              <w:divsChild>
                <w:div w:id="587691250">
                  <w:marLeft w:val="0"/>
                  <w:marRight w:val="0"/>
                  <w:marTop w:val="0"/>
                  <w:marBottom w:val="0"/>
                  <w:divBdr>
                    <w:top w:val="none" w:sz="0" w:space="0" w:color="auto"/>
                    <w:left w:val="none" w:sz="0" w:space="0" w:color="auto"/>
                    <w:bottom w:val="none" w:sz="0" w:space="0" w:color="auto"/>
                    <w:right w:val="none" w:sz="0" w:space="0" w:color="auto"/>
                  </w:divBdr>
                  <w:divsChild>
                    <w:div w:id="956764365">
                      <w:marLeft w:val="0"/>
                      <w:marRight w:val="0"/>
                      <w:marTop w:val="0"/>
                      <w:marBottom w:val="0"/>
                      <w:divBdr>
                        <w:top w:val="none" w:sz="0" w:space="0" w:color="auto"/>
                        <w:left w:val="none" w:sz="0" w:space="0" w:color="auto"/>
                        <w:bottom w:val="none" w:sz="0" w:space="0" w:color="auto"/>
                        <w:right w:val="none" w:sz="0" w:space="0" w:color="auto"/>
                      </w:divBdr>
                    </w:div>
                  </w:divsChild>
                </w:div>
                <w:div w:id="1241213520">
                  <w:marLeft w:val="0"/>
                  <w:marRight w:val="0"/>
                  <w:marTop w:val="0"/>
                  <w:marBottom w:val="0"/>
                  <w:divBdr>
                    <w:top w:val="none" w:sz="0" w:space="0" w:color="auto"/>
                    <w:left w:val="none" w:sz="0" w:space="0" w:color="auto"/>
                    <w:bottom w:val="none" w:sz="0" w:space="0" w:color="auto"/>
                    <w:right w:val="none" w:sz="0" w:space="0" w:color="auto"/>
                  </w:divBdr>
                  <w:divsChild>
                    <w:div w:id="18326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5289">
      <w:bodyDiv w:val="1"/>
      <w:marLeft w:val="0"/>
      <w:marRight w:val="0"/>
      <w:marTop w:val="0"/>
      <w:marBottom w:val="0"/>
      <w:divBdr>
        <w:top w:val="none" w:sz="0" w:space="0" w:color="auto"/>
        <w:left w:val="none" w:sz="0" w:space="0" w:color="auto"/>
        <w:bottom w:val="none" w:sz="0" w:space="0" w:color="auto"/>
        <w:right w:val="none" w:sz="0" w:space="0" w:color="auto"/>
      </w:divBdr>
      <w:divsChild>
        <w:div w:id="1412312406">
          <w:marLeft w:val="0"/>
          <w:marRight w:val="0"/>
          <w:marTop w:val="0"/>
          <w:marBottom w:val="0"/>
          <w:divBdr>
            <w:top w:val="none" w:sz="0" w:space="0" w:color="auto"/>
            <w:left w:val="none" w:sz="0" w:space="0" w:color="auto"/>
            <w:bottom w:val="none" w:sz="0" w:space="0" w:color="auto"/>
            <w:right w:val="none" w:sz="0" w:space="0" w:color="auto"/>
          </w:divBdr>
          <w:divsChild>
            <w:div w:id="1967664951">
              <w:marLeft w:val="0"/>
              <w:marRight w:val="0"/>
              <w:marTop w:val="0"/>
              <w:marBottom w:val="0"/>
              <w:divBdr>
                <w:top w:val="none" w:sz="0" w:space="0" w:color="auto"/>
                <w:left w:val="none" w:sz="0" w:space="0" w:color="auto"/>
                <w:bottom w:val="none" w:sz="0" w:space="0" w:color="auto"/>
                <w:right w:val="none" w:sz="0" w:space="0" w:color="auto"/>
              </w:divBdr>
              <w:divsChild>
                <w:div w:id="917715802">
                  <w:marLeft w:val="0"/>
                  <w:marRight w:val="0"/>
                  <w:marTop w:val="0"/>
                  <w:marBottom w:val="0"/>
                  <w:divBdr>
                    <w:top w:val="none" w:sz="0" w:space="0" w:color="auto"/>
                    <w:left w:val="none" w:sz="0" w:space="0" w:color="auto"/>
                    <w:bottom w:val="none" w:sz="0" w:space="0" w:color="auto"/>
                    <w:right w:val="none" w:sz="0" w:space="0" w:color="auto"/>
                  </w:divBdr>
                  <w:divsChild>
                    <w:div w:id="1114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3460">
      <w:bodyDiv w:val="1"/>
      <w:marLeft w:val="0"/>
      <w:marRight w:val="0"/>
      <w:marTop w:val="0"/>
      <w:marBottom w:val="0"/>
      <w:divBdr>
        <w:top w:val="none" w:sz="0" w:space="0" w:color="auto"/>
        <w:left w:val="none" w:sz="0" w:space="0" w:color="auto"/>
        <w:bottom w:val="none" w:sz="0" w:space="0" w:color="auto"/>
        <w:right w:val="none" w:sz="0" w:space="0" w:color="auto"/>
      </w:divBdr>
    </w:div>
    <w:div w:id="1135871751">
      <w:bodyDiv w:val="1"/>
      <w:marLeft w:val="0"/>
      <w:marRight w:val="0"/>
      <w:marTop w:val="0"/>
      <w:marBottom w:val="0"/>
      <w:divBdr>
        <w:top w:val="none" w:sz="0" w:space="0" w:color="auto"/>
        <w:left w:val="none" w:sz="0" w:space="0" w:color="auto"/>
        <w:bottom w:val="none" w:sz="0" w:space="0" w:color="auto"/>
        <w:right w:val="none" w:sz="0" w:space="0" w:color="auto"/>
      </w:divBdr>
      <w:divsChild>
        <w:div w:id="2029990147">
          <w:marLeft w:val="0"/>
          <w:marRight w:val="0"/>
          <w:marTop w:val="0"/>
          <w:marBottom w:val="0"/>
          <w:divBdr>
            <w:top w:val="none" w:sz="0" w:space="0" w:color="auto"/>
            <w:left w:val="none" w:sz="0" w:space="0" w:color="auto"/>
            <w:bottom w:val="none" w:sz="0" w:space="0" w:color="auto"/>
            <w:right w:val="none" w:sz="0" w:space="0" w:color="auto"/>
          </w:divBdr>
          <w:divsChild>
            <w:div w:id="1197741064">
              <w:marLeft w:val="0"/>
              <w:marRight w:val="0"/>
              <w:marTop w:val="0"/>
              <w:marBottom w:val="0"/>
              <w:divBdr>
                <w:top w:val="none" w:sz="0" w:space="0" w:color="auto"/>
                <w:left w:val="none" w:sz="0" w:space="0" w:color="auto"/>
                <w:bottom w:val="none" w:sz="0" w:space="0" w:color="auto"/>
                <w:right w:val="none" w:sz="0" w:space="0" w:color="auto"/>
              </w:divBdr>
              <w:divsChild>
                <w:div w:id="52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4291">
      <w:bodyDiv w:val="1"/>
      <w:marLeft w:val="0"/>
      <w:marRight w:val="0"/>
      <w:marTop w:val="0"/>
      <w:marBottom w:val="0"/>
      <w:divBdr>
        <w:top w:val="none" w:sz="0" w:space="0" w:color="auto"/>
        <w:left w:val="none" w:sz="0" w:space="0" w:color="auto"/>
        <w:bottom w:val="none" w:sz="0" w:space="0" w:color="auto"/>
        <w:right w:val="none" w:sz="0" w:space="0" w:color="auto"/>
      </w:divBdr>
    </w:div>
    <w:div w:id="1167357146">
      <w:bodyDiv w:val="1"/>
      <w:marLeft w:val="0"/>
      <w:marRight w:val="0"/>
      <w:marTop w:val="0"/>
      <w:marBottom w:val="0"/>
      <w:divBdr>
        <w:top w:val="none" w:sz="0" w:space="0" w:color="auto"/>
        <w:left w:val="none" w:sz="0" w:space="0" w:color="auto"/>
        <w:bottom w:val="none" w:sz="0" w:space="0" w:color="auto"/>
        <w:right w:val="none" w:sz="0" w:space="0" w:color="auto"/>
      </w:divBdr>
      <w:divsChild>
        <w:div w:id="91626827">
          <w:marLeft w:val="0"/>
          <w:marRight w:val="0"/>
          <w:marTop w:val="0"/>
          <w:marBottom w:val="0"/>
          <w:divBdr>
            <w:top w:val="none" w:sz="0" w:space="0" w:color="auto"/>
            <w:left w:val="none" w:sz="0" w:space="0" w:color="auto"/>
            <w:bottom w:val="none" w:sz="0" w:space="0" w:color="auto"/>
            <w:right w:val="none" w:sz="0" w:space="0" w:color="auto"/>
          </w:divBdr>
          <w:divsChild>
            <w:div w:id="1228415959">
              <w:marLeft w:val="0"/>
              <w:marRight w:val="0"/>
              <w:marTop w:val="0"/>
              <w:marBottom w:val="0"/>
              <w:divBdr>
                <w:top w:val="none" w:sz="0" w:space="0" w:color="auto"/>
                <w:left w:val="none" w:sz="0" w:space="0" w:color="auto"/>
                <w:bottom w:val="none" w:sz="0" w:space="0" w:color="auto"/>
                <w:right w:val="none" w:sz="0" w:space="0" w:color="auto"/>
              </w:divBdr>
              <w:divsChild>
                <w:div w:id="718632109">
                  <w:marLeft w:val="0"/>
                  <w:marRight w:val="0"/>
                  <w:marTop w:val="0"/>
                  <w:marBottom w:val="0"/>
                  <w:divBdr>
                    <w:top w:val="none" w:sz="0" w:space="0" w:color="auto"/>
                    <w:left w:val="none" w:sz="0" w:space="0" w:color="auto"/>
                    <w:bottom w:val="none" w:sz="0" w:space="0" w:color="auto"/>
                    <w:right w:val="none" w:sz="0" w:space="0" w:color="auto"/>
                  </w:divBdr>
                  <w:divsChild>
                    <w:div w:id="1829589489">
                      <w:marLeft w:val="0"/>
                      <w:marRight w:val="0"/>
                      <w:marTop w:val="0"/>
                      <w:marBottom w:val="0"/>
                      <w:divBdr>
                        <w:top w:val="none" w:sz="0" w:space="0" w:color="auto"/>
                        <w:left w:val="none" w:sz="0" w:space="0" w:color="auto"/>
                        <w:bottom w:val="none" w:sz="0" w:space="0" w:color="auto"/>
                        <w:right w:val="none" w:sz="0" w:space="0" w:color="auto"/>
                      </w:divBdr>
                      <w:divsChild>
                        <w:div w:id="5748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35548">
                  <w:marLeft w:val="0"/>
                  <w:marRight w:val="0"/>
                  <w:marTop w:val="0"/>
                  <w:marBottom w:val="0"/>
                  <w:divBdr>
                    <w:top w:val="none" w:sz="0" w:space="0" w:color="auto"/>
                    <w:left w:val="none" w:sz="0" w:space="0" w:color="auto"/>
                    <w:bottom w:val="none" w:sz="0" w:space="0" w:color="auto"/>
                    <w:right w:val="none" w:sz="0" w:space="0" w:color="auto"/>
                  </w:divBdr>
                  <w:divsChild>
                    <w:div w:id="401217115">
                      <w:marLeft w:val="0"/>
                      <w:marRight w:val="0"/>
                      <w:marTop w:val="0"/>
                      <w:marBottom w:val="0"/>
                      <w:divBdr>
                        <w:top w:val="none" w:sz="0" w:space="0" w:color="auto"/>
                        <w:left w:val="none" w:sz="0" w:space="0" w:color="auto"/>
                        <w:bottom w:val="none" w:sz="0" w:space="0" w:color="auto"/>
                        <w:right w:val="none" w:sz="0" w:space="0" w:color="auto"/>
                      </w:divBdr>
                      <w:divsChild>
                        <w:div w:id="20031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88552">
      <w:bodyDiv w:val="1"/>
      <w:marLeft w:val="0"/>
      <w:marRight w:val="0"/>
      <w:marTop w:val="0"/>
      <w:marBottom w:val="0"/>
      <w:divBdr>
        <w:top w:val="none" w:sz="0" w:space="0" w:color="auto"/>
        <w:left w:val="none" w:sz="0" w:space="0" w:color="auto"/>
        <w:bottom w:val="none" w:sz="0" w:space="0" w:color="auto"/>
        <w:right w:val="none" w:sz="0" w:space="0" w:color="auto"/>
      </w:divBdr>
    </w:div>
    <w:div w:id="1234465218">
      <w:bodyDiv w:val="1"/>
      <w:marLeft w:val="0"/>
      <w:marRight w:val="0"/>
      <w:marTop w:val="0"/>
      <w:marBottom w:val="0"/>
      <w:divBdr>
        <w:top w:val="none" w:sz="0" w:space="0" w:color="auto"/>
        <w:left w:val="none" w:sz="0" w:space="0" w:color="auto"/>
        <w:bottom w:val="none" w:sz="0" w:space="0" w:color="auto"/>
        <w:right w:val="none" w:sz="0" w:space="0" w:color="auto"/>
      </w:divBdr>
      <w:divsChild>
        <w:div w:id="802423660">
          <w:marLeft w:val="0"/>
          <w:marRight w:val="0"/>
          <w:marTop w:val="0"/>
          <w:marBottom w:val="0"/>
          <w:divBdr>
            <w:top w:val="none" w:sz="0" w:space="0" w:color="auto"/>
            <w:left w:val="none" w:sz="0" w:space="0" w:color="auto"/>
            <w:bottom w:val="none" w:sz="0" w:space="0" w:color="auto"/>
            <w:right w:val="none" w:sz="0" w:space="0" w:color="auto"/>
          </w:divBdr>
          <w:divsChild>
            <w:div w:id="1936815700">
              <w:marLeft w:val="0"/>
              <w:marRight w:val="0"/>
              <w:marTop w:val="0"/>
              <w:marBottom w:val="0"/>
              <w:divBdr>
                <w:top w:val="none" w:sz="0" w:space="0" w:color="auto"/>
                <w:left w:val="none" w:sz="0" w:space="0" w:color="auto"/>
                <w:bottom w:val="none" w:sz="0" w:space="0" w:color="auto"/>
                <w:right w:val="none" w:sz="0" w:space="0" w:color="auto"/>
              </w:divBdr>
              <w:divsChild>
                <w:div w:id="1422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9775">
      <w:bodyDiv w:val="1"/>
      <w:marLeft w:val="0"/>
      <w:marRight w:val="0"/>
      <w:marTop w:val="0"/>
      <w:marBottom w:val="0"/>
      <w:divBdr>
        <w:top w:val="none" w:sz="0" w:space="0" w:color="auto"/>
        <w:left w:val="none" w:sz="0" w:space="0" w:color="auto"/>
        <w:bottom w:val="none" w:sz="0" w:space="0" w:color="auto"/>
        <w:right w:val="none" w:sz="0" w:space="0" w:color="auto"/>
      </w:divBdr>
    </w:div>
    <w:div w:id="1238827287">
      <w:bodyDiv w:val="1"/>
      <w:marLeft w:val="0"/>
      <w:marRight w:val="0"/>
      <w:marTop w:val="0"/>
      <w:marBottom w:val="0"/>
      <w:divBdr>
        <w:top w:val="none" w:sz="0" w:space="0" w:color="auto"/>
        <w:left w:val="none" w:sz="0" w:space="0" w:color="auto"/>
        <w:bottom w:val="none" w:sz="0" w:space="0" w:color="auto"/>
        <w:right w:val="none" w:sz="0" w:space="0" w:color="auto"/>
      </w:divBdr>
    </w:div>
    <w:div w:id="1276981388">
      <w:bodyDiv w:val="1"/>
      <w:marLeft w:val="0"/>
      <w:marRight w:val="0"/>
      <w:marTop w:val="0"/>
      <w:marBottom w:val="0"/>
      <w:divBdr>
        <w:top w:val="none" w:sz="0" w:space="0" w:color="auto"/>
        <w:left w:val="none" w:sz="0" w:space="0" w:color="auto"/>
        <w:bottom w:val="none" w:sz="0" w:space="0" w:color="auto"/>
        <w:right w:val="none" w:sz="0" w:space="0" w:color="auto"/>
      </w:divBdr>
    </w:div>
    <w:div w:id="1287809935">
      <w:bodyDiv w:val="1"/>
      <w:marLeft w:val="0"/>
      <w:marRight w:val="0"/>
      <w:marTop w:val="0"/>
      <w:marBottom w:val="0"/>
      <w:divBdr>
        <w:top w:val="none" w:sz="0" w:space="0" w:color="auto"/>
        <w:left w:val="none" w:sz="0" w:space="0" w:color="auto"/>
        <w:bottom w:val="none" w:sz="0" w:space="0" w:color="auto"/>
        <w:right w:val="none" w:sz="0" w:space="0" w:color="auto"/>
      </w:divBdr>
    </w:div>
    <w:div w:id="1295873411">
      <w:bodyDiv w:val="1"/>
      <w:marLeft w:val="0"/>
      <w:marRight w:val="0"/>
      <w:marTop w:val="0"/>
      <w:marBottom w:val="0"/>
      <w:divBdr>
        <w:top w:val="none" w:sz="0" w:space="0" w:color="auto"/>
        <w:left w:val="none" w:sz="0" w:space="0" w:color="auto"/>
        <w:bottom w:val="none" w:sz="0" w:space="0" w:color="auto"/>
        <w:right w:val="none" w:sz="0" w:space="0" w:color="auto"/>
      </w:divBdr>
    </w:div>
    <w:div w:id="1320231628">
      <w:bodyDiv w:val="1"/>
      <w:marLeft w:val="0"/>
      <w:marRight w:val="0"/>
      <w:marTop w:val="0"/>
      <w:marBottom w:val="0"/>
      <w:divBdr>
        <w:top w:val="none" w:sz="0" w:space="0" w:color="auto"/>
        <w:left w:val="none" w:sz="0" w:space="0" w:color="auto"/>
        <w:bottom w:val="none" w:sz="0" w:space="0" w:color="auto"/>
        <w:right w:val="none" w:sz="0" w:space="0" w:color="auto"/>
      </w:divBdr>
    </w:div>
    <w:div w:id="1359819213">
      <w:bodyDiv w:val="1"/>
      <w:marLeft w:val="0"/>
      <w:marRight w:val="0"/>
      <w:marTop w:val="0"/>
      <w:marBottom w:val="0"/>
      <w:divBdr>
        <w:top w:val="none" w:sz="0" w:space="0" w:color="auto"/>
        <w:left w:val="none" w:sz="0" w:space="0" w:color="auto"/>
        <w:bottom w:val="none" w:sz="0" w:space="0" w:color="auto"/>
        <w:right w:val="none" w:sz="0" w:space="0" w:color="auto"/>
      </w:divBdr>
    </w:div>
    <w:div w:id="1372458365">
      <w:bodyDiv w:val="1"/>
      <w:marLeft w:val="0"/>
      <w:marRight w:val="0"/>
      <w:marTop w:val="0"/>
      <w:marBottom w:val="0"/>
      <w:divBdr>
        <w:top w:val="none" w:sz="0" w:space="0" w:color="auto"/>
        <w:left w:val="none" w:sz="0" w:space="0" w:color="auto"/>
        <w:bottom w:val="none" w:sz="0" w:space="0" w:color="auto"/>
        <w:right w:val="none" w:sz="0" w:space="0" w:color="auto"/>
      </w:divBdr>
    </w:div>
    <w:div w:id="1387026056">
      <w:bodyDiv w:val="1"/>
      <w:marLeft w:val="0"/>
      <w:marRight w:val="0"/>
      <w:marTop w:val="0"/>
      <w:marBottom w:val="0"/>
      <w:divBdr>
        <w:top w:val="none" w:sz="0" w:space="0" w:color="auto"/>
        <w:left w:val="none" w:sz="0" w:space="0" w:color="auto"/>
        <w:bottom w:val="none" w:sz="0" w:space="0" w:color="auto"/>
        <w:right w:val="none" w:sz="0" w:space="0" w:color="auto"/>
      </w:divBdr>
      <w:divsChild>
        <w:div w:id="142354336">
          <w:marLeft w:val="0"/>
          <w:marRight w:val="0"/>
          <w:marTop w:val="0"/>
          <w:marBottom w:val="0"/>
          <w:divBdr>
            <w:top w:val="none" w:sz="0" w:space="0" w:color="auto"/>
            <w:left w:val="none" w:sz="0" w:space="0" w:color="auto"/>
            <w:bottom w:val="none" w:sz="0" w:space="0" w:color="auto"/>
            <w:right w:val="none" w:sz="0" w:space="0" w:color="auto"/>
          </w:divBdr>
          <w:divsChild>
            <w:div w:id="961153228">
              <w:marLeft w:val="0"/>
              <w:marRight w:val="0"/>
              <w:marTop w:val="0"/>
              <w:marBottom w:val="0"/>
              <w:divBdr>
                <w:top w:val="none" w:sz="0" w:space="0" w:color="auto"/>
                <w:left w:val="none" w:sz="0" w:space="0" w:color="auto"/>
                <w:bottom w:val="none" w:sz="0" w:space="0" w:color="auto"/>
                <w:right w:val="none" w:sz="0" w:space="0" w:color="auto"/>
              </w:divBdr>
            </w:div>
          </w:divsChild>
        </w:div>
        <w:div w:id="196361453">
          <w:marLeft w:val="0"/>
          <w:marRight w:val="0"/>
          <w:marTop w:val="0"/>
          <w:marBottom w:val="0"/>
          <w:divBdr>
            <w:top w:val="none" w:sz="0" w:space="0" w:color="auto"/>
            <w:left w:val="none" w:sz="0" w:space="0" w:color="auto"/>
            <w:bottom w:val="none" w:sz="0" w:space="0" w:color="auto"/>
            <w:right w:val="none" w:sz="0" w:space="0" w:color="auto"/>
          </w:divBdr>
          <w:divsChild>
            <w:div w:id="986011444">
              <w:marLeft w:val="0"/>
              <w:marRight w:val="0"/>
              <w:marTop w:val="0"/>
              <w:marBottom w:val="0"/>
              <w:divBdr>
                <w:top w:val="none" w:sz="0" w:space="0" w:color="auto"/>
                <w:left w:val="none" w:sz="0" w:space="0" w:color="auto"/>
                <w:bottom w:val="none" w:sz="0" w:space="0" w:color="auto"/>
                <w:right w:val="none" w:sz="0" w:space="0" w:color="auto"/>
              </w:divBdr>
            </w:div>
          </w:divsChild>
        </w:div>
        <w:div w:id="198516367">
          <w:marLeft w:val="0"/>
          <w:marRight w:val="0"/>
          <w:marTop w:val="0"/>
          <w:marBottom w:val="0"/>
          <w:divBdr>
            <w:top w:val="none" w:sz="0" w:space="0" w:color="auto"/>
            <w:left w:val="none" w:sz="0" w:space="0" w:color="auto"/>
            <w:bottom w:val="none" w:sz="0" w:space="0" w:color="auto"/>
            <w:right w:val="none" w:sz="0" w:space="0" w:color="auto"/>
          </w:divBdr>
          <w:divsChild>
            <w:div w:id="2041736490">
              <w:marLeft w:val="0"/>
              <w:marRight w:val="0"/>
              <w:marTop w:val="0"/>
              <w:marBottom w:val="0"/>
              <w:divBdr>
                <w:top w:val="none" w:sz="0" w:space="0" w:color="auto"/>
                <w:left w:val="none" w:sz="0" w:space="0" w:color="auto"/>
                <w:bottom w:val="none" w:sz="0" w:space="0" w:color="auto"/>
                <w:right w:val="none" w:sz="0" w:space="0" w:color="auto"/>
              </w:divBdr>
            </w:div>
          </w:divsChild>
        </w:div>
        <w:div w:id="312177782">
          <w:marLeft w:val="0"/>
          <w:marRight w:val="0"/>
          <w:marTop w:val="0"/>
          <w:marBottom w:val="0"/>
          <w:divBdr>
            <w:top w:val="none" w:sz="0" w:space="0" w:color="auto"/>
            <w:left w:val="none" w:sz="0" w:space="0" w:color="auto"/>
            <w:bottom w:val="none" w:sz="0" w:space="0" w:color="auto"/>
            <w:right w:val="none" w:sz="0" w:space="0" w:color="auto"/>
          </w:divBdr>
          <w:divsChild>
            <w:div w:id="1824656258">
              <w:marLeft w:val="0"/>
              <w:marRight w:val="0"/>
              <w:marTop w:val="0"/>
              <w:marBottom w:val="0"/>
              <w:divBdr>
                <w:top w:val="none" w:sz="0" w:space="0" w:color="auto"/>
                <w:left w:val="none" w:sz="0" w:space="0" w:color="auto"/>
                <w:bottom w:val="none" w:sz="0" w:space="0" w:color="auto"/>
                <w:right w:val="none" w:sz="0" w:space="0" w:color="auto"/>
              </w:divBdr>
            </w:div>
          </w:divsChild>
        </w:div>
        <w:div w:id="317467005">
          <w:marLeft w:val="0"/>
          <w:marRight w:val="0"/>
          <w:marTop w:val="0"/>
          <w:marBottom w:val="150"/>
          <w:divBdr>
            <w:top w:val="none" w:sz="0" w:space="0" w:color="auto"/>
            <w:left w:val="none" w:sz="0" w:space="0" w:color="auto"/>
            <w:bottom w:val="none" w:sz="0" w:space="0" w:color="auto"/>
            <w:right w:val="none" w:sz="0" w:space="0" w:color="auto"/>
          </w:divBdr>
        </w:div>
        <w:div w:id="645165663">
          <w:marLeft w:val="0"/>
          <w:marRight w:val="0"/>
          <w:marTop w:val="300"/>
          <w:marBottom w:val="300"/>
          <w:divBdr>
            <w:top w:val="none" w:sz="0" w:space="0" w:color="auto"/>
            <w:left w:val="none" w:sz="0" w:space="0" w:color="auto"/>
            <w:bottom w:val="none" w:sz="0" w:space="0" w:color="auto"/>
            <w:right w:val="none" w:sz="0" w:space="0" w:color="auto"/>
          </w:divBdr>
        </w:div>
        <w:div w:id="771126670">
          <w:marLeft w:val="0"/>
          <w:marRight w:val="0"/>
          <w:marTop w:val="0"/>
          <w:marBottom w:val="0"/>
          <w:divBdr>
            <w:top w:val="none" w:sz="0" w:space="0" w:color="auto"/>
            <w:left w:val="none" w:sz="0" w:space="0" w:color="auto"/>
            <w:bottom w:val="none" w:sz="0" w:space="0" w:color="auto"/>
            <w:right w:val="none" w:sz="0" w:space="0" w:color="auto"/>
          </w:divBdr>
          <w:divsChild>
            <w:div w:id="1543784714">
              <w:marLeft w:val="0"/>
              <w:marRight w:val="0"/>
              <w:marTop w:val="0"/>
              <w:marBottom w:val="0"/>
              <w:divBdr>
                <w:top w:val="none" w:sz="0" w:space="0" w:color="auto"/>
                <w:left w:val="none" w:sz="0" w:space="0" w:color="auto"/>
                <w:bottom w:val="none" w:sz="0" w:space="0" w:color="auto"/>
                <w:right w:val="none" w:sz="0" w:space="0" w:color="auto"/>
              </w:divBdr>
            </w:div>
          </w:divsChild>
        </w:div>
        <w:div w:id="910819704">
          <w:marLeft w:val="0"/>
          <w:marRight w:val="0"/>
          <w:marTop w:val="0"/>
          <w:marBottom w:val="0"/>
          <w:divBdr>
            <w:top w:val="none" w:sz="0" w:space="0" w:color="auto"/>
            <w:left w:val="none" w:sz="0" w:space="0" w:color="auto"/>
            <w:bottom w:val="none" w:sz="0" w:space="0" w:color="auto"/>
            <w:right w:val="none" w:sz="0" w:space="0" w:color="auto"/>
          </w:divBdr>
          <w:divsChild>
            <w:div w:id="442966066">
              <w:marLeft w:val="0"/>
              <w:marRight w:val="0"/>
              <w:marTop w:val="0"/>
              <w:marBottom w:val="0"/>
              <w:divBdr>
                <w:top w:val="none" w:sz="0" w:space="0" w:color="auto"/>
                <w:left w:val="none" w:sz="0" w:space="0" w:color="auto"/>
                <w:bottom w:val="none" w:sz="0" w:space="0" w:color="auto"/>
                <w:right w:val="none" w:sz="0" w:space="0" w:color="auto"/>
              </w:divBdr>
            </w:div>
          </w:divsChild>
        </w:div>
        <w:div w:id="1046684835">
          <w:marLeft w:val="0"/>
          <w:marRight w:val="0"/>
          <w:marTop w:val="0"/>
          <w:marBottom w:val="0"/>
          <w:divBdr>
            <w:top w:val="none" w:sz="0" w:space="0" w:color="auto"/>
            <w:left w:val="none" w:sz="0" w:space="0" w:color="auto"/>
            <w:bottom w:val="none" w:sz="0" w:space="0" w:color="auto"/>
            <w:right w:val="none" w:sz="0" w:space="0" w:color="auto"/>
          </w:divBdr>
        </w:div>
        <w:div w:id="1051225847">
          <w:marLeft w:val="0"/>
          <w:marRight w:val="0"/>
          <w:marTop w:val="0"/>
          <w:marBottom w:val="0"/>
          <w:divBdr>
            <w:top w:val="none" w:sz="0" w:space="0" w:color="auto"/>
            <w:left w:val="none" w:sz="0" w:space="0" w:color="auto"/>
            <w:bottom w:val="none" w:sz="0" w:space="0" w:color="auto"/>
            <w:right w:val="none" w:sz="0" w:space="0" w:color="auto"/>
          </w:divBdr>
          <w:divsChild>
            <w:div w:id="78412920">
              <w:marLeft w:val="0"/>
              <w:marRight w:val="0"/>
              <w:marTop w:val="0"/>
              <w:marBottom w:val="0"/>
              <w:divBdr>
                <w:top w:val="none" w:sz="0" w:space="0" w:color="auto"/>
                <w:left w:val="none" w:sz="0" w:space="0" w:color="auto"/>
                <w:bottom w:val="none" w:sz="0" w:space="0" w:color="auto"/>
                <w:right w:val="none" w:sz="0" w:space="0" w:color="auto"/>
              </w:divBdr>
            </w:div>
          </w:divsChild>
        </w:div>
        <w:div w:id="1399860050">
          <w:marLeft w:val="0"/>
          <w:marRight w:val="0"/>
          <w:marTop w:val="0"/>
          <w:marBottom w:val="0"/>
          <w:divBdr>
            <w:top w:val="none" w:sz="0" w:space="0" w:color="auto"/>
            <w:left w:val="none" w:sz="0" w:space="0" w:color="auto"/>
            <w:bottom w:val="none" w:sz="0" w:space="0" w:color="auto"/>
            <w:right w:val="none" w:sz="0" w:space="0" w:color="auto"/>
          </w:divBdr>
          <w:divsChild>
            <w:div w:id="1840385444">
              <w:marLeft w:val="0"/>
              <w:marRight w:val="0"/>
              <w:marTop w:val="0"/>
              <w:marBottom w:val="0"/>
              <w:divBdr>
                <w:top w:val="none" w:sz="0" w:space="0" w:color="auto"/>
                <w:left w:val="none" w:sz="0" w:space="0" w:color="auto"/>
                <w:bottom w:val="none" w:sz="0" w:space="0" w:color="auto"/>
                <w:right w:val="none" w:sz="0" w:space="0" w:color="auto"/>
              </w:divBdr>
            </w:div>
          </w:divsChild>
        </w:div>
        <w:div w:id="1476676001">
          <w:marLeft w:val="0"/>
          <w:marRight w:val="0"/>
          <w:marTop w:val="300"/>
          <w:marBottom w:val="300"/>
          <w:divBdr>
            <w:top w:val="none" w:sz="0" w:space="0" w:color="auto"/>
            <w:left w:val="none" w:sz="0" w:space="0" w:color="auto"/>
            <w:bottom w:val="none" w:sz="0" w:space="0" w:color="auto"/>
            <w:right w:val="none" w:sz="0" w:space="0" w:color="auto"/>
          </w:divBdr>
        </w:div>
        <w:div w:id="1484931280">
          <w:marLeft w:val="0"/>
          <w:marRight w:val="0"/>
          <w:marTop w:val="0"/>
          <w:marBottom w:val="0"/>
          <w:divBdr>
            <w:top w:val="none" w:sz="0" w:space="0" w:color="auto"/>
            <w:left w:val="none" w:sz="0" w:space="0" w:color="auto"/>
            <w:bottom w:val="none" w:sz="0" w:space="0" w:color="auto"/>
            <w:right w:val="none" w:sz="0" w:space="0" w:color="auto"/>
          </w:divBdr>
          <w:divsChild>
            <w:div w:id="268243314">
              <w:marLeft w:val="0"/>
              <w:marRight w:val="0"/>
              <w:marTop w:val="0"/>
              <w:marBottom w:val="0"/>
              <w:divBdr>
                <w:top w:val="none" w:sz="0" w:space="0" w:color="auto"/>
                <w:left w:val="none" w:sz="0" w:space="0" w:color="auto"/>
                <w:bottom w:val="none" w:sz="0" w:space="0" w:color="auto"/>
                <w:right w:val="none" w:sz="0" w:space="0" w:color="auto"/>
              </w:divBdr>
            </w:div>
          </w:divsChild>
        </w:div>
        <w:div w:id="1811364626">
          <w:marLeft w:val="0"/>
          <w:marRight w:val="0"/>
          <w:marTop w:val="300"/>
          <w:marBottom w:val="300"/>
          <w:divBdr>
            <w:top w:val="none" w:sz="0" w:space="0" w:color="auto"/>
            <w:left w:val="none" w:sz="0" w:space="0" w:color="auto"/>
            <w:bottom w:val="none" w:sz="0" w:space="0" w:color="auto"/>
            <w:right w:val="none" w:sz="0" w:space="0" w:color="auto"/>
          </w:divBdr>
        </w:div>
        <w:div w:id="1967346863">
          <w:marLeft w:val="0"/>
          <w:marRight w:val="0"/>
          <w:marTop w:val="0"/>
          <w:marBottom w:val="0"/>
          <w:divBdr>
            <w:top w:val="none" w:sz="0" w:space="0" w:color="auto"/>
            <w:left w:val="none" w:sz="0" w:space="0" w:color="auto"/>
            <w:bottom w:val="none" w:sz="0" w:space="0" w:color="auto"/>
            <w:right w:val="none" w:sz="0" w:space="0" w:color="auto"/>
          </w:divBdr>
          <w:divsChild>
            <w:div w:id="186455274">
              <w:marLeft w:val="0"/>
              <w:marRight w:val="0"/>
              <w:marTop w:val="0"/>
              <w:marBottom w:val="0"/>
              <w:divBdr>
                <w:top w:val="none" w:sz="0" w:space="0" w:color="auto"/>
                <w:left w:val="none" w:sz="0" w:space="0" w:color="auto"/>
                <w:bottom w:val="none" w:sz="0" w:space="0" w:color="auto"/>
                <w:right w:val="none" w:sz="0" w:space="0" w:color="auto"/>
              </w:divBdr>
            </w:div>
          </w:divsChild>
        </w:div>
        <w:div w:id="2018537612">
          <w:marLeft w:val="0"/>
          <w:marRight w:val="0"/>
          <w:marTop w:val="0"/>
          <w:marBottom w:val="0"/>
          <w:divBdr>
            <w:top w:val="none" w:sz="0" w:space="0" w:color="auto"/>
            <w:left w:val="none" w:sz="0" w:space="0" w:color="auto"/>
            <w:bottom w:val="none" w:sz="0" w:space="0" w:color="auto"/>
            <w:right w:val="none" w:sz="0" w:space="0" w:color="auto"/>
          </w:divBdr>
        </w:div>
      </w:divsChild>
    </w:div>
    <w:div w:id="1394352299">
      <w:bodyDiv w:val="1"/>
      <w:marLeft w:val="0"/>
      <w:marRight w:val="0"/>
      <w:marTop w:val="0"/>
      <w:marBottom w:val="0"/>
      <w:divBdr>
        <w:top w:val="none" w:sz="0" w:space="0" w:color="auto"/>
        <w:left w:val="none" w:sz="0" w:space="0" w:color="auto"/>
        <w:bottom w:val="none" w:sz="0" w:space="0" w:color="auto"/>
        <w:right w:val="none" w:sz="0" w:space="0" w:color="auto"/>
      </w:divBdr>
      <w:divsChild>
        <w:div w:id="1442803615">
          <w:marLeft w:val="0"/>
          <w:marRight w:val="0"/>
          <w:marTop w:val="0"/>
          <w:marBottom w:val="0"/>
          <w:divBdr>
            <w:top w:val="none" w:sz="0" w:space="0" w:color="auto"/>
            <w:left w:val="none" w:sz="0" w:space="0" w:color="auto"/>
            <w:bottom w:val="none" w:sz="0" w:space="0" w:color="auto"/>
            <w:right w:val="none" w:sz="0" w:space="0" w:color="auto"/>
          </w:divBdr>
          <w:divsChild>
            <w:div w:id="1164397565">
              <w:marLeft w:val="0"/>
              <w:marRight w:val="0"/>
              <w:marTop w:val="0"/>
              <w:marBottom w:val="0"/>
              <w:divBdr>
                <w:top w:val="none" w:sz="0" w:space="0" w:color="auto"/>
                <w:left w:val="none" w:sz="0" w:space="0" w:color="auto"/>
                <w:bottom w:val="none" w:sz="0" w:space="0" w:color="auto"/>
                <w:right w:val="none" w:sz="0" w:space="0" w:color="auto"/>
              </w:divBdr>
              <w:divsChild>
                <w:div w:id="1791119394">
                  <w:marLeft w:val="0"/>
                  <w:marRight w:val="0"/>
                  <w:marTop w:val="0"/>
                  <w:marBottom w:val="0"/>
                  <w:divBdr>
                    <w:top w:val="none" w:sz="0" w:space="0" w:color="auto"/>
                    <w:left w:val="none" w:sz="0" w:space="0" w:color="auto"/>
                    <w:bottom w:val="none" w:sz="0" w:space="0" w:color="auto"/>
                    <w:right w:val="none" w:sz="0" w:space="0" w:color="auto"/>
                  </w:divBdr>
                  <w:divsChild>
                    <w:div w:id="3197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01951">
      <w:bodyDiv w:val="1"/>
      <w:marLeft w:val="0"/>
      <w:marRight w:val="0"/>
      <w:marTop w:val="0"/>
      <w:marBottom w:val="0"/>
      <w:divBdr>
        <w:top w:val="none" w:sz="0" w:space="0" w:color="auto"/>
        <w:left w:val="none" w:sz="0" w:space="0" w:color="auto"/>
        <w:bottom w:val="none" w:sz="0" w:space="0" w:color="auto"/>
        <w:right w:val="none" w:sz="0" w:space="0" w:color="auto"/>
      </w:divBdr>
      <w:divsChild>
        <w:div w:id="2112822793">
          <w:marLeft w:val="0"/>
          <w:marRight w:val="0"/>
          <w:marTop w:val="0"/>
          <w:marBottom w:val="0"/>
          <w:divBdr>
            <w:top w:val="none" w:sz="0" w:space="0" w:color="auto"/>
            <w:left w:val="none" w:sz="0" w:space="0" w:color="auto"/>
            <w:bottom w:val="none" w:sz="0" w:space="0" w:color="auto"/>
            <w:right w:val="none" w:sz="0" w:space="0" w:color="auto"/>
          </w:divBdr>
          <w:divsChild>
            <w:div w:id="1017123327">
              <w:marLeft w:val="0"/>
              <w:marRight w:val="0"/>
              <w:marTop w:val="0"/>
              <w:marBottom w:val="0"/>
              <w:divBdr>
                <w:top w:val="none" w:sz="0" w:space="0" w:color="auto"/>
                <w:left w:val="none" w:sz="0" w:space="0" w:color="auto"/>
                <w:bottom w:val="none" w:sz="0" w:space="0" w:color="auto"/>
                <w:right w:val="none" w:sz="0" w:space="0" w:color="auto"/>
              </w:divBdr>
              <w:divsChild>
                <w:div w:id="5229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8614">
      <w:bodyDiv w:val="1"/>
      <w:marLeft w:val="0"/>
      <w:marRight w:val="0"/>
      <w:marTop w:val="0"/>
      <w:marBottom w:val="0"/>
      <w:divBdr>
        <w:top w:val="none" w:sz="0" w:space="0" w:color="auto"/>
        <w:left w:val="none" w:sz="0" w:space="0" w:color="auto"/>
        <w:bottom w:val="none" w:sz="0" w:space="0" w:color="auto"/>
        <w:right w:val="none" w:sz="0" w:space="0" w:color="auto"/>
      </w:divBdr>
    </w:div>
    <w:div w:id="1431312225">
      <w:bodyDiv w:val="1"/>
      <w:marLeft w:val="0"/>
      <w:marRight w:val="0"/>
      <w:marTop w:val="0"/>
      <w:marBottom w:val="0"/>
      <w:divBdr>
        <w:top w:val="none" w:sz="0" w:space="0" w:color="auto"/>
        <w:left w:val="none" w:sz="0" w:space="0" w:color="auto"/>
        <w:bottom w:val="none" w:sz="0" w:space="0" w:color="auto"/>
        <w:right w:val="none" w:sz="0" w:space="0" w:color="auto"/>
      </w:divBdr>
      <w:divsChild>
        <w:div w:id="334304187">
          <w:marLeft w:val="0"/>
          <w:marRight w:val="0"/>
          <w:marTop w:val="0"/>
          <w:marBottom w:val="0"/>
          <w:divBdr>
            <w:top w:val="none" w:sz="0" w:space="0" w:color="auto"/>
            <w:left w:val="none" w:sz="0" w:space="0" w:color="auto"/>
            <w:bottom w:val="none" w:sz="0" w:space="0" w:color="auto"/>
            <w:right w:val="none" w:sz="0" w:space="0" w:color="auto"/>
          </w:divBdr>
        </w:div>
        <w:div w:id="1711997400">
          <w:marLeft w:val="0"/>
          <w:marRight w:val="0"/>
          <w:marTop w:val="0"/>
          <w:marBottom w:val="150"/>
          <w:divBdr>
            <w:top w:val="none" w:sz="0" w:space="0" w:color="auto"/>
            <w:left w:val="none" w:sz="0" w:space="0" w:color="auto"/>
            <w:bottom w:val="none" w:sz="0" w:space="0" w:color="auto"/>
            <w:right w:val="none" w:sz="0" w:space="0" w:color="auto"/>
          </w:divBdr>
        </w:div>
        <w:div w:id="1856963286">
          <w:marLeft w:val="0"/>
          <w:marRight w:val="0"/>
          <w:marTop w:val="0"/>
          <w:marBottom w:val="150"/>
          <w:divBdr>
            <w:top w:val="none" w:sz="0" w:space="0" w:color="auto"/>
            <w:left w:val="none" w:sz="0" w:space="0" w:color="auto"/>
            <w:bottom w:val="none" w:sz="0" w:space="0" w:color="auto"/>
            <w:right w:val="none" w:sz="0" w:space="0" w:color="auto"/>
          </w:divBdr>
        </w:div>
      </w:divsChild>
    </w:div>
    <w:div w:id="1464418716">
      <w:bodyDiv w:val="1"/>
      <w:marLeft w:val="0"/>
      <w:marRight w:val="0"/>
      <w:marTop w:val="0"/>
      <w:marBottom w:val="0"/>
      <w:divBdr>
        <w:top w:val="none" w:sz="0" w:space="0" w:color="auto"/>
        <w:left w:val="none" w:sz="0" w:space="0" w:color="auto"/>
        <w:bottom w:val="none" w:sz="0" w:space="0" w:color="auto"/>
        <w:right w:val="none" w:sz="0" w:space="0" w:color="auto"/>
      </w:divBdr>
      <w:divsChild>
        <w:div w:id="1558007562">
          <w:marLeft w:val="0"/>
          <w:marRight w:val="0"/>
          <w:marTop w:val="0"/>
          <w:marBottom w:val="0"/>
          <w:divBdr>
            <w:top w:val="none" w:sz="0" w:space="0" w:color="auto"/>
            <w:left w:val="none" w:sz="0" w:space="0" w:color="auto"/>
            <w:bottom w:val="none" w:sz="0" w:space="0" w:color="auto"/>
            <w:right w:val="none" w:sz="0" w:space="0" w:color="auto"/>
          </w:divBdr>
          <w:divsChild>
            <w:div w:id="864824649">
              <w:marLeft w:val="0"/>
              <w:marRight w:val="0"/>
              <w:marTop w:val="0"/>
              <w:marBottom w:val="0"/>
              <w:divBdr>
                <w:top w:val="none" w:sz="0" w:space="0" w:color="auto"/>
                <w:left w:val="none" w:sz="0" w:space="0" w:color="auto"/>
                <w:bottom w:val="none" w:sz="0" w:space="0" w:color="auto"/>
                <w:right w:val="none" w:sz="0" w:space="0" w:color="auto"/>
              </w:divBdr>
              <w:divsChild>
                <w:div w:id="4954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49840">
      <w:bodyDiv w:val="1"/>
      <w:marLeft w:val="0"/>
      <w:marRight w:val="0"/>
      <w:marTop w:val="0"/>
      <w:marBottom w:val="0"/>
      <w:divBdr>
        <w:top w:val="none" w:sz="0" w:space="0" w:color="auto"/>
        <w:left w:val="none" w:sz="0" w:space="0" w:color="auto"/>
        <w:bottom w:val="none" w:sz="0" w:space="0" w:color="auto"/>
        <w:right w:val="none" w:sz="0" w:space="0" w:color="auto"/>
      </w:divBdr>
    </w:div>
    <w:div w:id="1496652529">
      <w:bodyDiv w:val="1"/>
      <w:marLeft w:val="0"/>
      <w:marRight w:val="0"/>
      <w:marTop w:val="0"/>
      <w:marBottom w:val="0"/>
      <w:divBdr>
        <w:top w:val="none" w:sz="0" w:space="0" w:color="auto"/>
        <w:left w:val="none" w:sz="0" w:space="0" w:color="auto"/>
        <w:bottom w:val="none" w:sz="0" w:space="0" w:color="auto"/>
        <w:right w:val="none" w:sz="0" w:space="0" w:color="auto"/>
      </w:divBdr>
    </w:div>
    <w:div w:id="1500467145">
      <w:bodyDiv w:val="1"/>
      <w:marLeft w:val="0"/>
      <w:marRight w:val="0"/>
      <w:marTop w:val="0"/>
      <w:marBottom w:val="0"/>
      <w:divBdr>
        <w:top w:val="none" w:sz="0" w:space="0" w:color="auto"/>
        <w:left w:val="none" w:sz="0" w:space="0" w:color="auto"/>
        <w:bottom w:val="none" w:sz="0" w:space="0" w:color="auto"/>
        <w:right w:val="none" w:sz="0" w:space="0" w:color="auto"/>
      </w:divBdr>
    </w:div>
    <w:div w:id="1501460936">
      <w:bodyDiv w:val="1"/>
      <w:marLeft w:val="0"/>
      <w:marRight w:val="0"/>
      <w:marTop w:val="0"/>
      <w:marBottom w:val="0"/>
      <w:divBdr>
        <w:top w:val="none" w:sz="0" w:space="0" w:color="auto"/>
        <w:left w:val="none" w:sz="0" w:space="0" w:color="auto"/>
        <w:bottom w:val="none" w:sz="0" w:space="0" w:color="auto"/>
        <w:right w:val="none" w:sz="0" w:space="0" w:color="auto"/>
      </w:divBdr>
    </w:div>
    <w:div w:id="1511943064">
      <w:bodyDiv w:val="1"/>
      <w:marLeft w:val="0"/>
      <w:marRight w:val="0"/>
      <w:marTop w:val="0"/>
      <w:marBottom w:val="0"/>
      <w:divBdr>
        <w:top w:val="none" w:sz="0" w:space="0" w:color="auto"/>
        <w:left w:val="none" w:sz="0" w:space="0" w:color="auto"/>
        <w:bottom w:val="none" w:sz="0" w:space="0" w:color="auto"/>
        <w:right w:val="none" w:sz="0" w:space="0" w:color="auto"/>
      </w:divBdr>
    </w:div>
    <w:div w:id="153211339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56">
          <w:marLeft w:val="0"/>
          <w:marRight w:val="0"/>
          <w:marTop w:val="0"/>
          <w:marBottom w:val="0"/>
          <w:divBdr>
            <w:top w:val="none" w:sz="0" w:space="0" w:color="auto"/>
            <w:left w:val="none" w:sz="0" w:space="0" w:color="auto"/>
            <w:bottom w:val="none" w:sz="0" w:space="0" w:color="auto"/>
            <w:right w:val="none" w:sz="0" w:space="0" w:color="auto"/>
          </w:divBdr>
          <w:divsChild>
            <w:div w:id="1154417576">
              <w:marLeft w:val="0"/>
              <w:marRight w:val="0"/>
              <w:marTop w:val="0"/>
              <w:marBottom w:val="0"/>
              <w:divBdr>
                <w:top w:val="none" w:sz="0" w:space="0" w:color="auto"/>
                <w:left w:val="none" w:sz="0" w:space="0" w:color="auto"/>
                <w:bottom w:val="none" w:sz="0" w:space="0" w:color="auto"/>
                <w:right w:val="none" w:sz="0" w:space="0" w:color="auto"/>
              </w:divBdr>
              <w:divsChild>
                <w:div w:id="15077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5039">
      <w:bodyDiv w:val="1"/>
      <w:marLeft w:val="0"/>
      <w:marRight w:val="0"/>
      <w:marTop w:val="0"/>
      <w:marBottom w:val="0"/>
      <w:divBdr>
        <w:top w:val="none" w:sz="0" w:space="0" w:color="auto"/>
        <w:left w:val="none" w:sz="0" w:space="0" w:color="auto"/>
        <w:bottom w:val="none" w:sz="0" w:space="0" w:color="auto"/>
        <w:right w:val="none" w:sz="0" w:space="0" w:color="auto"/>
      </w:divBdr>
      <w:divsChild>
        <w:div w:id="1955552145">
          <w:marLeft w:val="0"/>
          <w:marRight w:val="0"/>
          <w:marTop w:val="0"/>
          <w:marBottom w:val="0"/>
          <w:divBdr>
            <w:top w:val="none" w:sz="0" w:space="0" w:color="auto"/>
            <w:left w:val="none" w:sz="0" w:space="0" w:color="auto"/>
            <w:bottom w:val="none" w:sz="0" w:space="0" w:color="auto"/>
            <w:right w:val="none" w:sz="0" w:space="0" w:color="auto"/>
          </w:divBdr>
          <w:divsChild>
            <w:div w:id="1036661646">
              <w:marLeft w:val="0"/>
              <w:marRight w:val="0"/>
              <w:marTop w:val="0"/>
              <w:marBottom w:val="0"/>
              <w:divBdr>
                <w:top w:val="none" w:sz="0" w:space="0" w:color="auto"/>
                <w:left w:val="none" w:sz="0" w:space="0" w:color="auto"/>
                <w:bottom w:val="none" w:sz="0" w:space="0" w:color="auto"/>
                <w:right w:val="none" w:sz="0" w:space="0" w:color="auto"/>
              </w:divBdr>
              <w:divsChild>
                <w:div w:id="1369918387">
                  <w:marLeft w:val="0"/>
                  <w:marRight w:val="0"/>
                  <w:marTop w:val="0"/>
                  <w:marBottom w:val="0"/>
                  <w:divBdr>
                    <w:top w:val="none" w:sz="0" w:space="0" w:color="auto"/>
                    <w:left w:val="none" w:sz="0" w:space="0" w:color="auto"/>
                    <w:bottom w:val="none" w:sz="0" w:space="0" w:color="auto"/>
                    <w:right w:val="none" w:sz="0" w:space="0" w:color="auto"/>
                  </w:divBdr>
                  <w:divsChild>
                    <w:div w:id="3215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3873">
      <w:bodyDiv w:val="1"/>
      <w:marLeft w:val="0"/>
      <w:marRight w:val="0"/>
      <w:marTop w:val="0"/>
      <w:marBottom w:val="0"/>
      <w:divBdr>
        <w:top w:val="none" w:sz="0" w:space="0" w:color="auto"/>
        <w:left w:val="none" w:sz="0" w:space="0" w:color="auto"/>
        <w:bottom w:val="none" w:sz="0" w:space="0" w:color="auto"/>
        <w:right w:val="none" w:sz="0" w:space="0" w:color="auto"/>
      </w:divBdr>
    </w:div>
    <w:div w:id="1588266068">
      <w:bodyDiv w:val="1"/>
      <w:marLeft w:val="0"/>
      <w:marRight w:val="0"/>
      <w:marTop w:val="0"/>
      <w:marBottom w:val="0"/>
      <w:divBdr>
        <w:top w:val="none" w:sz="0" w:space="0" w:color="auto"/>
        <w:left w:val="none" w:sz="0" w:space="0" w:color="auto"/>
        <w:bottom w:val="none" w:sz="0" w:space="0" w:color="auto"/>
        <w:right w:val="none" w:sz="0" w:space="0" w:color="auto"/>
      </w:divBdr>
      <w:divsChild>
        <w:div w:id="1209491525">
          <w:marLeft w:val="0"/>
          <w:marRight w:val="0"/>
          <w:marTop w:val="0"/>
          <w:marBottom w:val="0"/>
          <w:divBdr>
            <w:top w:val="none" w:sz="0" w:space="0" w:color="auto"/>
            <w:left w:val="none" w:sz="0" w:space="0" w:color="auto"/>
            <w:bottom w:val="none" w:sz="0" w:space="0" w:color="auto"/>
            <w:right w:val="none" w:sz="0" w:space="0" w:color="auto"/>
          </w:divBdr>
          <w:divsChild>
            <w:div w:id="1169097149">
              <w:marLeft w:val="0"/>
              <w:marRight w:val="0"/>
              <w:marTop w:val="0"/>
              <w:marBottom w:val="0"/>
              <w:divBdr>
                <w:top w:val="none" w:sz="0" w:space="0" w:color="auto"/>
                <w:left w:val="none" w:sz="0" w:space="0" w:color="auto"/>
                <w:bottom w:val="none" w:sz="0" w:space="0" w:color="auto"/>
                <w:right w:val="none" w:sz="0" w:space="0" w:color="auto"/>
              </w:divBdr>
              <w:divsChild>
                <w:div w:id="4529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59385">
      <w:bodyDiv w:val="1"/>
      <w:marLeft w:val="0"/>
      <w:marRight w:val="0"/>
      <w:marTop w:val="0"/>
      <w:marBottom w:val="0"/>
      <w:divBdr>
        <w:top w:val="none" w:sz="0" w:space="0" w:color="auto"/>
        <w:left w:val="none" w:sz="0" w:space="0" w:color="auto"/>
        <w:bottom w:val="none" w:sz="0" w:space="0" w:color="auto"/>
        <w:right w:val="none" w:sz="0" w:space="0" w:color="auto"/>
      </w:divBdr>
      <w:divsChild>
        <w:div w:id="2134012168">
          <w:marLeft w:val="0"/>
          <w:marRight w:val="0"/>
          <w:marTop w:val="0"/>
          <w:marBottom w:val="0"/>
          <w:divBdr>
            <w:top w:val="none" w:sz="0" w:space="0" w:color="auto"/>
            <w:left w:val="none" w:sz="0" w:space="0" w:color="auto"/>
            <w:bottom w:val="none" w:sz="0" w:space="0" w:color="auto"/>
            <w:right w:val="none" w:sz="0" w:space="0" w:color="auto"/>
          </w:divBdr>
          <w:divsChild>
            <w:div w:id="1814836331">
              <w:marLeft w:val="0"/>
              <w:marRight w:val="0"/>
              <w:marTop w:val="0"/>
              <w:marBottom w:val="0"/>
              <w:divBdr>
                <w:top w:val="none" w:sz="0" w:space="0" w:color="auto"/>
                <w:left w:val="none" w:sz="0" w:space="0" w:color="auto"/>
                <w:bottom w:val="none" w:sz="0" w:space="0" w:color="auto"/>
                <w:right w:val="none" w:sz="0" w:space="0" w:color="auto"/>
              </w:divBdr>
              <w:divsChild>
                <w:div w:id="1497108523">
                  <w:marLeft w:val="0"/>
                  <w:marRight w:val="0"/>
                  <w:marTop w:val="0"/>
                  <w:marBottom w:val="0"/>
                  <w:divBdr>
                    <w:top w:val="none" w:sz="0" w:space="0" w:color="auto"/>
                    <w:left w:val="none" w:sz="0" w:space="0" w:color="auto"/>
                    <w:bottom w:val="none" w:sz="0" w:space="0" w:color="auto"/>
                    <w:right w:val="none" w:sz="0" w:space="0" w:color="auto"/>
                  </w:divBdr>
                  <w:divsChild>
                    <w:div w:id="1423525101">
                      <w:marLeft w:val="0"/>
                      <w:marRight w:val="0"/>
                      <w:marTop w:val="0"/>
                      <w:marBottom w:val="0"/>
                      <w:divBdr>
                        <w:top w:val="none" w:sz="0" w:space="0" w:color="auto"/>
                        <w:left w:val="none" w:sz="0" w:space="0" w:color="auto"/>
                        <w:bottom w:val="none" w:sz="0" w:space="0" w:color="auto"/>
                        <w:right w:val="none" w:sz="0" w:space="0" w:color="auto"/>
                      </w:divBdr>
                      <w:divsChild>
                        <w:div w:id="6857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828">
                  <w:marLeft w:val="0"/>
                  <w:marRight w:val="0"/>
                  <w:marTop w:val="0"/>
                  <w:marBottom w:val="0"/>
                  <w:divBdr>
                    <w:top w:val="none" w:sz="0" w:space="0" w:color="auto"/>
                    <w:left w:val="none" w:sz="0" w:space="0" w:color="auto"/>
                    <w:bottom w:val="none" w:sz="0" w:space="0" w:color="auto"/>
                    <w:right w:val="none" w:sz="0" w:space="0" w:color="auto"/>
                  </w:divBdr>
                  <w:divsChild>
                    <w:div w:id="1092438340">
                      <w:marLeft w:val="0"/>
                      <w:marRight w:val="0"/>
                      <w:marTop w:val="0"/>
                      <w:marBottom w:val="0"/>
                      <w:divBdr>
                        <w:top w:val="none" w:sz="0" w:space="0" w:color="auto"/>
                        <w:left w:val="none" w:sz="0" w:space="0" w:color="auto"/>
                        <w:bottom w:val="none" w:sz="0" w:space="0" w:color="auto"/>
                        <w:right w:val="none" w:sz="0" w:space="0" w:color="auto"/>
                      </w:divBdr>
                      <w:divsChild>
                        <w:div w:id="1132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11478">
      <w:bodyDiv w:val="1"/>
      <w:marLeft w:val="0"/>
      <w:marRight w:val="0"/>
      <w:marTop w:val="0"/>
      <w:marBottom w:val="0"/>
      <w:divBdr>
        <w:top w:val="none" w:sz="0" w:space="0" w:color="auto"/>
        <w:left w:val="none" w:sz="0" w:space="0" w:color="auto"/>
        <w:bottom w:val="none" w:sz="0" w:space="0" w:color="auto"/>
        <w:right w:val="none" w:sz="0" w:space="0" w:color="auto"/>
      </w:divBdr>
    </w:div>
    <w:div w:id="1619676545">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731687728">
      <w:bodyDiv w:val="1"/>
      <w:marLeft w:val="0"/>
      <w:marRight w:val="0"/>
      <w:marTop w:val="0"/>
      <w:marBottom w:val="0"/>
      <w:divBdr>
        <w:top w:val="none" w:sz="0" w:space="0" w:color="auto"/>
        <w:left w:val="none" w:sz="0" w:space="0" w:color="auto"/>
        <w:bottom w:val="none" w:sz="0" w:space="0" w:color="auto"/>
        <w:right w:val="none" w:sz="0" w:space="0" w:color="auto"/>
      </w:divBdr>
      <w:divsChild>
        <w:div w:id="125516136">
          <w:marLeft w:val="0"/>
          <w:marRight w:val="0"/>
          <w:marTop w:val="0"/>
          <w:marBottom w:val="0"/>
          <w:divBdr>
            <w:top w:val="none" w:sz="0" w:space="0" w:color="auto"/>
            <w:left w:val="none" w:sz="0" w:space="0" w:color="auto"/>
            <w:bottom w:val="none" w:sz="0" w:space="0" w:color="auto"/>
            <w:right w:val="none" w:sz="0" w:space="0" w:color="auto"/>
          </w:divBdr>
          <w:divsChild>
            <w:div w:id="1919361774">
              <w:marLeft w:val="0"/>
              <w:marRight w:val="0"/>
              <w:marTop w:val="0"/>
              <w:marBottom w:val="0"/>
              <w:divBdr>
                <w:top w:val="none" w:sz="0" w:space="0" w:color="auto"/>
                <w:left w:val="none" w:sz="0" w:space="0" w:color="auto"/>
                <w:bottom w:val="none" w:sz="0" w:space="0" w:color="auto"/>
                <w:right w:val="none" w:sz="0" w:space="0" w:color="auto"/>
              </w:divBdr>
              <w:divsChild>
                <w:div w:id="912931273">
                  <w:marLeft w:val="0"/>
                  <w:marRight w:val="0"/>
                  <w:marTop w:val="0"/>
                  <w:marBottom w:val="0"/>
                  <w:divBdr>
                    <w:top w:val="none" w:sz="0" w:space="0" w:color="auto"/>
                    <w:left w:val="none" w:sz="0" w:space="0" w:color="auto"/>
                    <w:bottom w:val="none" w:sz="0" w:space="0" w:color="auto"/>
                    <w:right w:val="none" w:sz="0" w:space="0" w:color="auto"/>
                  </w:divBdr>
                  <w:divsChild>
                    <w:div w:id="11891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2544">
      <w:bodyDiv w:val="1"/>
      <w:marLeft w:val="0"/>
      <w:marRight w:val="0"/>
      <w:marTop w:val="0"/>
      <w:marBottom w:val="0"/>
      <w:divBdr>
        <w:top w:val="none" w:sz="0" w:space="0" w:color="auto"/>
        <w:left w:val="none" w:sz="0" w:space="0" w:color="auto"/>
        <w:bottom w:val="none" w:sz="0" w:space="0" w:color="auto"/>
        <w:right w:val="none" w:sz="0" w:space="0" w:color="auto"/>
      </w:divBdr>
      <w:divsChild>
        <w:div w:id="803275458">
          <w:marLeft w:val="0"/>
          <w:marRight w:val="0"/>
          <w:marTop w:val="0"/>
          <w:marBottom w:val="0"/>
          <w:divBdr>
            <w:top w:val="none" w:sz="0" w:space="0" w:color="auto"/>
            <w:left w:val="none" w:sz="0" w:space="0" w:color="auto"/>
            <w:bottom w:val="none" w:sz="0" w:space="0" w:color="auto"/>
            <w:right w:val="none" w:sz="0" w:space="0" w:color="auto"/>
          </w:divBdr>
          <w:divsChild>
            <w:div w:id="190459476">
              <w:marLeft w:val="0"/>
              <w:marRight w:val="0"/>
              <w:marTop w:val="0"/>
              <w:marBottom w:val="0"/>
              <w:divBdr>
                <w:top w:val="none" w:sz="0" w:space="0" w:color="auto"/>
                <w:left w:val="none" w:sz="0" w:space="0" w:color="auto"/>
                <w:bottom w:val="none" w:sz="0" w:space="0" w:color="auto"/>
                <w:right w:val="none" w:sz="0" w:space="0" w:color="auto"/>
              </w:divBdr>
              <w:divsChild>
                <w:div w:id="758599712">
                  <w:marLeft w:val="0"/>
                  <w:marRight w:val="0"/>
                  <w:marTop w:val="0"/>
                  <w:marBottom w:val="0"/>
                  <w:divBdr>
                    <w:top w:val="none" w:sz="0" w:space="0" w:color="auto"/>
                    <w:left w:val="none" w:sz="0" w:space="0" w:color="auto"/>
                    <w:bottom w:val="none" w:sz="0" w:space="0" w:color="auto"/>
                    <w:right w:val="none" w:sz="0" w:space="0" w:color="auto"/>
                  </w:divBdr>
                </w:div>
              </w:divsChild>
            </w:div>
            <w:div w:id="2053532647">
              <w:marLeft w:val="0"/>
              <w:marRight w:val="0"/>
              <w:marTop w:val="0"/>
              <w:marBottom w:val="0"/>
              <w:divBdr>
                <w:top w:val="none" w:sz="0" w:space="0" w:color="auto"/>
                <w:left w:val="none" w:sz="0" w:space="0" w:color="auto"/>
                <w:bottom w:val="none" w:sz="0" w:space="0" w:color="auto"/>
                <w:right w:val="none" w:sz="0" w:space="0" w:color="auto"/>
              </w:divBdr>
              <w:divsChild>
                <w:div w:id="14251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8629">
      <w:bodyDiv w:val="1"/>
      <w:marLeft w:val="0"/>
      <w:marRight w:val="0"/>
      <w:marTop w:val="0"/>
      <w:marBottom w:val="0"/>
      <w:divBdr>
        <w:top w:val="none" w:sz="0" w:space="0" w:color="auto"/>
        <w:left w:val="none" w:sz="0" w:space="0" w:color="auto"/>
        <w:bottom w:val="none" w:sz="0" w:space="0" w:color="auto"/>
        <w:right w:val="none" w:sz="0" w:space="0" w:color="auto"/>
      </w:divBdr>
      <w:divsChild>
        <w:div w:id="129061026">
          <w:marLeft w:val="0"/>
          <w:marRight w:val="0"/>
          <w:marTop w:val="0"/>
          <w:marBottom w:val="0"/>
          <w:divBdr>
            <w:top w:val="none" w:sz="0" w:space="0" w:color="auto"/>
            <w:left w:val="none" w:sz="0" w:space="0" w:color="auto"/>
            <w:bottom w:val="none" w:sz="0" w:space="0" w:color="auto"/>
            <w:right w:val="none" w:sz="0" w:space="0" w:color="auto"/>
          </w:divBdr>
          <w:divsChild>
            <w:div w:id="413093977">
              <w:marLeft w:val="0"/>
              <w:marRight w:val="0"/>
              <w:marTop w:val="0"/>
              <w:marBottom w:val="0"/>
              <w:divBdr>
                <w:top w:val="none" w:sz="0" w:space="0" w:color="auto"/>
                <w:left w:val="none" w:sz="0" w:space="0" w:color="auto"/>
                <w:bottom w:val="none" w:sz="0" w:space="0" w:color="auto"/>
                <w:right w:val="none" w:sz="0" w:space="0" w:color="auto"/>
              </w:divBdr>
              <w:divsChild>
                <w:div w:id="80227749">
                  <w:marLeft w:val="0"/>
                  <w:marRight w:val="0"/>
                  <w:marTop w:val="0"/>
                  <w:marBottom w:val="0"/>
                  <w:divBdr>
                    <w:top w:val="none" w:sz="0" w:space="0" w:color="auto"/>
                    <w:left w:val="none" w:sz="0" w:space="0" w:color="auto"/>
                    <w:bottom w:val="none" w:sz="0" w:space="0" w:color="auto"/>
                    <w:right w:val="none" w:sz="0" w:space="0" w:color="auto"/>
                  </w:divBdr>
                  <w:divsChild>
                    <w:div w:id="95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1923">
      <w:bodyDiv w:val="1"/>
      <w:marLeft w:val="0"/>
      <w:marRight w:val="0"/>
      <w:marTop w:val="0"/>
      <w:marBottom w:val="0"/>
      <w:divBdr>
        <w:top w:val="none" w:sz="0" w:space="0" w:color="auto"/>
        <w:left w:val="none" w:sz="0" w:space="0" w:color="auto"/>
        <w:bottom w:val="none" w:sz="0" w:space="0" w:color="auto"/>
        <w:right w:val="none" w:sz="0" w:space="0" w:color="auto"/>
      </w:divBdr>
    </w:div>
    <w:div w:id="1814518866">
      <w:bodyDiv w:val="1"/>
      <w:marLeft w:val="0"/>
      <w:marRight w:val="0"/>
      <w:marTop w:val="0"/>
      <w:marBottom w:val="0"/>
      <w:divBdr>
        <w:top w:val="none" w:sz="0" w:space="0" w:color="auto"/>
        <w:left w:val="none" w:sz="0" w:space="0" w:color="auto"/>
        <w:bottom w:val="none" w:sz="0" w:space="0" w:color="auto"/>
        <w:right w:val="none" w:sz="0" w:space="0" w:color="auto"/>
      </w:divBdr>
      <w:divsChild>
        <w:div w:id="499273509">
          <w:marLeft w:val="0"/>
          <w:marRight w:val="0"/>
          <w:marTop w:val="0"/>
          <w:marBottom w:val="0"/>
          <w:divBdr>
            <w:top w:val="none" w:sz="0" w:space="0" w:color="auto"/>
            <w:left w:val="none" w:sz="0" w:space="0" w:color="auto"/>
            <w:bottom w:val="none" w:sz="0" w:space="0" w:color="auto"/>
            <w:right w:val="none" w:sz="0" w:space="0" w:color="auto"/>
          </w:divBdr>
          <w:divsChild>
            <w:div w:id="633683923">
              <w:marLeft w:val="0"/>
              <w:marRight w:val="0"/>
              <w:marTop w:val="0"/>
              <w:marBottom w:val="0"/>
              <w:divBdr>
                <w:top w:val="none" w:sz="0" w:space="0" w:color="auto"/>
                <w:left w:val="none" w:sz="0" w:space="0" w:color="auto"/>
                <w:bottom w:val="none" w:sz="0" w:space="0" w:color="auto"/>
                <w:right w:val="none" w:sz="0" w:space="0" w:color="auto"/>
              </w:divBdr>
              <w:divsChild>
                <w:div w:id="9582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3391">
      <w:bodyDiv w:val="1"/>
      <w:marLeft w:val="0"/>
      <w:marRight w:val="0"/>
      <w:marTop w:val="0"/>
      <w:marBottom w:val="0"/>
      <w:divBdr>
        <w:top w:val="none" w:sz="0" w:space="0" w:color="auto"/>
        <w:left w:val="none" w:sz="0" w:space="0" w:color="auto"/>
        <w:bottom w:val="none" w:sz="0" w:space="0" w:color="auto"/>
        <w:right w:val="none" w:sz="0" w:space="0" w:color="auto"/>
      </w:divBdr>
      <w:divsChild>
        <w:div w:id="1412970252">
          <w:marLeft w:val="0"/>
          <w:marRight w:val="0"/>
          <w:marTop w:val="0"/>
          <w:marBottom w:val="0"/>
          <w:divBdr>
            <w:top w:val="none" w:sz="0" w:space="0" w:color="auto"/>
            <w:left w:val="none" w:sz="0" w:space="0" w:color="auto"/>
            <w:bottom w:val="none" w:sz="0" w:space="0" w:color="auto"/>
            <w:right w:val="none" w:sz="0" w:space="0" w:color="auto"/>
          </w:divBdr>
          <w:divsChild>
            <w:div w:id="52580560">
              <w:marLeft w:val="0"/>
              <w:marRight w:val="0"/>
              <w:marTop w:val="0"/>
              <w:marBottom w:val="0"/>
              <w:divBdr>
                <w:top w:val="none" w:sz="0" w:space="0" w:color="auto"/>
                <w:left w:val="none" w:sz="0" w:space="0" w:color="auto"/>
                <w:bottom w:val="none" w:sz="0" w:space="0" w:color="auto"/>
                <w:right w:val="none" w:sz="0" w:space="0" w:color="auto"/>
              </w:divBdr>
              <w:divsChild>
                <w:div w:id="1883587942">
                  <w:marLeft w:val="0"/>
                  <w:marRight w:val="0"/>
                  <w:marTop w:val="0"/>
                  <w:marBottom w:val="0"/>
                  <w:divBdr>
                    <w:top w:val="none" w:sz="0" w:space="0" w:color="auto"/>
                    <w:left w:val="none" w:sz="0" w:space="0" w:color="auto"/>
                    <w:bottom w:val="none" w:sz="0" w:space="0" w:color="auto"/>
                    <w:right w:val="none" w:sz="0" w:space="0" w:color="auto"/>
                  </w:divBdr>
                </w:div>
              </w:divsChild>
            </w:div>
            <w:div w:id="1162358958">
              <w:marLeft w:val="0"/>
              <w:marRight w:val="0"/>
              <w:marTop w:val="0"/>
              <w:marBottom w:val="0"/>
              <w:divBdr>
                <w:top w:val="none" w:sz="0" w:space="0" w:color="auto"/>
                <w:left w:val="none" w:sz="0" w:space="0" w:color="auto"/>
                <w:bottom w:val="none" w:sz="0" w:space="0" w:color="auto"/>
                <w:right w:val="none" w:sz="0" w:space="0" w:color="auto"/>
              </w:divBdr>
              <w:divsChild>
                <w:div w:id="1006251593">
                  <w:marLeft w:val="0"/>
                  <w:marRight w:val="0"/>
                  <w:marTop w:val="0"/>
                  <w:marBottom w:val="0"/>
                  <w:divBdr>
                    <w:top w:val="none" w:sz="0" w:space="0" w:color="auto"/>
                    <w:left w:val="none" w:sz="0" w:space="0" w:color="auto"/>
                    <w:bottom w:val="none" w:sz="0" w:space="0" w:color="auto"/>
                    <w:right w:val="none" w:sz="0" w:space="0" w:color="auto"/>
                  </w:divBdr>
                </w:div>
              </w:divsChild>
            </w:div>
            <w:div w:id="1343168084">
              <w:marLeft w:val="0"/>
              <w:marRight w:val="0"/>
              <w:marTop w:val="0"/>
              <w:marBottom w:val="0"/>
              <w:divBdr>
                <w:top w:val="none" w:sz="0" w:space="0" w:color="auto"/>
                <w:left w:val="none" w:sz="0" w:space="0" w:color="auto"/>
                <w:bottom w:val="none" w:sz="0" w:space="0" w:color="auto"/>
                <w:right w:val="none" w:sz="0" w:space="0" w:color="auto"/>
              </w:divBdr>
              <w:divsChild>
                <w:div w:id="129056201">
                  <w:marLeft w:val="0"/>
                  <w:marRight w:val="0"/>
                  <w:marTop w:val="0"/>
                  <w:marBottom w:val="0"/>
                  <w:divBdr>
                    <w:top w:val="none" w:sz="0" w:space="0" w:color="auto"/>
                    <w:left w:val="none" w:sz="0" w:space="0" w:color="auto"/>
                    <w:bottom w:val="none" w:sz="0" w:space="0" w:color="auto"/>
                    <w:right w:val="none" w:sz="0" w:space="0" w:color="auto"/>
                  </w:divBdr>
                </w:div>
              </w:divsChild>
            </w:div>
            <w:div w:id="1737895805">
              <w:marLeft w:val="0"/>
              <w:marRight w:val="0"/>
              <w:marTop w:val="0"/>
              <w:marBottom w:val="0"/>
              <w:divBdr>
                <w:top w:val="none" w:sz="0" w:space="0" w:color="auto"/>
                <w:left w:val="none" w:sz="0" w:space="0" w:color="auto"/>
                <w:bottom w:val="none" w:sz="0" w:space="0" w:color="auto"/>
                <w:right w:val="none" w:sz="0" w:space="0" w:color="auto"/>
              </w:divBdr>
              <w:divsChild>
                <w:div w:id="21086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3980">
      <w:bodyDiv w:val="1"/>
      <w:marLeft w:val="0"/>
      <w:marRight w:val="0"/>
      <w:marTop w:val="0"/>
      <w:marBottom w:val="0"/>
      <w:divBdr>
        <w:top w:val="none" w:sz="0" w:space="0" w:color="auto"/>
        <w:left w:val="none" w:sz="0" w:space="0" w:color="auto"/>
        <w:bottom w:val="none" w:sz="0" w:space="0" w:color="auto"/>
        <w:right w:val="none" w:sz="0" w:space="0" w:color="auto"/>
      </w:divBdr>
    </w:div>
    <w:div w:id="1867719857">
      <w:bodyDiv w:val="1"/>
      <w:marLeft w:val="0"/>
      <w:marRight w:val="0"/>
      <w:marTop w:val="0"/>
      <w:marBottom w:val="0"/>
      <w:divBdr>
        <w:top w:val="none" w:sz="0" w:space="0" w:color="auto"/>
        <w:left w:val="none" w:sz="0" w:space="0" w:color="auto"/>
        <w:bottom w:val="none" w:sz="0" w:space="0" w:color="auto"/>
        <w:right w:val="none" w:sz="0" w:space="0" w:color="auto"/>
      </w:divBdr>
    </w:div>
    <w:div w:id="1905946266">
      <w:bodyDiv w:val="1"/>
      <w:marLeft w:val="0"/>
      <w:marRight w:val="0"/>
      <w:marTop w:val="0"/>
      <w:marBottom w:val="0"/>
      <w:divBdr>
        <w:top w:val="none" w:sz="0" w:space="0" w:color="auto"/>
        <w:left w:val="none" w:sz="0" w:space="0" w:color="auto"/>
        <w:bottom w:val="none" w:sz="0" w:space="0" w:color="auto"/>
        <w:right w:val="none" w:sz="0" w:space="0" w:color="auto"/>
      </w:divBdr>
      <w:divsChild>
        <w:div w:id="312685928">
          <w:marLeft w:val="0"/>
          <w:marRight w:val="0"/>
          <w:marTop w:val="0"/>
          <w:marBottom w:val="0"/>
          <w:divBdr>
            <w:top w:val="none" w:sz="0" w:space="0" w:color="auto"/>
            <w:left w:val="none" w:sz="0" w:space="0" w:color="auto"/>
            <w:bottom w:val="none" w:sz="0" w:space="0" w:color="auto"/>
            <w:right w:val="none" w:sz="0" w:space="0" w:color="auto"/>
          </w:divBdr>
          <w:divsChild>
            <w:div w:id="1761832524">
              <w:marLeft w:val="0"/>
              <w:marRight w:val="0"/>
              <w:marTop w:val="0"/>
              <w:marBottom w:val="0"/>
              <w:divBdr>
                <w:top w:val="none" w:sz="0" w:space="0" w:color="auto"/>
                <w:left w:val="none" w:sz="0" w:space="0" w:color="auto"/>
                <w:bottom w:val="none" w:sz="0" w:space="0" w:color="auto"/>
                <w:right w:val="none" w:sz="0" w:space="0" w:color="auto"/>
              </w:divBdr>
              <w:divsChild>
                <w:div w:id="9224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6717">
      <w:bodyDiv w:val="1"/>
      <w:marLeft w:val="0"/>
      <w:marRight w:val="0"/>
      <w:marTop w:val="0"/>
      <w:marBottom w:val="0"/>
      <w:divBdr>
        <w:top w:val="none" w:sz="0" w:space="0" w:color="auto"/>
        <w:left w:val="none" w:sz="0" w:space="0" w:color="auto"/>
        <w:bottom w:val="none" w:sz="0" w:space="0" w:color="auto"/>
        <w:right w:val="none" w:sz="0" w:space="0" w:color="auto"/>
      </w:divBdr>
      <w:divsChild>
        <w:div w:id="213738488">
          <w:marLeft w:val="0"/>
          <w:marRight w:val="0"/>
          <w:marTop w:val="0"/>
          <w:marBottom w:val="0"/>
          <w:divBdr>
            <w:top w:val="none" w:sz="0" w:space="0" w:color="auto"/>
            <w:left w:val="none" w:sz="0" w:space="0" w:color="auto"/>
            <w:bottom w:val="none" w:sz="0" w:space="0" w:color="auto"/>
            <w:right w:val="none" w:sz="0" w:space="0" w:color="auto"/>
          </w:divBdr>
        </w:div>
        <w:div w:id="350181475">
          <w:marLeft w:val="0"/>
          <w:marRight w:val="0"/>
          <w:marTop w:val="0"/>
          <w:marBottom w:val="0"/>
          <w:divBdr>
            <w:top w:val="none" w:sz="0" w:space="0" w:color="auto"/>
            <w:left w:val="none" w:sz="0" w:space="0" w:color="auto"/>
            <w:bottom w:val="none" w:sz="0" w:space="0" w:color="auto"/>
            <w:right w:val="none" w:sz="0" w:space="0" w:color="auto"/>
          </w:divBdr>
        </w:div>
        <w:div w:id="373769645">
          <w:marLeft w:val="0"/>
          <w:marRight w:val="0"/>
          <w:marTop w:val="0"/>
          <w:marBottom w:val="0"/>
          <w:divBdr>
            <w:top w:val="none" w:sz="0" w:space="0" w:color="auto"/>
            <w:left w:val="none" w:sz="0" w:space="0" w:color="auto"/>
            <w:bottom w:val="none" w:sz="0" w:space="0" w:color="auto"/>
            <w:right w:val="none" w:sz="0" w:space="0" w:color="auto"/>
          </w:divBdr>
        </w:div>
        <w:div w:id="1060444392">
          <w:marLeft w:val="0"/>
          <w:marRight w:val="0"/>
          <w:marTop w:val="0"/>
          <w:marBottom w:val="0"/>
          <w:divBdr>
            <w:top w:val="none" w:sz="0" w:space="0" w:color="auto"/>
            <w:left w:val="none" w:sz="0" w:space="0" w:color="auto"/>
            <w:bottom w:val="none" w:sz="0" w:space="0" w:color="auto"/>
            <w:right w:val="none" w:sz="0" w:space="0" w:color="auto"/>
          </w:divBdr>
        </w:div>
        <w:div w:id="1105732991">
          <w:marLeft w:val="0"/>
          <w:marRight w:val="0"/>
          <w:marTop w:val="0"/>
          <w:marBottom w:val="0"/>
          <w:divBdr>
            <w:top w:val="none" w:sz="0" w:space="0" w:color="auto"/>
            <w:left w:val="none" w:sz="0" w:space="0" w:color="auto"/>
            <w:bottom w:val="none" w:sz="0" w:space="0" w:color="auto"/>
            <w:right w:val="none" w:sz="0" w:space="0" w:color="auto"/>
          </w:divBdr>
        </w:div>
        <w:div w:id="1158574450">
          <w:marLeft w:val="0"/>
          <w:marRight w:val="0"/>
          <w:marTop w:val="0"/>
          <w:marBottom w:val="0"/>
          <w:divBdr>
            <w:top w:val="none" w:sz="0" w:space="0" w:color="auto"/>
            <w:left w:val="none" w:sz="0" w:space="0" w:color="auto"/>
            <w:bottom w:val="none" w:sz="0" w:space="0" w:color="auto"/>
            <w:right w:val="none" w:sz="0" w:space="0" w:color="auto"/>
          </w:divBdr>
        </w:div>
        <w:div w:id="1573197444">
          <w:marLeft w:val="0"/>
          <w:marRight w:val="0"/>
          <w:marTop w:val="0"/>
          <w:marBottom w:val="0"/>
          <w:divBdr>
            <w:top w:val="none" w:sz="0" w:space="0" w:color="auto"/>
            <w:left w:val="none" w:sz="0" w:space="0" w:color="auto"/>
            <w:bottom w:val="none" w:sz="0" w:space="0" w:color="auto"/>
            <w:right w:val="none" w:sz="0" w:space="0" w:color="auto"/>
          </w:divBdr>
        </w:div>
        <w:div w:id="1591624801">
          <w:marLeft w:val="0"/>
          <w:marRight w:val="0"/>
          <w:marTop w:val="0"/>
          <w:marBottom w:val="0"/>
          <w:divBdr>
            <w:top w:val="none" w:sz="0" w:space="0" w:color="auto"/>
            <w:left w:val="none" w:sz="0" w:space="0" w:color="auto"/>
            <w:bottom w:val="none" w:sz="0" w:space="0" w:color="auto"/>
            <w:right w:val="none" w:sz="0" w:space="0" w:color="auto"/>
          </w:divBdr>
        </w:div>
        <w:div w:id="2064525618">
          <w:marLeft w:val="0"/>
          <w:marRight w:val="0"/>
          <w:marTop w:val="0"/>
          <w:marBottom w:val="0"/>
          <w:divBdr>
            <w:top w:val="none" w:sz="0" w:space="0" w:color="auto"/>
            <w:left w:val="none" w:sz="0" w:space="0" w:color="auto"/>
            <w:bottom w:val="none" w:sz="0" w:space="0" w:color="auto"/>
            <w:right w:val="none" w:sz="0" w:space="0" w:color="auto"/>
          </w:divBdr>
        </w:div>
        <w:div w:id="2075543676">
          <w:marLeft w:val="0"/>
          <w:marRight w:val="0"/>
          <w:marTop w:val="0"/>
          <w:marBottom w:val="0"/>
          <w:divBdr>
            <w:top w:val="none" w:sz="0" w:space="0" w:color="auto"/>
            <w:left w:val="none" w:sz="0" w:space="0" w:color="auto"/>
            <w:bottom w:val="none" w:sz="0" w:space="0" w:color="auto"/>
            <w:right w:val="none" w:sz="0" w:space="0" w:color="auto"/>
          </w:divBdr>
        </w:div>
      </w:divsChild>
    </w:div>
    <w:div w:id="1938366169">
      <w:bodyDiv w:val="1"/>
      <w:marLeft w:val="0"/>
      <w:marRight w:val="0"/>
      <w:marTop w:val="0"/>
      <w:marBottom w:val="0"/>
      <w:divBdr>
        <w:top w:val="none" w:sz="0" w:space="0" w:color="auto"/>
        <w:left w:val="none" w:sz="0" w:space="0" w:color="auto"/>
        <w:bottom w:val="none" w:sz="0" w:space="0" w:color="auto"/>
        <w:right w:val="none" w:sz="0" w:space="0" w:color="auto"/>
      </w:divBdr>
    </w:div>
    <w:div w:id="1949968952">
      <w:bodyDiv w:val="1"/>
      <w:marLeft w:val="0"/>
      <w:marRight w:val="0"/>
      <w:marTop w:val="0"/>
      <w:marBottom w:val="0"/>
      <w:divBdr>
        <w:top w:val="none" w:sz="0" w:space="0" w:color="auto"/>
        <w:left w:val="none" w:sz="0" w:space="0" w:color="auto"/>
        <w:bottom w:val="none" w:sz="0" w:space="0" w:color="auto"/>
        <w:right w:val="none" w:sz="0" w:space="0" w:color="auto"/>
      </w:divBdr>
    </w:div>
    <w:div w:id="1960841429">
      <w:bodyDiv w:val="1"/>
      <w:marLeft w:val="0"/>
      <w:marRight w:val="0"/>
      <w:marTop w:val="0"/>
      <w:marBottom w:val="0"/>
      <w:divBdr>
        <w:top w:val="none" w:sz="0" w:space="0" w:color="auto"/>
        <w:left w:val="none" w:sz="0" w:space="0" w:color="auto"/>
        <w:bottom w:val="none" w:sz="0" w:space="0" w:color="auto"/>
        <w:right w:val="none" w:sz="0" w:space="0" w:color="auto"/>
      </w:divBdr>
      <w:divsChild>
        <w:div w:id="1812405249">
          <w:marLeft w:val="0"/>
          <w:marRight w:val="0"/>
          <w:marTop w:val="0"/>
          <w:marBottom w:val="0"/>
          <w:divBdr>
            <w:top w:val="none" w:sz="0" w:space="0" w:color="auto"/>
            <w:left w:val="none" w:sz="0" w:space="0" w:color="auto"/>
            <w:bottom w:val="none" w:sz="0" w:space="0" w:color="auto"/>
            <w:right w:val="none" w:sz="0" w:space="0" w:color="auto"/>
          </w:divBdr>
          <w:divsChild>
            <w:div w:id="1052146616">
              <w:marLeft w:val="0"/>
              <w:marRight w:val="0"/>
              <w:marTop w:val="0"/>
              <w:marBottom w:val="0"/>
              <w:divBdr>
                <w:top w:val="none" w:sz="0" w:space="0" w:color="auto"/>
                <w:left w:val="none" w:sz="0" w:space="0" w:color="auto"/>
                <w:bottom w:val="none" w:sz="0" w:space="0" w:color="auto"/>
                <w:right w:val="none" w:sz="0" w:space="0" w:color="auto"/>
              </w:divBdr>
              <w:divsChild>
                <w:div w:id="512304279">
                  <w:marLeft w:val="0"/>
                  <w:marRight w:val="0"/>
                  <w:marTop w:val="0"/>
                  <w:marBottom w:val="0"/>
                  <w:divBdr>
                    <w:top w:val="none" w:sz="0" w:space="0" w:color="auto"/>
                    <w:left w:val="none" w:sz="0" w:space="0" w:color="auto"/>
                    <w:bottom w:val="none" w:sz="0" w:space="0" w:color="auto"/>
                    <w:right w:val="none" w:sz="0" w:space="0" w:color="auto"/>
                  </w:divBdr>
                  <w:divsChild>
                    <w:div w:id="957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4752">
      <w:bodyDiv w:val="1"/>
      <w:marLeft w:val="0"/>
      <w:marRight w:val="0"/>
      <w:marTop w:val="0"/>
      <w:marBottom w:val="0"/>
      <w:divBdr>
        <w:top w:val="none" w:sz="0" w:space="0" w:color="auto"/>
        <w:left w:val="none" w:sz="0" w:space="0" w:color="auto"/>
        <w:bottom w:val="none" w:sz="0" w:space="0" w:color="auto"/>
        <w:right w:val="none" w:sz="0" w:space="0" w:color="auto"/>
      </w:divBdr>
      <w:divsChild>
        <w:div w:id="1454206328">
          <w:marLeft w:val="0"/>
          <w:marRight w:val="360"/>
          <w:marTop w:val="0"/>
          <w:marBottom w:val="0"/>
          <w:divBdr>
            <w:top w:val="none" w:sz="0" w:space="0" w:color="auto"/>
            <w:left w:val="none" w:sz="0" w:space="0" w:color="auto"/>
            <w:bottom w:val="none" w:sz="0" w:space="0" w:color="auto"/>
            <w:right w:val="none" w:sz="0" w:space="0" w:color="auto"/>
          </w:divBdr>
          <w:divsChild>
            <w:div w:id="1302267289">
              <w:marLeft w:val="0"/>
              <w:marRight w:val="0"/>
              <w:marTop w:val="0"/>
              <w:marBottom w:val="0"/>
              <w:divBdr>
                <w:top w:val="none" w:sz="0" w:space="0" w:color="auto"/>
                <w:left w:val="none" w:sz="0" w:space="0" w:color="auto"/>
                <w:bottom w:val="none" w:sz="0" w:space="0" w:color="auto"/>
                <w:right w:val="none" w:sz="0" w:space="0" w:color="auto"/>
              </w:divBdr>
              <w:divsChild>
                <w:div w:id="687413468">
                  <w:marLeft w:val="0"/>
                  <w:marRight w:val="0"/>
                  <w:marTop w:val="0"/>
                  <w:marBottom w:val="0"/>
                  <w:divBdr>
                    <w:top w:val="none" w:sz="0" w:space="0" w:color="auto"/>
                    <w:left w:val="none" w:sz="0" w:space="0" w:color="auto"/>
                    <w:bottom w:val="none" w:sz="0" w:space="0" w:color="auto"/>
                    <w:right w:val="none" w:sz="0" w:space="0" w:color="auto"/>
                  </w:divBdr>
                  <w:divsChild>
                    <w:div w:id="6198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02158">
          <w:marLeft w:val="0"/>
          <w:marRight w:val="0"/>
          <w:marTop w:val="0"/>
          <w:marBottom w:val="0"/>
          <w:divBdr>
            <w:top w:val="none" w:sz="0" w:space="0" w:color="auto"/>
            <w:left w:val="none" w:sz="0" w:space="0" w:color="auto"/>
            <w:bottom w:val="none" w:sz="0" w:space="0" w:color="auto"/>
            <w:right w:val="none" w:sz="0" w:space="0" w:color="auto"/>
          </w:divBdr>
          <w:divsChild>
            <w:div w:id="538854571">
              <w:marLeft w:val="0"/>
              <w:marRight w:val="0"/>
              <w:marTop w:val="60"/>
              <w:marBottom w:val="0"/>
              <w:divBdr>
                <w:top w:val="none" w:sz="0" w:space="0" w:color="auto"/>
                <w:left w:val="none" w:sz="0" w:space="0" w:color="auto"/>
                <w:bottom w:val="none" w:sz="0" w:space="0" w:color="auto"/>
                <w:right w:val="none" w:sz="0" w:space="0" w:color="auto"/>
              </w:divBdr>
            </w:div>
            <w:div w:id="8225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98700">
      <w:bodyDiv w:val="1"/>
      <w:marLeft w:val="0"/>
      <w:marRight w:val="0"/>
      <w:marTop w:val="0"/>
      <w:marBottom w:val="0"/>
      <w:divBdr>
        <w:top w:val="none" w:sz="0" w:space="0" w:color="auto"/>
        <w:left w:val="none" w:sz="0" w:space="0" w:color="auto"/>
        <w:bottom w:val="none" w:sz="0" w:space="0" w:color="auto"/>
        <w:right w:val="none" w:sz="0" w:space="0" w:color="auto"/>
      </w:divBdr>
    </w:div>
    <w:div w:id="2012221863">
      <w:bodyDiv w:val="1"/>
      <w:marLeft w:val="0"/>
      <w:marRight w:val="0"/>
      <w:marTop w:val="0"/>
      <w:marBottom w:val="0"/>
      <w:divBdr>
        <w:top w:val="none" w:sz="0" w:space="0" w:color="auto"/>
        <w:left w:val="none" w:sz="0" w:space="0" w:color="auto"/>
        <w:bottom w:val="none" w:sz="0" w:space="0" w:color="auto"/>
        <w:right w:val="none" w:sz="0" w:space="0" w:color="auto"/>
      </w:divBdr>
      <w:divsChild>
        <w:div w:id="1213228726">
          <w:marLeft w:val="0"/>
          <w:marRight w:val="0"/>
          <w:marTop w:val="0"/>
          <w:marBottom w:val="0"/>
          <w:divBdr>
            <w:top w:val="none" w:sz="0" w:space="0" w:color="auto"/>
            <w:left w:val="none" w:sz="0" w:space="0" w:color="auto"/>
            <w:bottom w:val="none" w:sz="0" w:space="0" w:color="auto"/>
            <w:right w:val="none" w:sz="0" w:space="0" w:color="auto"/>
          </w:divBdr>
          <w:divsChild>
            <w:div w:id="1824853121">
              <w:marLeft w:val="0"/>
              <w:marRight w:val="0"/>
              <w:marTop w:val="0"/>
              <w:marBottom w:val="0"/>
              <w:divBdr>
                <w:top w:val="none" w:sz="0" w:space="0" w:color="auto"/>
                <w:left w:val="none" w:sz="0" w:space="0" w:color="auto"/>
                <w:bottom w:val="none" w:sz="0" w:space="0" w:color="auto"/>
                <w:right w:val="none" w:sz="0" w:space="0" w:color="auto"/>
              </w:divBdr>
              <w:divsChild>
                <w:div w:id="1497529579">
                  <w:marLeft w:val="0"/>
                  <w:marRight w:val="0"/>
                  <w:marTop w:val="0"/>
                  <w:marBottom w:val="0"/>
                  <w:divBdr>
                    <w:top w:val="none" w:sz="0" w:space="0" w:color="auto"/>
                    <w:left w:val="none" w:sz="0" w:space="0" w:color="auto"/>
                    <w:bottom w:val="none" w:sz="0" w:space="0" w:color="auto"/>
                    <w:right w:val="none" w:sz="0" w:space="0" w:color="auto"/>
                  </w:divBdr>
                </w:div>
              </w:divsChild>
            </w:div>
            <w:div w:id="1892501144">
              <w:marLeft w:val="0"/>
              <w:marRight w:val="0"/>
              <w:marTop w:val="0"/>
              <w:marBottom w:val="0"/>
              <w:divBdr>
                <w:top w:val="none" w:sz="0" w:space="0" w:color="auto"/>
                <w:left w:val="none" w:sz="0" w:space="0" w:color="auto"/>
                <w:bottom w:val="none" w:sz="0" w:space="0" w:color="auto"/>
                <w:right w:val="none" w:sz="0" w:space="0" w:color="auto"/>
              </w:divBdr>
              <w:divsChild>
                <w:div w:id="9539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0866">
      <w:bodyDiv w:val="1"/>
      <w:marLeft w:val="0"/>
      <w:marRight w:val="0"/>
      <w:marTop w:val="0"/>
      <w:marBottom w:val="0"/>
      <w:divBdr>
        <w:top w:val="none" w:sz="0" w:space="0" w:color="auto"/>
        <w:left w:val="none" w:sz="0" w:space="0" w:color="auto"/>
        <w:bottom w:val="none" w:sz="0" w:space="0" w:color="auto"/>
        <w:right w:val="none" w:sz="0" w:space="0" w:color="auto"/>
      </w:divBdr>
    </w:div>
    <w:div w:id="2044943627">
      <w:bodyDiv w:val="1"/>
      <w:marLeft w:val="0"/>
      <w:marRight w:val="0"/>
      <w:marTop w:val="0"/>
      <w:marBottom w:val="0"/>
      <w:divBdr>
        <w:top w:val="none" w:sz="0" w:space="0" w:color="auto"/>
        <w:left w:val="none" w:sz="0" w:space="0" w:color="auto"/>
        <w:bottom w:val="none" w:sz="0" w:space="0" w:color="auto"/>
        <w:right w:val="none" w:sz="0" w:space="0" w:color="auto"/>
      </w:divBdr>
      <w:divsChild>
        <w:div w:id="1655143763">
          <w:marLeft w:val="0"/>
          <w:marRight w:val="0"/>
          <w:marTop w:val="0"/>
          <w:marBottom w:val="0"/>
          <w:divBdr>
            <w:top w:val="none" w:sz="0" w:space="0" w:color="auto"/>
            <w:left w:val="none" w:sz="0" w:space="0" w:color="auto"/>
            <w:bottom w:val="none" w:sz="0" w:space="0" w:color="auto"/>
            <w:right w:val="none" w:sz="0" w:space="0" w:color="auto"/>
          </w:divBdr>
          <w:divsChild>
            <w:div w:id="705956096">
              <w:marLeft w:val="0"/>
              <w:marRight w:val="0"/>
              <w:marTop w:val="0"/>
              <w:marBottom w:val="0"/>
              <w:divBdr>
                <w:top w:val="none" w:sz="0" w:space="0" w:color="auto"/>
                <w:left w:val="none" w:sz="0" w:space="0" w:color="auto"/>
                <w:bottom w:val="none" w:sz="0" w:space="0" w:color="auto"/>
                <w:right w:val="none" w:sz="0" w:space="0" w:color="auto"/>
              </w:divBdr>
              <w:divsChild>
                <w:div w:id="859783807">
                  <w:marLeft w:val="0"/>
                  <w:marRight w:val="0"/>
                  <w:marTop w:val="0"/>
                  <w:marBottom w:val="0"/>
                  <w:divBdr>
                    <w:top w:val="none" w:sz="0" w:space="0" w:color="auto"/>
                    <w:left w:val="none" w:sz="0" w:space="0" w:color="auto"/>
                    <w:bottom w:val="none" w:sz="0" w:space="0" w:color="auto"/>
                    <w:right w:val="none" w:sz="0" w:space="0" w:color="auto"/>
                  </w:divBdr>
                  <w:divsChild>
                    <w:div w:id="18837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274">
      <w:bodyDiv w:val="1"/>
      <w:marLeft w:val="0"/>
      <w:marRight w:val="0"/>
      <w:marTop w:val="0"/>
      <w:marBottom w:val="0"/>
      <w:divBdr>
        <w:top w:val="none" w:sz="0" w:space="0" w:color="auto"/>
        <w:left w:val="none" w:sz="0" w:space="0" w:color="auto"/>
        <w:bottom w:val="none" w:sz="0" w:space="0" w:color="auto"/>
        <w:right w:val="none" w:sz="0" w:space="0" w:color="auto"/>
      </w:divBdr>
    </w:div>
    <w:div w:id="2056542794">
      <w:bodyDiv w:val="1"/>
      <w:marLeft w:val="0"/>
      <w:marRight w:val="0"/>
      <w:marTop w:val="0"/>
      <w:marBottom w:val="0"/>
      <w:divBdr>
        <w:top w:val="none" w:sz="0" w:space="0" w:color="auto"/>
        <w:left w:val="none" w:sz="0" w:space="0" w:color="auto"/>
        <w:bottom w:val="none" w:sz="0" w:space="0" w:color="auto"/>
        <w:right w:val="none" w:sz="0" w:space="0" w:color="auto"/>
      </w:divBdr>
    </w:div>
    <w:div w:id="2057505059">
      <w:bodyDiv w:val="1"/>
      <w:marLeft w:val="0"/>
      <w:marRight w:val="0"/>
      <w:marTop w:val="0"/>
      <w:marBottom w:val="0"/>
      <w:divBdr>
        <w:top w:val="none" w:sz="0" w:space="0" w:color="auto"/>
        <w:left w:val="none" w:sz="0" w:space="0" w:color="auto"/>
        <w:bottom w:val="none" w:sz="0" w:space="0" w:color="auto"/>
        <w:right w:val="none" w:sz="0" w:space="0" w:color="auto"/>
      </w:divBdr>
      <w:divsChild>
        <w:div w:id="1781754353">
          <w:marLeft w:val="0"/>
          <w:marRight w:val="0"/>
          <w:marTop w:val="0"/>
          <w:marBottom w:val="0"/>
          <w:divBdr>
            <w:top w:val="none" w:sz="0" w:space="0" w:color="auto"/>
            <w:left w:val="none" w:sz="0" w:space="0" w:color="auto"/>
            <w:bottom w:val="none" w:sz="0" w:space="0" w:color="auto"/>
            <w:right w:val="none" w:sz="0" w:space="0" w:color="auto"/>
          </w:divBdr>
          <w:divsChild>
            <w:div w:id="1276450493">
              <w:marLeft w:val="0"/>
              <w:marRight w:val="0"/>
              <w:marTop w:val="0"/>
              <w:marBottom w:val="0"/>
              <w:divBdr>
                <w:top w:val="none" w:sz="0" w:space="0" w:color="auto"/>
                <w:left w:val="none" w:sz="0" w:space="0" w:color="auto"/>
                <w:bottom w:val="none" w:sz="0" w:space="0" w:color="auto"/>
                <w:right w:val="none" w:sz="0" w:space="0" w:color="auto"/>
              </w:divBdr>
              <w:divsChild>
                <w:div w:id="773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456">
      <w:bodyDiv w:val="1"/>
      <w:marLeft w:val="0"/>
      <w:marRight w:val="0"/>
      <w:marTop w:val="0"/>
      <w:marBottom w:val="0"/>
      <w:divBdr>
        <w:top w:val="none" w:sz="0" w:space="0" w:color="auto"/>
        <w:left w:val="none" w:sz="0" w:space="0" w:color="auto"/>
        <w:bottom w:val="none" w:sz="0" w:space="0" w:color="auto"/>
        <w:right w:val="none" w:sz="0" w:space="0" w:color="auto"/>
      </w:divBdr>
      <w:divsChild>
        <w:div w:id="686373208">
          <w:marLeft w:val="0"/>
          <w:marRight w:val="0"/>
          <w:marTop w:val="0"/>
          <w:marBottom w:val="0"/>
          <w:divBdr>
            <w:top w:val="none" w:sz="0" w:space="0" w:color="auto"/>
            <w:left w:val="none" w:sz="0" w:space="0" w:color="auto"/>
            <w:bottom w:val="none" w:sz="0" w:space="0" w:color="auto"/>
            <w:right w:val="none" w:sz="0" w:space="0" w:color="auto"/>
          </w:divBdr>
          <w:divsChild>
            <w:div w:id="1149127533">
              <w:marLeft w:val="0"/>
              <w:marRight w:val="0"/>
              <w:marTop w:val="0"/>
              <w:marBottom w:val="0"/>
              <w:divBdr>
                <w:top w:val="none" w:sz="0" w:space="0" w:color="auto"/>
                <w:left w:val="none" w:sz="0" w:space="0" w:color="auto"/>
                <w:bottom w:val="none" w:sz="0" w:space="0" w:color="auto"/>
                <w:right w:val="none" w:sz="0" w:space="0" w:color="auto"/>
              </w:divBdr>
              <w:divsChild>
                <w:div w:id="1631403374">
                  <w:marLeft w:val="0"/>
                  <w:marRight w:val="0"/>
                  <w:marTop w:val="0"/>
                  <w:marBottom w:val="0"/>
                  <w:divBdr>
                    <w:top w:val="none" w:sz="0" w:space="0" w:color="auto"/>
                    <w:left w:val="none" w:sz="0" w:space="0" w:color="auto"/>
                    <w:bottom w:val="none" w:sz="0" w:space="0" w:color="auto"/>
                    <w:right w:val="none" w:sz="0" w:space="0" w:color="auto"/>
                  </w:divBdr>
                  <w:divsChild>
                    <w:div w:id="1710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4111">
      <w:bodyDiv w:val="1"/>
      <w:marLeft w:val="0"/>
      <w:marRight w:val="0"/>
      <w:marTop w:val="0"/>
      <w:marBottom w:val="0"/>
      <w:divBdr>
        <w:top w:val="none" w:sz="0" w:space="0" w:color="auto"/>
        <w:left w:val="none" w:sz="0" w:space="0" w:color="auto"/>
        <w:bottom w:val="none" w:sz="0" w:space="0" w:color="auto"/>
        <w:right w:val="none" w:sz="0" w:space="0" w:color="auto"/>
      </w:divBdr>
      <w:divsChild>
        <w:div w:id="66656337">
          <w:marLeft w:val="0"/>
          <w:marRight w:val="0"/>
          <w:marTop w:val="0"/>
          <w:marBottom w:val="0"/>
          <w:divBdr>
            <w:top w:val="none" w:sz="0" w:space="0" w:color="auto"/>
            <w:left w:val="none" w:sz="0" w:space="0" w:color="auto"/>
            <w:bottom w:val="none" w:sz="0" w:space="0" w:color="auto"/>
            <w:right w:val="none" w:sz="0" w:space="0" w:color="auto"/>
          </w:divBdr>
          <w:divsChild>
            <w:div w:id="439108259">
              <w:marLeft w:val="0"/>
              <w:marRight w:val="0"/>
              <w:marTop w:val="0"/>
              <w:marBottom w:val="0"/>
              <w:divBdr>
                <w:top w:val="none" w:sz="0" w:space="0" w:color="auto"/>
                <w:left w:val="none" w:sz="0" w:space="0" w:color="auto"/>
                <w:bottom w:val="none" w:sz="0" w:space="0" w:color="auto"/>
                <w:right w:val="none" w:sz="0" w:space="0" w:color="auto"/>
              </w:divBdr>
              <w:divsChild>
                <w:div w:id="1810630030">
                  <w:marLeft w:val="0"/>
                  <w:marRight w:val="0"/>
                  <w:marTop w:val="0"/>
                  <w:marBottom w:val="0"/>
                  <w:divBdr>
                    <w:top w:val="none" w:sz="0" w:space="0" w:color="auto"/>
                    <w:left w:val="none" w:sz="0" w:space="0" w:color="auto"/>
                    <w:bottom w:val="none" w:sz="0" w:space="0" w:color="auto"/>
                    <w:right w:val="none" w:sz="0" w:space="0" w:color="auto"/>
                  </w:divBdr>
                  <w:divsChild>
                    <w:div w:id="10675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2826">
      <w:bodyDiv w:val="1"/>
      <w:marLeft w:val="0"/>
      <w:marRight w:val="0"/>
      <w:marTop w:val="0"/>
      <w:marBottom w:val="0"/>
      <w:divBdr>
        <w:top w:val="none" w:sz="0" w:space="0" w:color="auto"/>
        <w:left w:val="none" w:sz="0" w:space="0" w:color="auto"/>
        <w:bottom w:val="none" w:sz="0" w:space="0" w:color="auto"/>
        <w:right w:val="none" w:sz="0" w:space="0" w:color="auto"/>
      </w:divBdr>
    </w:div>
    <w:div w:id="2093157277">
      <w:bodyDiv w:val="1"/>
      <w:marLeft w:val="0"/>
      <w:marRight w:val="0"/>
      <w:marTop w:val="0"/>
      <w:marBottom w:val="0"/>
      <w:divBdr>
        <w:top w:val="none" w:sz="0" w:space="0" w:color="auto"/>
        <w:left w:val="none" w:sz="0" w:space="0" w:color="auto"/>
        <w:bottom w:val="none" w:sz="0" w:space="0" w:color="auto"/>
        <w:right w:val="none" w:sz="0" w:space="0" w:color="auto"/>
      </w:divBdr>
      <w:divsChild>
        <w:div w:id="1957520237">
          <w:marLeft w:val="0"/>
          <w:marRight w:val="0"/>
          <w:marTop w:val="0"/>
          <w:marBottom w:val="0"/>
          <w:divBdr>
            <w:top w:val="none" w:sz="0" w:space="0" w:color="auto"/>
            <w:left w:val="none" w:sz="0" w:space="0" w:color="auto"/>
            <w:bottom w:val="none" w:sz="0" w:space="0" w:color="auto"/>
            <w:right w:val="none" w:sz="0" w:space="0" w:color="auto"/>
          </w:divBdr>
          <w:divsChild>
            <w:div w:id="913510007">
              <w:marLeft w:val="0"/>
              <w:marRight w:val="0"/>
              <w:marTop w:val="0"/>
              <w:marBottom w:val="0"/>
              <w:divBdr>
                <w:top w:val="none" w:sz="0" w:space="0" w:color="auto"/>
                <w:left w:val="none" w:sz="0" w:space="0" w:color="auto"/>
                <w:bottom w:val="none" w:sz="0" w:space="0" w:color="auto"/>
                <w:right w:val="none" w:sz="0" w:space="0" w:color="auto"/>
              </w:divBdr>
              <w:divsChild>
                <w:div w:id="1705398522">
                  <w:marLeft w:val="0"/>
                  <w:marRight w:val="0"/>
                  <w:marTop w:val="0"/>
                  <w:marBottom w:val="0"/>
                  <w:divBdr>
                    <w:top w:val="none" w:sz="0" w:space="0" w:color="auto"/>
                    <w:left w:val="none" w:sz="0" w:space="0" w:color="auto"/>
                    <w:bottom w:val="none" w:sz="0" w:space="0" w:color="auto"/>
                    <w:right w:val="none" w:sz="0" w:space="0" w:color="auto"/>
                  </w:divBdr>
                  <w:divsChild>
                    <w:div w:id="103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2146">
              <w:marLeft w:val="0"/>
              <w:marRight w:val="0"/>
              <w:marTop w:val="0"/>
              <w:marBottom w:val="0"/>
              <w:divBdr>
                <w:top w:val="none" w:sz="0" w:space="0" w:color="auto"/>
                <w:left w:val="none" w:sz="0" w:space="0" w:color="auto"/>
                <w:bottom w:val="none" w:sz="0" w:space="0" w:color="auto"/>
                <w:right w:val="none" w:sz="0" w:space="0" w:color="auto"/>
              </w:divBdr>
              <w:divsChild>
                <w:div w:id="1659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7467">
      <w:bodyDiv w:val="1"/>
      <w:marLeft w:val="0"/>
      <w:marRight w:val="0"/>
      <w:marTop w:val="0"/>
      <w:marBottom w:val="0"/>
      <w:divBdr>
        <w:top w:val="none" w:sz="0" w:space="0" w:color="auto"/>
        <w:left w:val="none" w:sz="0" w:space="0" w:color="auto"/>
        <w:bottom w:val="none" w:sz="0" w:space="0" w:color="auto"/>
        <w:right w:val="none" w:sz="0" w:space="0" w:color="auto"/>
      </w:divBdr>
    </w:div>
    <w:div w:id="2140561932">
      <w:bodyDiv w:val="1"/>
      <w:marLeft w:val="0"/>
      <w:marRight w:val="0"/>
      <w:marTop w:val="0"/>
      <w:marBottom w:val="0"/>
      <w:divBdr>
        <w:top w:val="none" w:sz="0" w:space="0" w:color="auto"/>
        <w:left w:val="none" w:sz="0" w:space="0" w:color="auto"/>
        <w:bottom w:val="none" w:sz="0" w:space="0" w:color="auto"/>
        <w:right w:val="none" w:sz="0" w:space="0" w:color="auto"/>
      </w:divBdr>
      <w:divsChild>
        <w:div w:id="1776290570">
          <w:marLeft w:val="0"/>
          <w:marRight w:val="0"/>
          <w:marTop w:val="0"/>
          <w:marBottom w:val="0"/>
          <w:divBdr>
            <w:top w:val="none" w:sz="0" w:space="0" w:color="auto"/>
            <w:left w:val="none" w:sz="0" w:space="0" w:color="auto"/>
            <w:bottom w:val="none" w:sz="0" w:space="0" w:color="auto"/>
            <w:right w:val="none" w:sz="0" w:space="0" w:color="auto"/>
          </w:divBdr>
          <w:divsChild>
            <w:div w:id="290673973">
              <w:marLeft w:val="0"/>
              <w:marRight w:val="0"/>
              <w:marTop w:val="0"/>
              <w:marBottom w:val="0"/>
              <w:divBdr>
                <w:top w:val="none" w:sz="0" w:space="0" w:color="auto"/>
                <w:left w:val="none" w:sz="0" w:space="0" w:color="auto"/>
                <w:bottom w:val="none" w:sz="0" w:space="0" w:color="auto"/>
                <w:right w:val="none" w:sz="0" w:space="0" w:color="auto"/>
              </w:divBdr>
              <w:divsChild>
                <w:div w:id="1494682919">
                  <w:marLeft w:val="0"/>
                  <w:marRight w:val="0"/>
                  <w:marTop w:val="0"/>
                  <w:marBottom w:val="0"/>
                  <w:divBdr>
                    <w:top w:val="none" w:sz="0" w:space="0" w:color="auto"/>
                    <w:left w:val="none" w:sz="0" w:space="0" w:color="auto"/>
                    <w:bottom w:val="none" w:sz="0" w:space="0" w:color="auto"/>
                    <w:right w:val="none" w:sz="0" w:space="0" w:color="auto"/>
                  </w:divBdr>
                  <w:divsChild>
                    <w:div w:id="212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49F783AA51F4AB67D4A2E0049F5CF" ma:contentTypeVersion="14" ma:contentTypeDescription="Crear nuevo documento." ma:contentTypeScope="" ma:versionID="595de372d56b1dcb550f5fb39bd8ea7f">
  <xsd:schema xmlns:xsd="http://www.w3.org/2001/XMLSchema" xmlns:xs="http://www.w3.org/2001/XMLSchema" xmlns:p="http://schemas.microsoft.com/office/2006/metadata/properties" xmlns:ns3="e58c94be-a564-4510-99e1-6644954213f4" xmlns:ns4="2080d3f9-097e-473a-a2d8-9f299af6d15f" targetNamespace="http://schemas.microsoft.com/office/2006/metadata/properties" ma:root="true" ma:fieldsID="f45839a21994420cdab05b58acddf1c9" ns3:_="" ns4:_="">
    <xsd:import namespace="e58c94be-a564-4510-99e1-6644954213f4"/>
    <xsd:import namespace="2080d3f9-097e-473a-a2d8-9f299af6d1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c94be-a564-4510-99e1-6644954213f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0d3f9-097e-473a-a2d8-9f299af6d1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Dec17</b:Tag>
    <b:SourceType>Case</b:SourceType>
    <b:Guid>{3DF27D89-2564-4092-88AA-30629949979F}</b:Guid>
    <b:Title>Decreto Ley 890</b:Title>
    <b:Year>2017</b:Year>
    <b:RefOrder>10</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80d3f9-097e-473a-a2d8-9f299af6d15f"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7CF9E30-3462-47AC-83B1-B4F14A26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c94be-a564-4510-99e1-6644954213f4"/>
    <ds:schemaRef ds:uri="2080d3f9-097e-473a-a2d8-9f299af6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54F77-3530-4ADB-92CD-1DED0D15086C}">
  <ds:schemaRefs>
    <ds:schemaRef ds:uri="http://schemas.openxmlformats.org/officeDocument/2006/bibliography"/>
  </ds:schemaRefs>
</ds:datastoreItem>
</file>

<file path=customXml/itemProps3.xml><?xml version="1.0" encoding="utf-8"?>
<ds:datastoreItem xmlns:ds="http://schemas.openxmlformats.org/officeDocument/2006/customXml" ds:itemID="{F2312A11-026F-430F-8ABD-E8499DB8D697}">
  <ds:schemaRefs>
    <ds:schemaRef ds:uri="http://schemas.microsoft.com/sharepoint/v3/contenttype/forms"/>
  </ds:schemaRefs>
</ds:datastoreItem>
</file>

<file path=customXml/itemProps4.xml><?xml version="1.0" encoding="utf-8"?>
<ds:datastoreItem xmlns:ds="http://schemas.openxmlformats.org/officeDocument/2006/customXml" ds:itemID="{E00548C1-236B-43A0-90E8-89222CAB14BD}">
  <ds:schemaRefs>
    <ds:schemaRef ds:uri="http://schemas.microsoft.com/office/2006/metadata/properties"/>
    <ds:schemaRef ds:uri="http://schemas.microsoft.com/office/infopath/2007/PartnerControls"/>
    <ds:schemaRef ds:uri="2080d3f9-097e-473a-a2d8-9f299af6d15f"/>
  </ds:schemaRefs>
</ds:datastoreItem>
</file>

<file path=customXml/itemProps5.xml><?xml version="1.0" encoding="utf-8"?>
<ds:datastoreItem xmlns:ds="http://schemas.openxmlformats.org/officeDocument/2006/customXml" ds:itemID="{91C61FD4-667F-4339-9425-1D74568F94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7193</Words>
  <Characters>39562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Minambiente</Company>
  <LinksUpToDate>false</LinksUpToDate>
  <CharactersWithSpaces>46662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Minambiente</dc:creator>
  <cp:keywords/>
  <dc:description/>
  <cp:lastModifiedBy>natalia andrea hincapie cardona</cp:lastModifiedBy>
  <cp:revision>3</cp:revision>
  <cp:lastPrinted>2012-12-28T22:51:00Z</cp:lastPrinted>
  <dcterms:created xsi:type="dcterms:W3CDTF">2023-05-08T18:47:00Z</dcterms:created>
  <dcterms:modified xsi:type="dcterms:W3CDTF">2023-05-08T21:09:00Z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0x01010079749F783AA51F4AB67D4A2E0049F5CF</vt:lpwstr>
  </property>
</Properties>
</file>