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9869F9" w:rsidR="00FD2EF3" w:rsidP="00FD2EF3" w:rsidRDefault="00FD2EF3" w14:paraId="672A6659" wp14:textId="77777777">
      <w:pPr>
        <w:jc w:val="both"/>
        <w:rPr>
          <w:rFonts w:cs="Arial"/>
        </w:rPr>
      </w:pPr>
    </w:p>
    <w:p xmlns:wp14="http://schemas.microsoft.com/office/word/2010/wordml" w:rsidRPr="00F65932" w:rsidR="00F643BA" w:rsidP="00F643BA" w:rsidRDefault="00F643BA" w14:paraId="300A3167" wp14:textId="77777777">
      <w:pPr>
        <w:jc w:val="center"/>
        <w:rPr>
          <w:rFonts w:cs="Arial"/>
          <w:color w:val="000000"/>
          <w:sz w:val="22"/>
          <w:szCs w:val="22"/>
          <w:shd w:val="clear" w:color="auto" w:fill="FFFFFF"/>
        </w:rPr>
      </w:pPr>
      <w:r w:rsidRPr="00F65932">
        <w:rPr>
          <w:rFonts w:cs="Arial"/>
          <w:sz w:val="22"/>
          <w:szCs w:val="22"/>
        </w:rPr>
        <w:t>Por el cual se adiciona la sección 13 al capítulo 1 del título 1 de la parte 1 del libro 2 del Decreto 1077 de 2015 en relación con el Subsidio Familiar de Vivienda para población en ruta de reincorporación y se dictan otras disposiciones</w:t>
      </w:r>
      <w:r w:rsidRPr="00F65932">
        <w:rPr>
          <w:rFonts w:cs="Arial"/>
          <w:color w:val="000000"/>
          <w:sz w:val="22"/>
          <w:szCs w:val="22"/>
          <w:shd w:val="clear" w:color="auto" w:fill="FFFFFF"/>
        </w:rPr>
        <w:t>.</w:t>
      </w:r>
    </w:p>
    <w:p xmlns:wp14="http://schemas.microsoft.com/office/word/2010/wordml" w:rsidRPr="00F65932" w:rsidR="00F643BA" w:rsidP="00F643BA" w:rsidRDefault="00F643BA" w14:paraId="0A37501D" wp14:textId="77777777">
      <w:pPr>
        <w:jc w:val="center"/>
        <w:rPr>
          <w:rFonts w:cs="Arial"/>
          <w:sz w:val="22"/>
          <w:szCs w:val="22"/>
          <w:lang w:val="es-MX"/>
        </w:rPr>
      </w:pPr>
    </w:p>
    <w:p xmlns:wp14="http://schemas.microsoft.com/office/word/2010/wordml" w:rsidRPr="00F65932" w:rsidR="00F643BA" w:rsidP="00F643BA" w:rsidRDefault="00F643BA" w14:paraId="5DAB6C7B" wp14:textId="77777777">
      <w:pPr>
        <w:ind w:right="22"/>
        <w:jc w:val="center"/>
        <w:rPr>
          <w:rFonts w:cs="Arial"/>
          <w:b/>
          <w:bCs/>
          <w:color w:val="000000"/>
          <w:sz w:val="22"/>
          <w:szCs w:val="22"/>
        </w:rPr>
      </w:pPr>
    </w:p>
    <w:p xmlns:wp14="http://schemas.microsoft.com/office/word/2010/wordml" w:rsidRPr="00F643BA" w:rsidR="00F643BA" w:rsidP="00F643BA" w:rsidRDefault="00F643BA" w14:paraId="02EB378F" wp14:textId="77777777">
      <w:pPr>
        <w:ind w:right="22"/>
        <w:jc w:val="center"/>
        <w:rPr>
          <w:rFonts w:cs="Arial"/>
          <w:b/>
          <w:bCs/>
          <w:color w:val="000000"/>
          <w:sz w:val="22"/>
          <w:szCs w:val="22"/>
        </w:rPr>
      </w:pPr>
    </w:p>
    <w:p xmlns:wp14="http://schemas.microsoft.com/office/word/2010/wordml" w:rsidRPr="00F65932" w:rsidR="00F643BA" w:rsidP="00F643BA" w:rsidRDefault="00F643BA" w14:paraId="61B5DFB5" wp14:textId="77777777">
      <w:pPr>
        <w:ind w:right="22"/>
        <w:jc w:val="center"/>
        <w:rPr>
          <w:rFonts w:cs="Arial"/>
          <w:b/>
          <w:bCs/>
          <w:color w:val="000000"/>
          <w:sz w:val="22"/>
          <w:szCs w:val="22"/>
        </w:rPr>
      </w:pPr>
      <w:r w:rsidRPr="00F65932">
        <w:rPr>
          <w:rFonts w:cs="Arial"/>
          <w:b/>
          <w:bCs/>
          <w:color w:val="000000"/>
          <w:sz w:val="22"/>
          <w:szCs w:val="22"/>
        </w:rPr>
        <w:t>EL PRESIDENTE DE LA REPÚBLICA DE COLOMBIA</w:t>
      </w:r>
    </w:p>
    <w:p xmlns:wp14="http://schemas.microsoft.com/office/word/2010/wordml" w:rsidRPr="00F65932" w:rsidR="00F643BA" w:rsidP="00F643BA" w:rsidRDefault="00F643BA" w14:paraId="6A05A809" wp14:textId="77777777">
      <w:pPr>
        <w:ind w:right="884"/>
        <w:jc w:val="center"/>
        <w:rPr>
          <w:rFonts w:cs="Arial"/>
          <w:sz w:val="22"/>
          <w:szCs w:val="22"/>
        </w:rPr>
      </w:pPr>
    </w:p>
    <w:p xmlns:wp14="http://schemas.microsoft.com/office/word/2010/wordml" w:rsidRPr="00F65932" w:rsidR="00F643BA" w:rsidP="00F643BA" w:rsidRDefault="00F643BA" w14:paraId="5A39BBE3" wp14:textId="77777777">
      <w:pPr>
        <w:ind w:right="884"/>
        <w:jc w:val="center"/>
        <w:rPr>
          <w:rFonts w:cs="Arial"/>
          <w:sz w:val="22"/>
          <w:szCs w:val="22"/>
        </w:rPr>
      </w:pPr>
    </w:p>
    <w:p xmlns:wp14="http://schemas.microsoft.com/office/word/2010/wordml" w:rsidRPr="00F65932" w:rsidR="00F643BA" w:rsidP="00F643BA" w:rsidRDefault="00F643BA" w14:paraId="41C8F396" wp14:textId="77777777">
      <w:pPr>
        <w:ind w:right="884"/>
        <w:jc w:val="center"/>
        <w:rPr>
          <w:rFonts w:cs="Arial"/>
          <w:sz w:val="22"/>
          <w:szCs w:val="22"/>
        </w:rPr>
      </w:pPr>
    </w:p>
    <w:p xmlns:wp14="http://schemas.microsoft.com/office/word/2010/wordml" w:rsidRPr="00F65932" w:rsidR="00F643BA" w:rsidP="00F643BA" w:rsidRDefault="00F643BA" w14:paraId="57ADD94A" wp14:textId="77777777">
      <w:pPr>
        <w:jc w:val="center"/>
        <w:rPr>
          <w:rFonts w:cs="Arial"/>
          <w:sz w:val="22"/>
          <w:szCs w:val="22"/>
        </w:rPr>
      </w:pPr>
      <w:r w:rsidRPr="00F65932">
        <w:rPr>
          <w:rFonts w:cs="Arial"/>
          <w:sz w:val="22"/>
          <w:szCs w:val="22"/>
        </w:rPr>
        <w:t xml:space="preserve">En uso de sus facultades constitucionales y legales, en especial las conferidas en el numeral 11 del artículo </w:t>
      </w:r>
      <w:hyperlink w:anchor="189" r:id="rId10">
        <w:r w:rsidRPr="00F65932">
          <w:rPr>
            <w:rFonts w:cs="Arial"/>
            <w:sz w:val="22"/>
            <w:szCs w:val="22"/>
          </w:rPr>
          <w:t>189</w:t>
        </w:r>
      </w:hyperlink>
      <w:r w:rsidRPr="00F65932">
        <w:rPr>
          <w:rFonts w:cs="Arial"/>
          <w:sz w:val="22"/>
          <w:szCs w:val="22"/>
        </w:rPr>
        <w:t xml:space="preserve"> de la </w:t>
      </w:r>
      <w:hyperlink r:id="rId11">
        <w:r w:rsidRPr="00F65932">
          <w:rPr>
            <w:rFonts w:cs="Arial"/>
            <w:sz w:val="22"/>
            <w:szCs w:val="22"/>
          </w:rPr>
          <w:t>Constitución Política</w:t>
        </w:r>
      </w:hyperlink>
      <w:r w:rsidRPr="00F65932">
        <w:rPr>
          <w:rFonts w:cs="Arial"/>
          <w:sz w:val="22"/>
          <w:szCs w:val="22"/>
        </w:rPr>
        <w:t xml:space="preserve"> y el artículo 6º de la Ley 3 de 1991, y</w:t>
      </w:r>
    </w:p>
    <w:p xmlns:wp14="http://schemas.microsoft.com/office/word/2010/wordml" w:rsidRPr="00F65932" w:rsidR="00F643BA" w:rsidP="00F643BA" w:rsidRDefault="00F643BA" w14:paraId="72A3D3EC" wp14:textId="77777777">
      <w:pPr>
        <w:jc w:val="center"/>
        <w:rPr>
          <w:rFonts w:cs="Arial"/>
          <w:b/>
          <w:bCs/>
          <w:sz w:val="22"/>
          <w:szCs w:val="22"/>
        </w:rPr>
      </w:pPr>
    </w:p>
    <w:p xmlns:wp14="http://schemas.microsoft.com/office/word/2010/wordml" w:rsidRPr="00F65932" w:rsidR="00F643BA" w:rsidP="00F643BA" w:rsidRDefault="00F643BA" w14:paraId="0D0B940D" wp14:textId="77777777">
      <w:pPr>
        <w:jc w:val="center"/>
        <w:rPr>
          <w:rFonts w:cs="Arial"/>
          <w:b/>
          <w:bCs/>
          <w:sz w:val="22"/>
          <w:szCs w:val="22"/>
        </w:rPr>
      </w:pPr>
    </w:p>
    <w:p xmlns:wp14="http://schemas.microsoft.com/office/word/2010/wordml" w:rsidRPr="00F65932" w:rsidR="00F643BA" w:rsidP="00F643BA" w:rsidRDefault="00F643BA" w14:paraId="0E27B00A" wp14:textId="77777777">
      <w:pPr>
        <w:jc w:val="center"/>
        <w:rPr>
          <w:rFonts w:cs="Arial"/>
          <w:b/>
          <w:bCs/>
          <w:sz w:val="22"/>
          <w:szCs w:val="22"/>
        </w:rPr>
      </w:pPr>
    </w:p>
    <w:p xmlns:wp14="http://schemas.microsoft.com/office/word/2010/wordml" w:rsidRPr="00F65932" w:rsidR="00F643BA" w:rsidP="00F643BA" w:rsidRDefault="00F643BA" w14:paraId="50771C1E" wp14:textId="77777777">
      <w:pPr>
        <w:jc w:val="center"/>
        <w:rPr>
          <w:rFonts w:cs="Arial"/>
          <w:b/>
          <w:bCs/>
          <w:sz w:val="22"/>
          <w:szCs w:val="22"/>
        </w:rPr>
      </w:pPr>
      <w:r w:rsidRPr="00F65932">
        <w:rPr>
          <w:rFonts w:cs="Arial"/>
          <w:b/>
          <w:bCs/>
          <w:sz w:val="22"/>
          <w:szCs w:val="22"/>
        </w:rPr>
        <w:t>CONSIDERANDO</w:t>
      </w:r>
    </w:p>
    <w:p xmlns:wp14="http://schemas.microsoft.com/office/word/2010/wordml" w:rsidRPr="00F65932" w:rsidR="00F643BA" w:rsidP="00F643BA" w:rsidRDefault="00F643BA" w14:paraId="60061E4C" wp14:textId="77777777">
      <w:pPr>
        <w:jc w:val="both"/>
        <w:rPr>
          <w:rFonts w:cs="Arial"/>
          <w:b/>
          <w:bCs/>
          <w:sz w:val="22"/>
          <w:szCs w:val="22"/>
        </w:rPr>
      </w:pPr>
    </w:p>
    <w:p xmlns:wp14="http://schemas.microsoft.com/office/word/2010/wordml" w:rsidRPr="00F65932" w:rsidR="00F643BA" w:rsidP="00F643BA" w:rsidRDefault="00F643BA" w14:paraId="44EAFD9C" wp14:textId="77777777">
      <w:pPr>
        <w:jc w:val="both"/>
        <w:rPr>
          <w:rFonts w:cs="Arial"/>
          <w:b/>
          <w:bCs/>
          <w:sz w:val="22"/>
          <w:szCs w:val="22"/>
        </w:rPr>
      </w:pPr>
    </w:p>
    <w:p xmlns:wp14="http://schemas.microsoft.com/office/word/2010/wordml" w:rsidRPr="00F65932" w:rsidR="00F643BA" w:rsidP="00F643BA" w:rsidRDefault="00F643BA" w14:paraId="7FCD6226" wp14:textId="77777777">
      <w:pPr>
        <w:pStyle w:val="Default"/>
        <w:jc w:val="both"/>
        <w:rPr>
          <w:rFonts w:ascii="Arial" w:hAnsi="Arial" w:cs="Arial"/>
          <w:sz w:val="22"/>
          <w:szCs w:val="22"/>
          <w:lang w:eastAsia="es-CO"/>
        </w:rPr>
      </w:pPr>
      <w:r w:rsidRPr="00F65932">
        <w:rPr>
          <w:rFonts w:ascii="Arial" w:hAnsi="Arial" w:cs="Arial"/>
          <w:sz w:val="22"/>
          <w:szCs w:val="22"/>
          <w:lang w:eastAsia="es-CO"/>
        </w:rPr>
        <w:t xml:space="preserve">Que el artículo 51 de la Constitución Política de Colombia determina que todos los colombianos tienen derecho a una vivienda digna, y establece que el Estado fijará las condiciones necesarias para hacer efectivo este derecho y promoverá planes de vivienda de interés social, sistemas adecuados de financiación a largo plazo y formas asociativas de ejecución de los programas de vivienda. </w:t>
      </w:r>
    </w:p>
    <w:p xmlns:wp14="http://schemas.microsoft.com/office/word/2010/wordml" w:rsidRPr="00F65932" w:rsidR="00F643BA" w:rsidP="00F643BA" w:rsidRDefault="00F643BA" w14:paraId="4B94D5A5" wp14:textId="77777777">
      <w:pPr>
        <w:pStyle w:val="Default"/>
        <w:jc w:val="both"/>
        <w:rPr>
          <w:rFonts w:ascii="Arial" w:hAnsi="Arial" w:cs="Arial"/>
          <w:sz w:val="22"/>
          <w:szCs w:val="22"/>
          <w:lang w:eastAsia="es-CO"/>
        </w:rPr>
      </w:pPr>
    </w:p>
    <w:p xmlns:wp14="http://schemas.microsoft.com/office/word/2010/wordml" w:rsidRPr="00F65932" w:rsidR="00F643BA" w:rsidP="00F643BA" w:rsidRDefault="00F643BA" w14:paraId="7C81E89D" wp14:textId="77777777">
      <w:pPr>
        <w:pStyle w:val="Default"/>
        <w:jc w:val="both"/>
        <w:rPr>
          <w:rFonts w:ascii="Arial" w:hAnsi="Arial" w:cs="Arial"/>
          <w:sz w:val="22"/>
          <w:szCs w:val="22"/>
          <w:lang w:eastAsia="es-CO"/>
        </w:rPr>
      </w:pPr>
      <w:r w:rsidRPr="00F65932">
        <w:rPr>
          <w:rFonts w:ascii="Arial" w:hAnsi="Arial" w:cs="Arial"/>
          <w:sz w:val="22"/>
          <w:szCs w:val="22"/>
          <w:lang w:eastAsia="es-CO"/>
        </w:rPr>
        <w:t xml:space="preserve">Que el artículo 6º de la Ley 3 de 1991, modificado por el artículo 28 de la Ley 1469 de 2011, define al subsidio familiar de vivienda como un aporte estatal en dinero o en especie, otorgado por una sola vez al beneficiario, con el objeto de facilitar el acceso a una solución de vivienda de interés social o prioritario. </w:t>
      </w:r>
    </w:p>
    <w:p xmlns:wp14="http://schemas.microsoft.com/office/word/2010/wordml" w:rsidRPr="00F65932" w:rsidR="00F643BA" w:rsidP="00F643BA" w:rsidRDefault="00F643BA" w14:paraId="3DEEC669" wp14:textId="77777777">
      <w:pPr>
        <w:pStyle w:val="Default"/>
        <w:jc w:val="both"/>
        <w:rPr>
          <w:rFonts w:ascii="Arial" w:hAnsi="Arial" w:cs="Arial"/>
          <w:sz w:val="22"/>
          <w:szCs w:val="22"/>
          <w:lang w:eastAsia="es-CO"/>
        </w:rPr>
      </w:pPr>
    </w:p>
    <w:p xmlns:wp14="http://schemas.microsoft.com/office/word/2010/wordml" w:rsidRPr="00F65932" w:rsidR="00F643BA" w:rsidP="00F643BA" w:rsidRDefault="00F643BA" w14:paraId="13A47F29" wp14:textId="633FCF8F">
      <w:pPr>
        <w:pStyle w:val="Default"/>
        <w:jc w:val="both"/>
        <w:rPr>
          <w:rFonts w:ascii="Arial" w:hAnsi="Arial" w:cs="Arial"/>
          <w:sz w:val="22"/>
          <w:szCs w:val="22"/>
          <w:lang w:eastAsia="es-CO"/>
        </w:rPr>
      </w:pPr>
      <w:r w:rsidRPr="56BDCEC7" w:rsidR="00F643BA">
        <w:rPr>
          <w:rFonts w:ascii="Arial" w:hAnsi="Arial" w:cs="Arial"/>
          <w:sz w:val="22"/>
          <w:szCs w:val="22"/>
          <w:lang w:eastAsia="es-CO"/>
        </w:rPr>
        <w:t>Qu</w:t>
      </w:r>
      <w:r w:rsidRPr="56BDCEC7" w:rsidR="21EA3BFB">
        <w:rPr>
          <w:rFonts w:ascii="Arial" w:hAnsi="Arial" w:cs="Arial"/>
          <w:sz w:val="22"/>
          <w:szCs w:val="22"/>
          <w:lang w:eastAsia="es-CO"/>
        </w:rPr>
        <w:t>e</w:t>
      </w:r>
      <w:r w:rsidRPr="56BDCEC7" w:rsidR="00F643BA">
        <w:rPr>
          <w:rFonts w:ascii="Arial" w:hAnsi="Arial" w:cs="Arial"/>
          <w:sz w:val="22"/>
          <w:szCs w:val="22"/>
          <w:lang w:eastAsia="es-CO"/>
        </w:rPr>
        <w:t xml:space="preserve"> de conformidad con lo dispuesto en el Decreto Ley 3571 de 2011, el Ministerio de Vivienda, Ciudad y Territorio tiene a su cargo la formulación, dirección y coordinación de las políticas públicas, planes, programas y regulaciones en materia de vivienda y financiación de vivienda urbana y rural, desarrollo urbano, ordenamiento territorial y uso del suelo, agua potable y saneamiento básico; así como la expedición de los instrumentos normativos para su implementación. </w:t>
      </w:r>
    </w:p>
    <w:p xmlns:wp14="http://schemas.microsoft.com/office/word/2010/wordml" w:rsidRPr="00F65932" w:rsidR="00F643BA" w:rsidP="00F643BA" w:rsidRDefault="00F643BA" w14:paraId="3656B9AB" wp14:textId="77777777">
      <w:pPr>
        <w:pStyle w:val="Default"/>
        <w:jc w:val="both"/>
        <w:rPr>
          <w:rFonts w:ascii="Arial" w:hAnsi="Arial" w:cs="Arial"/>
          <w:sz w:val="22"/>
          <w:szCs w:val="22"/>
          <w:lang w:eastAsia="es-CO"/>
        </w:rPr>
      </w:pPr>
    </w:p>
    <w:p xmlns:wp14="http://schemas.microsoft.com/office/word/2010/wordml" w:rsidRPr="00F65932" w:rsidR="00F643BA" w:rsidP="00F643BA" w:rsidRDefault="00F643BA" w14:paraId="167FB76B" wp14:textId="77777777">
      <w:pPr>
        <w:pStyle w:val="Default"/>
        <w:jc w:val="both"/>
        <w:rPr>
          <w:rFonts w:ascii="Arial" w:hAnsi="Arial" w:cs="Arial"/>
          <w:sz w:val="22"/>
          <w:szCs w:val="22"/>
          <w:lang w:eastAsia="es-CO"/>
        </w:rPr>
      </w:pPr>
      <w:r w:rsidRPr="00F65932">
        <w:rPr>
          <w:rFonts w:ascii="Arial" w:hAnsi="Arial" w:cs="Arial"/>
          <w:sz w:val="22"/>
          <w:szCs w:val="22"/>
          <w:lang w:eastAsia="es-CO"/>
        </w:rPr>
        <w:t xml:space="preserve">Que bajo esta perspectiva, el Ministerio de Vivienda, Ciudad y Territorio, con el fin de atender el déficit cuantitativo de vivienda, creó en el año 2015 el Programa de Promoción de Acceso a la Vivienda de Interés Social- </w:t>
      </w:r>
      <w:r w:rsidRPr="00F65932">
        <w:rPr>
          <w:rFonts w:ascii="Arial" w:hAnsi="Arial" w:cs="Arial"/>
          <w:i/>
          <w:iCs/>
          <w:sz w:val="22"/>
          <w:szCs w:val="22"/>
          <w:lang w:eastAsia="es-CO"/>
        </w:rPr>
        <w:t>Mi Casa Ya</w:t>
      </w:r>
      <w:r w:rsidRPr="00F65932">
        <w:rPr>
          <w:rFonts w:ascii="Arial" w:hAnsi="Arial" w:cs="Arial"/>
          <w:sz w:val="22"/>
          <w:szCs w:val="22"/>
          <w:lang w:eastAsia="es-CO"/>
        </w:rPr>
        <w:t>, por medio del cual se otorga un subsidio familiar de vivienda en dinero, con el fin de facilitar el acceso a la adquisición de una vivienda de interés social nueva.</w:t>
      </w:r>
    </w:p>
    <w:p xmlns:wp14="http://schemas.microsoft.com/office/word/2010/wordml" w:rsidRPr="00F65932" w:rsidR="00F643BA" w:rsidP="00F643BA" w:rsidRDefault="00F643BA" w14:paraId="45FB0818" wp14:textId="77777777">
      <w:pPr>
        <w:jc w:val="both"/>
        <w:rPr>
          <w:rFonts w:cs="Arial"/>
          <w:sz w:val="22"/>
          <w:szCs w:val="22"/>
          <w:lang w:eastAsia="es-CO"/>
        </w:rPr>
      </w:pPr>
    </w:p>
    <w:p xmlns:wp14="http://schemas.microsoft.com/office/word/2010/wordml" w:rsidRPr="00F65932" w:rsidR="00F643BA" w:rsidP="00F643BA" w:rsidRDefault="00F643BA" w14:paraId="00489D35" wp14:textId="77777777">
      <w:pPr>
        <w:jc w:val="both"/>
        <w:rPr>
          <w:rFonts w:cs="Arial"/>
          <w:color w:val="000000"/>
          <w:sz w:val="22"/>
          <w:szCs w:val="22"/>
          <w:lang w:eastAsia="es-CO"/>
        </w:rPr>
      </w:pPr>
      <w:r w:rsidRPr="00F65932">
        <w:rPr>
          <w:rFonts w:cs="Arial"/>
          <w:color w:val="000000"/>
          <w:sz w:val="22"/>
          <w:szCs w:val="22"/>
          <w:lang w:eastAsia="es-CO"/>
        </w:rPr>
        <w:t xml:space="preserve">Que de acuerdo con los objetivos planteados en las bases del Plan Nacional de Desarrollo 2018- 2022 </w:t>
      </w:r>
      <w:r w:rsidRPr="00F65932">
        <w:rPr>
          <w:rFonts w:cs="Arial"/>
          <w:i/>
          <w:color w:val="000000"/>
          <w:sz w:val="22"/>
          <w:szCs w:val="22"/>
          <w:lang w:eastAsia="es-CO"/>
        </w:rPr>
        <w:t>“Pacto por Colombia, pacto por la equidad</w:t>
      </w:r>
      <w:r w:rsidRPr="00F65932">
        <w:rPr>
          <w:rFonts w:cs="Arial"/>
          <w:color w:val="000000"/>
          <w:sz w:val="22"/>
          <w:szCs w:val="22"/>
          <w:lang w:eastAsia="es-CO"/>
        </w:rPr>
        <w:t xml:space="preserve">”, documento que hace parte integral de la Ley 1955 de 2019, el Gobierno Nacional estableció dentro de las estrategias para atender el déficit cuantitativo de vivienda, dar continuidad al Programa </w:t>
      </w:r>
      <w:r w:rsidRPr="00F65932">
        <w:rPr>
          <w:rFonts w:cs="Arial"/>
          <w:i/>
          <w:color w:val="000000"/>
          <w:sz w:val="22"/>
          <w:szCs w:val="22"/>
          <w:lang w:eastAsia="es-CO"/>
        </w:rPr>
        <w:t>Mi Casa Ya</w:t>
      </w:r>
      <w:r w:rsidRPr="00F65932">
        <w:rPr>
          <w:rFonts w:cs="Arial"/>
          <w:color w:val="000000"/>
          <w:sz w:val="22"/>
          <w:szCs w:val="22"/>
          <w:lang w:eastAsia="es-CO"/>
        </w:rPr>
        <w:t xml:space="preserve">, cuya operación se encuentra regulada en el Capítulo 4, Título 1, Parte 1 del Libro 2 del Decreto 1077 de 2015. </w:t>
      </w:r>
    </w:p>
    <w:p xmlns:wp14="http://schemas.microsoft.com/office/word/2010/wordml" w:rsidRPr="00F65932" w:rsidR="00F643BA" w:rsidP="00F643BA" w:rsidRDefault="00F643BA" w14:paraId="049F31CB" wp14:textId="77777777">
      <w:pPr>
        <w:jc w:val="both"/>
        <w:rPr>
          <w:rFonts w:cs="Arial"/>
          <w:sz w:val="22"/>
          <w:szCs w:val="22"/>
          <w:lang w:eastAsia="es-CO"/>
        </w:rPr>
      </w:pPr>
    </w:p>
    <w:p xmlns:wp14="http://schemas.microsoft.com/office/word/2010/wordml" w:rsidRPr="00F65932" w:rsidR="00F643BA" w:rsidP="00F643BA" w:rsidRDefault="00F643BA" w14:paraId="61678810" wp14:textId="5BB543C7">
      <w:pPr>
        <w:pStyle w:val="Listavistosa-nfasis21"/>
        <w:jc w:val="both"/>
        <w:rPr>
          <w:rFonts w:ascii="Arial" w:hAnsi="Arial" w:cs="Arial"/>
        </w:rPr>
      </w:pPr>
      <w:r w:rsidRPr="5AC55B25" w:rsidR="00F643BA">
        <w:rPr>
          <w:rFonts w:ascii="Arial" w:hAnsi="Arial" w:eastAsia="Times New Roman" w:cs="Arial"/>
          <w:lang w:val="es-ES" w:eastAsia="es-CO"/>
        </w:rPr>
        <w:t xml:space="preserve">Que </w:t>
      </w:r>
      <w:r w:rsidRPr="5AC55B25" w:rsidR="00F643BA">
        <w:rPr>
          <w:rFonts w:ascii="Arial" w:hAnsi="Arial" w:cs="Arial"/>
        </w:rPr>
        <w:t>el punto 3 del Acuerdo Final para la Terminación del Conflicto y la Construcción de una Paz Estable y Duradera</w:t>
      </w:r>
      <w:r w:rsidRPr="5AC55B25" w:rsidR="0B65F068">
        <w:rPr>
          <w:rFonts w:ascii="Arial" w:hAnsi="Arial" w:cs="Arial"/>
        </w:rPr>
        <w:t>, (en adelante el acuerdo)</w:t>
      </w:r>
      <w:r w:rsidRPr="5AC55B25" w:rsidR="00F643BA">
        <w:rPr>
          <w:rFonts w:ascii="Arial" w:hAnsi="Arial" w:cs="Arial"/>
        </w:rPr>
        <w:t xml:space="preserve"> </w:t>
      </w:r>
      <w:r w:rsidRPr="5AC55B25" w:rsidR="00F643BA">
        <w:rPr>
          <w:rFonts w:ascii="Arial" w:hAnsi="Arial" w:cs="Arial"/>
        </w:rPr>
        <w:t xml:space="preserve">contiene los compromisos acordados entre el Gobierno Nacional y las extintas Fuerzas Armadas Revolucionarias de Colombia - Ejército del Pueblo (FARC - EP), con el fin de lograr la finalización del conflicto armado. </w:t>
      </w:r>
    </w:p>
    <w:p xmlns:wp14="http://schemas.microsoft.com/office/word/2010/wordml" w:rsidRPr="00F65932" w:rsidR="00F643BA" w:rsidP="00F643BA" w:rsidRDefault="00F643BA" w14:paraId="53128261" wp14:textId="77777777">
      <w:pPr>
        <w:pStyle w:val="Listavistosa-nfasis21"/>
        <w:jc w:val="both"/>
        <w:rPr>
          <w:rFonts w:ascii="Arial" w:hAnsi="Arial" w:cs="Arial"/>
        </w:rPr>
      </w:pPr>
    </w:p>
    <w:p xmlns:wp14="http://schemas.microsoft.com/office/word/2010/wordml" w:rsidRPr="00F65932" w:rsidR="00F643BA" w:rsidP="00F643BA" w:rsidRDefault="00F643BA" w14:paraId="36794B41" wp14:textId="1DDBE7E0">
      <w:pPr>
        <w:pStyle w:val="Listavistosa-nfasis21"/>
        <w:jc w:val="both"/>
        <w:rPr>
          <w:rFonts w:ascii="Arial" w:hAnsi="Arial" w:cs="Arial"/>
        </w:rPr>
      </w:pPr>
      <w:r w:rsidRPr="56BDCEC7" w:rsidR="00F643BA">
        <w:rPr>
          <w:rFonts w:ascii="Arial" w:hAnsi="Arial" w:cs="Arial"/>
        </w:rPr>
        <w:t>Que</w:t>
      </w:r>
      <w:r w:rsidRPr="56BDCEC7" w:rsidR="00F643BA">
        <w:rPr>
          <w:rFonts w:ascii="Arial" w:hAnsi="Arial" w:cs="Arial"/>
        </w:rPr>
        <w:t xml:space="preserve"> con el fin de dar cumplimiento a los compromisos del Gobierno </w:t>
      </w:r>
      <w:r w:rsidRPr="56BDCEC7" w:rsidR="2A8EC0A1">
        <w:rPr>
          <w:rFonts w:ascii="Arial" w:hAnsi="Arial" w:cs="Arial"/>
        </w:rPr>
        <w:t>nacional</w:t>
      </w:r>
      <w:r w:rsidRPr="56BDCEC7" w:rsidR="00F643BA">
        <w:rPr>
          <w:rFonts w:ascii="Arial" w:hAnsi="Arial" w:cs="Arial"/>
        </w:rPr>
        <w:t xml:space="preserve"> en el marco del </w:t>
      </w:r>
      <w:r w:rsidRPr="56BDCEC7" w:rsidR="5965489C">
        <w:rPr>
          <w:rFonts w:ascii="Arial" w:hAnsi="Arial" w:cs="Arial"/>
        </w:rPr>
        <w:t>a</w:t>
      </w:r>
      <w:r w:rsidRPr="56BDCEC7" w:rsidR="00F643BA">
        <w:rPr>
          <w:rFonts w:ascii="Arial" w:hAnsi="Arial" w:cs="Arial"/>
        </w:rPr>
        <w:t xml:space="preserve">cuerdo, se identificó la necesidad de plantear estrategias que generaran arraigo social, económico y comunitario a favor de los ex integrantes de las FARC- EP en su proceso de reincorporación a la vida civil, frente a lo cual se estimó la importancia de promover el acceso a una vivienda digna que permita su desarrollo humano. </w:t>
      </w:r>
    </w:p>
    <w:p xmlns:wp14="http://schemas.microsoft.com/office/word/2010/wordml" w:rsidRPr="00F65932" w:rsidR="00F643BA" w:rsidP="00F643BA" w:rsidRDefault="00F643BA" w14:paraId="62486C05" wp14:textId="77777777">
      <w:pPr>
        <w:pStyle w:val="Listavistosa-nfasis21"/>
        <w:jc w:val="both"/>
        <w:rPr>
          <w:rFonts w:ascii="Arial" w:hAnsi="Arial" w:cs="Arial"/>
        </w:rPr>
      </w:pPr>
    </w:p>
    <w:p xmlns:wp14="http://schemas.microsoft.com/office/word/2010/wordml" w:rsidRPr="00F65932" w:rsidR="00F643BA" w:rsidP="00F643BA" w:rsidRDefault="00F643BA" w14:paraId="04B21F18" wp14:textId="77777777">
      <w:pPr>
        <w:pStyle w:val="Listavistosa-nfasis21"/>
        <w:jc w:val="both"/>
        <w:rPr>
          <w:rFonts w:ascii="Arial" w:hAnsi="Arial" w:cs="Arial"/>
        </w:rPr>
      </w:pPr>
      <w:r w:rsidRPr="00F65932">
        <w:rPr>
          <w:rFonts w:ascii="Arial" w:hAnsi="Arial" w:cs="Arial"/>
        </w:rPr>
        <w:t>Que el documento 3931 del Consejo Nacional de Política Económica y Social – CONPES de fecha 22 de junio de 2018, señaló que para iniciar el tránsito a la vida civil de las personas que hicieron parte de una organización armada es necesario la construcción de un nuevo proyecto de vida, individual y colectivo, mediante el establecimiento de nuevos derroteros y arraigos dentro de la legalidad.</w:t>
      </w:r>
    </w:p>
    <w:p xmlns:wp14="http://schemas.microsoft.com/office/word/2010/wordml" w:rsidRPr="00F65932" w:rsidR="00F643BA" w:rsidP="00F643BA" w:rsidRDefault="00F643BA" w14:paraId="4101652C" wp14:textId="77777777">
      <w:pPr>
        <w:pStyle w:val="Listavistosa-nfasis21"/>
        <w:jc w:val="both"/>
        <w:rPr>
          <w:rFonts w:ascii="Arial" w:hAnsi="Arial" w:cs="Arial"/>
        </w:rPr>
      </w:pPr>
    </w:p>
    <w:p xmlns:wp14="http://schemas.microsoft.com/office/word/2010/wordml" w:rsidRPr="00F65932" w:rsidR="00F643BA" w:rsidP="00F643BA" w:rsidRDefault="00F643BA" w14:paraId="78585274" wp14:textId="5FCBBF8C">
      <w:pPr>
        <w:pStyle w:val="Listavistosa-nfasis21"/>
        <w:jc w:val="both"/>
        <w:rPr>
          <w:rFonts w:ascii="Arial" w:hAnsi="Arial" w:cs="Arial"/>
        </w:rPr>
      </w:pPr>
      <w:r w:rsidRPr="5AC55B25" w:rsidR="00F643BA">
        <w:rPr>
          <w:rFonts w:ascii="Arial" w:hAnsi="Arial" w:cs="Arial"/>
        </w:rPr>
        <w:t xml:space="preserve">Que en este sentido, se evidenció por el Consejo Nacional de Política Económica y Social, la necesidad de definir una ruta que promoviera el acceso a soluciones en materia de habitabilidad y vivienda para esta población, en aras de dar cumplimiento a lo concertado en el </w:t>
      </w:r>
      <w:r w:rsidRPr="5AC55B25" w:rsidR="2FC3D507">
        <w:rPr>
          <w:rFonts w:ascii="Arial" w:hAnsi="Arial" w:cs="Arial"/>
        </w:rPr>
        <w:t>a</w:t>
      </w:r>
      <w:r w:rsidRPr="5AC55B25" w:rsidR="00F643BA">
        <w:rPr>
          <w:rFonts w:ascii="Arial" w:hAnsi="Arial" w:cs="Arial"/>
        </w:rPr>
        <w:t xml:space="preserve">cuerdo. </w:t>
      </w:r>
    </w:p>
    <w:p xmlns:wp14="http://schemas.microsoft.com/office/word/2010/wordml" w:rsidRPr="00F65932" w:rsidR="00F643BA" w:rsidP="00F643BA" w:rsidRDefault="00F643BA" w14:paraId="4B99056E" wp14:textId="77777777">
      <w:pPr>
        <w:pStyle w:val="Listavistosa-nfasis21"/>
        <w:jc w:val="both"/>
        <w:rPr>
          <w:rFonts w:ascii="Arial" w:hAnsi="Arial" w:cs="Arial"/>
        </w:rPr>
      </w:pPr>
    </w:p>
    <w:p xmlns:wp14="http://schemas.microsoft.com/office/word/2010/wordml" w:rsidRPr="00F65932" w:rsidR="00F643BA" w:rsidP="5AC55B25" w:rsidRDefault="00F643BA" w14:paraId="2A8BEA72" wp14:textId="14CF6C3E">
      <w:pPr>
        <w:spacing w:after="200"/>
        <w:jc w:val="both"/>
        <w:rPr>
          <w:rFonts w:ascii="Arial" w:hAnsi="Arial" w:eastAsia="Arial" w:cs="Arial"/>
          <w:b w:val="0"/>
          <w:bCs w:val="0"/>
          <w:i w:val="0"/>
          <w:iCs w:val="0"/>
          <w:caps w:val="0"/>
          <w:smallCaps w:val="0"/>
          <w:noProof w:val="0"/>
          <w:color w:val="000000" w:themeColor="text1" w:themeTint="FF" w:themeShade="FF"/>
          <w:sz w:val="22"/>
          <w:szCs w:val="22"/>
          <w:lang w:val="es-CO"/>
        </w:rPr>
      </w:pPr>
      <w:r w:rsidRPr="5AC55B25" w:rsidR="4D098A19">
        <w:rPr>
          <w:rFonts w:ascii="Arial" w:hAnsi="Arial" w:eastAsia="Arial" w:cs="Arial"/>
          <w:b w:val="0"/>
          <w:bCs w:val="0"/>
          <w:i w:val="0"/>
          <w:iCs w:val="0"/>
          <w:caps w:val="0"/>
          <w:smallCaps w:val="0"/>
          <w:noProof w:val="0"/>
          <w:color w:val="000000" w:themeColor="text1" w:themeTint="FF" w:themeShade="FF"/>
          <w:sz w:val="22"/>
          <w:szCs w:val="22"/>
          <w:lang w:val="es-ES"/>
        </w:rPr>
        <w:t xml:space="preserve">Que la Agencia para la Reincorporación y la Normalización (ARN), de conformidad con lo dispuesto en el Decreto Ley 4138 de 2011 modificado por el Decreto Ley 897 de 2017, tiene como objeto </w:t>
      </w:r>
      <w:r w:rsidRPr="5AC55B25" w:rsidR="4D098A19">
        <w:rPr>
          <w:rFonts w:ascii="Arial" w:hAnsi="Arial" w:eastAsia="Arial" w:cs="Arial"/>
          <w:b w:val="0"/>
          <w:bCs w:val="0"/>
          <w:i w:val="1"/>
          <w:iCs w:val="1"/>
          <w:caps w:val="0"/>
          <w:smallCaps w:val="0"/>
          <w:noProof w:val="0"/>
          <w:color w:val="000000" w:themeColor="text1" w:themeTint="FF" w:themeShade="FF"/>
          <w:sz w:val="22"/>
          <w:szCs w:val="22"/>
          <w:lang w:val="es-ES"/>
        </w:rPr>
        <w:t>“(…) gestionar, implementar, coordinar y evaluar, de forma articulada con las instancias competentes, la política, los planes, programas y proyectos de Reincorporación y normalización de los integrantes de las FARC-EP, conforme al Acuerdo Final, suscrito entre el Gobierno Nacional y /as FARC-EP el 24 de noviembre de 2016 a través de la Unidad Técnica para la Reincorporación de las FARC-EP; y de la política de reintegración de personas y grupos alzados en armas con el fin de propender por la paz, la seguridad y la convivencia".</w:t>
      </w:r>
    </w:p>
    <w:p xmlns:wp14="http://schemas.microsoft.com/office/word/2010/wordml" w:rsidRPr="00F65932" w:rsidR="00F643BA" w:rsidP="5AC55B25" w:rsidRDefault="00F643BA" w14:paraId="74DDFA85" wp14:textId="62680B9E">
      <w:pPr>
        <w:spacing w:after="200"/>
        <w:jc w:val="both"/>
        <w:rPr>
          <w:rFonts w:ascii="Arial" w:hAnsi="Arial" w:eastAsia="Arial" w:cs="Arial"/>
          <w:b w:val="0"/>
          <w:bCs w:val="0"/>
          <w:i w:val="0"/>
          <w:iCs w:val="0"/>
          <w:caps w:val="0"/>
          <w:smallCaps w:val="0"/>
          <w:noProof w:val="0"/>
          <w:color w:val="000000" w:themeColor="text1" w:themeTint="FF" w:themeShade="FF"/>
          <w:sz w:val="23"/>
          <w:szCs w:val="23"/>
          <w:lang w:val="es-CO"/>
        </w:rPr>
      </w:pPr>
      <w:r w:rsidRPr="5AC55B25" w:rsidR="4D098A19">
        <w:rPr>
          <w:rFonts w:ascii="Arial" w:hAnsi="Arial" w:eastAsia="Arial" w:cs="Arial"/>
          <w:b w:val="0"/>
          <w:bCs w:val="0"/>
          <w:i w:val="0"/>
          <w:iCs w:val="0"/>
          <w:caps w:val="0"/>
          <w:smallCaps w:val="0"/>
          <w:noProof w:val="0"/>
          <w:color w:val="000000" w:themeColor="text1" w:themeTint="FF" w:themeShade="FF"/>
          <w:sz w:val="23"/>
          <w:szCs w:val="23"/>
          <w:lang w:val="es-ES"/>
        </w:rPr>
        <w:t xml:space="preserve">Que el artículo 17 del Decreto Ley 899 de 2017 refiere que, de acuerdo con los resultados del censo socioeconómico pactado en el punto 3.2.2.6 del Acuerdo y señalado en el artículo 10 del Decreto Ley 899 de 2017, se identificarán los planes o programas necesarios para la atención de la población beneficiaría del proceso de reincorporación, tales como: </w:t>
      </w:r>
      <w:r w:rsidRPr="5AC55B25" w:rsidR="4D098A19">
        <w:rPr>
          <w:rFonts w:ascii="Arial" w:hAnsi="Arial" w:eastAsia="Arial" w:cs="Arial"/>
          <w:b w:val="0"/>
          <w:bCs w:val="0"/>
          <w:i w:val="1"/>
          <w:iCs w:val="1"/>
          <w:caps w:val="0"/>
          <w:smallCaps w:val="0"/>
          <w:noProof w:val="0"/>
          <w:color w:val="000000" w:themeColor="text1" w:themeTint="FF" w:themeShade="FF"/>
          <w:sz w:val="23"/>
          <w:szCs w:val="23"/>
          <w:lang w:val="es-ES"/>
        </w:rPr>
        <w:t xml:space="preserve">“(…) 3. Vivienda en las condiciones de los programas que para el efecto tiene el Gobierno nacional (…)”.  </w:t>
      </w:r>
    </w:p>
    <w:p xmlns:wp14="http://schemas.microsoft.com/office/word/2010/wordml" w:rsidRPr="00F65932" w:rsidR="00F643BA" w:rsidP="5AC55B25" w:rsidRDefault="00F643BA" w14:paraId="14D69B0F" wp14:textId="2DD68047">
      <w:pPr>
        <w:pStyle w:val="Listavistosa-nfasis21"/>
        <w:jc w:val="both"/>
        <w:rPr>
          <w:rFonts w:ascii="Arial" w:hAnsi="Arial" w:cs="Arial"/>
        </w:rPr>
      </w:pPr>
      <w:r w:rsidRPr="5AC55B25" w:rsidR="4D098A19">
        <w:rPr>
          <w:rFonts w:ascii="Arial" w:hAnsi="Arial" w:eastAsia="Arial" w:cs="Arial"/>
          <w:b w:val="0"/>
          <w:bCs w:val="0"/>
          <w:i w:val="0"/>
          <w:iCs w:val="0"/>
          <w:caps w:val="0"/>
          <w:smallCaps w:val="0"/>
          <w:noProof w:val="0"/>
          <w:color w:val="000000" w:themeColor="text1" w:themeTint="FF" w:themeShade="FF"/>
          <w:sz w:val="22"/>
          <w:szCs w:val="22"/>
          <w:lang w:val="es-ES"/>
        </w:rPr>
        <w:t xml:space="preserve">Que la Agencia para la Reincorporación con fundamento en las facultades otorgadas en el Decreto 1363 de 2018 el que adiciona el Capítulo 4, al Título 2, Parte 3 del Libro 2 del Decreto 1081 de 2015, expidió la Resolución 4309 de 2019 mediante la cual se adoptó la Ruta de Reincorporación </w:t>
      </w:r>
      <w:r w:rsidRPr="5AC55B25" w:rsidR="4D098A19">
        <w:rPr>
          <w:rFonts w:ascii="Arial" w:hAnsi="Arial" w:eastAsia="Arial" w:cs="Arial"/>
          <w:b w:val="0"/>
          <w:bCs w:val="0"/>
          <w:i w:val="0"/>
          <w:iCs w:val="0"/>
          <w:caps w:val="0"/>
          <w:smallCaps w:val="0"/>
          <w:noProof w:val="0"/>
          <w:color w:val="000000" w:themeColor="text1" w:themeTint="FF" w:themeShade="FF"/>
          <w:sz w:val="22"/>
          <w:szCs w:val="22"/>
          <w:lang w:val="es-CO"/>
        </w:rPr>
        <w:t xml:space="preserve">en observancia con lo acordado en el punto 3.2. del acuerdo, y de conformidad con lo dispuesto en el Decreto Ley 899 de 2017, a través del cual se establecieron medidas e instrumentos para la reincorporación económica y social, colectiva e individual, de los exintegrantes de las FARC- EP conforme al </w:t>
      </w:r>
      <w:r w:rsidRPr="5AC55B25" w:rsidR="4D098A19">
        <w:rPr>
          <w:rFonts w:ascii="Arial" w:hAnsi="Arial" w:eastAsia="Arial" w:cs="Arial"/>
          <w:b w:val="0"/>
          <w:bCs w:val="0"/>
          <w:i w:val="0"/>
          <w:iCs w:val="0"/>
          <w:caps w:val="0"/>
          <w:smallCaps w:val="0"/>
          <w:noProof w:val="0"/>
          <w:color w:val="000000" w:themeColor="text1" w:themeTint="FF" w:themeShade="FF"/>
          <w:sz w:val="22"/>
          <w:szCs w:val="22"/>
          <w:lang w:val="es-CO"/>
        </w:rPr>
        <w:t>acuerdo.</w:t>
      </w:r>
      <w:r w:rsidRPr="5AC55B25" w:rsidR="00F643BA">
        <w:rPr>
          <w:rFonts w:ascii="Arial" w:hAnsi="Arial" w:cs="Arial"/>
        </w:rPr>
        <w:t xml:space="preserve"> </w:t>
      </w:r>
    </w:p>
    <w:p xmlns:wp14="http://schemas.microsoft.com/office/word/2010/wordml" w:rsidRPr="00F65932" w:rsidR="00F643BA" w:rsidP="00F643BA" w:rsidRDefault="00F643BA" w14:paraId="1299C43A" wp14:textId="77777777">
      <w:pPr>
        <w:pStyle w:val="Listavistosa-nfasis21"/>
        <w:jc w:val="both"/>
        <w:rPr>
          <w:rFonts w:ascii="Arial" w:hAnsi="Arial" w:cs="Arial"/>
        </w:rPr>
      </w:pPr>
    </w:p>
    <w:p xmlns:wp14="http://schemas.microsoft.com/office/word/2010/wordml" w:rsidRPr="00F65932" w:rsidR="00F643BA" w:rsidP="00F643BA" w:rsidRDefault="00F643BA" w14:paraId="212A20C1" wp14:textId="77777777">
      <w:pPr>
        <w:pStyle w:val="Listavistosa-nfasis21"/>
        <w:jc w:val="both"/>
        <w:rPr>
          <w:rFonts w:ascii="Arial" w:hAnsi="Arial" w:cs="Arial"/>
        </w:rPr>
      </w:pPr>
      <w:r w:rsidRPr="00F65932">
        <w:rPr>
          <w:rFonts w:ascii="Arial" w:hAnsi="Arial" w:cs="Arial"/>
        </w:rPr>
        <w:t xml:space="preserve">Que la Ruta de Reincorporación está integrada por los siguientes siete (07) componentes de largo plazo: </w:t>
      </w:r>
      <w:r w:rsidRPr="00F65932">
        <w:rPr>
          <w:rFonts w:ascii="Arial" w:hAnsi="Arial" w:cs="Arial"/>
          <w:b/>
        </w:rPr>
        <w:t xml:space="preserve">i) </w:t>
      </w:r>
      <w:r w:rsidRPr="00F65932">
        <w:rPr>
          <w:rFonts w:ascii="Arial" w:hAnsi="Arial" w:cs="Arial"/>
        </w:rPr>
        <w:t xml:space="preserve">Educación; </w:t>
      </w:r>
      <w:r w:rsidRPr="00F65932">
        <w:rPr>
          <w:rFonts w:ascii="Arial" w:hAnsi="Arial" w:cs="Arial"/>
          <w:b/>
        </w:rPr>
        <w:t xml:space="preserve">ii) </w:t>
      </w:r>
      <w:r w:rsidRPr="00F65932">
        <w:rPr>
          <w:rFonts w:ascii="Arial" w:hAnsi="Arial" w:cs="Arial"/>
        </w:rPr>
        <w:t xml:space="preserve">Sostenibilidad económica; </w:t>
      </w:r>
      <w:r w:rsidRPr="00F65932">
        <w:rPr>
          <w:rFonts w:ascii="Arial" w:hAnsi="Arial" w:cs="Arial"/>
          <w:b/>
        </w:rPr>
        <w:t xml:space="preserve">iii) </w:t>
      </w:r>
      <w:r w:rsidRPr="00F65932">
        <w:rPr>
          <w:rFonts w:ascii="Arial" w:hAnsi="Arial" w:cs="Arial"/>
        </w:rPr>
        <w:t xml:space="preserve">Habitabilidad y vivienda; </w:t>
      </w:r>
      <w:r w:rsidRPr="00F65932">
        <w:rPr>
          <w:rFonts w:ascii="Arial" w:hAnsi="Arial" w:cs="Arial"/>
          <w:b/>
        </w:rPr>
        <w:t>iv)</w:t>
      </w:r>
      <w:r w:rsidRPr="00F65932">
        <w:rPr>
          <w:rFonts w:ascii="Arial" w:hAnsi="Arial" w:cs="Arial"/>
        </w:rPr>
        <w:t xml:space="preserve"> Salud; </w:t>
      </w:r>
      <w:r w:rsidRPr="00F65932">
        <w:rPr>
          <w:rFonts w:ascii="Arial" w:hAnsi="Arial" w:cs="Arial"/>
          <w:b/>
        </w:rPr>
        <w:t>v)</w:t>
      </w:r>
      <w:r w:rsidRPr="00F65932">
        <w:rPr>
          <w:rFonts w:ascii="Arial" w:hAnsi="Arial" w:cs="Arial"/>
        </w:rPr>
        <w:t xml:space="preserve"> Bienestar psicosocial integral; </w:t>
      </w:r>
      <w:r w:rsidRPr="00F65932">
        <w:rPr>
          <w:rFonts w:ascii="Arial" w:hAnsi="Arial" w:cs="Arial"/>
          <w:b/>
        </w:rPr>
        <w:t>vi)</w:t>
      </w:r>
      <w:r w:rsidRPr="00F65932">
        <w:rPr>
          <w:rFonts w:ascii="Arial" w:hAnsi="Arial" w:cs="Arial"/>
        </w:rPr>
        <w:t xml:space="preserve"> Familia; y </w:t>
      </w:r>
      <w:r w:rsidRPr="00F65932">
        <w:rPr>
          <w:rFonts w:ascii="Arial" w:hAnsi="Arial" w:cs="Arial"/>
          <w:b/>
        </w:rPr>
        <w:t>vii)</w:t>
      </w:r>
      <w:r w:rsidRPr="00F65932">
        <w:rPr>
          <w:rFonts w:ascii="Arial" w:hAnsi="Arial" w:cs="Arial"/>
        </w:rPr>
        <w:t xml:space="preserve"> Comunitario. </w:t>
      </w:r>
    </w:p>
    <w:p xmlns:wp14="http://schemas.microsoft.com/office/word/2010/wordml" w:rsidRPr="00F65932" w:rsidR="00F643BA" w:rsidP="00F643BA" w:rsidRDefault="00F643BA" w14:paraId="4DDBEF00" wp14:textId="77777777">
      <w:pPr>
        <w:pStyle w:val="Listavistosa-nfasis21"/>
        <w:jc w:val="both"/>
        <w:rPr>
          <w:rFonts w:ascii="Arial" w:hAnsi="Arial" w:cs="Arial"/>
        </w:rPr>
      </w:pPr>
    </w:p>
    <w:p xmlns:wp14="http://schemas.microsoft.com/office/word/2010/wordml" w:rsidRPr="00F65932" w:rsidR="00F643BA" w:rsidP="00F643BA" w:rsidRDefault="00F643BA" w14:paraId="4CD6068E" wp14:textId="46C68B7E">
      <w:pPr>
        <w:jc w:val="both"/>
        <w:rPr>
          <w:rFonts w:eastAsia="Calibri" w:cs="Arial"/>
          <w:sz w:val="22"/>
          <w:szCs w:val="22"/>
          <w:lang w:val="es-CO" w:eastAsia="en-US"/>
        </w:rPr>
      </w:pPr>
      <w:r w:rsidRPr="5AC55B25" w:rsidR="00F643BA">
        <w:rPr>
          <w:rFonts w:eastAsia="Calibri" w:cs="Arial"/>
          <w:sz w:val="22"/>
          <w:szCs w:val="22"/>
          <w:lang w:val="es-CO" w:eastAsia="en-US"/>
        </w:rPr>
        <w:t xml:space="preserve">Que en el marco del componente de Habitabilidad y vivienda, se dispuso en </w:t>
      </w:r>
      <w:r w:rsidRPr="5AC55B25" w:rsidR="0547D8E7">
        <w:rPr>
          <w:rFonts w:eastAsia="Calibri" w:cs="Arial"/>
          <w:sz w:val="22"/>
          <w:szCs w:val="22"/>
          <w:lang w:val="es-CO" w:eastAsia="en-US"/>
        </w:rPr>
        <w:t>el</w:t>
      </w:r>
      <w:r w:rsidRPr="5AC55B25" w:rsidR="00F643BA">
        <w:rPr>
          <w:rFonts w:eastAsia="Calibri" w:cs="Arial"/>
          <w:sz w:val="22"/>
          <w:szCs w:val="22"/>
          <w:lang w:val="es-CO" w:eastAsia="en-US"/>
        </w:rPr>
        <w:t xml:space="preserve"> artículo 13</w:t>
      </w:r>
      <w:r w:rsidRPr="5AC55B25" w:rsidR="2EF25B8A">
        <w:rPr>
          <w:rFonts w:eastAsia="Calibri" w:cs="Arial"/>
          <w:sz w:val="22"/>
          <w:szCs w:val="22"/>
          <w:lang w:val="es-CO" w:eastAsia="en-US"/>
        </w:rPr>
        <w:t xml:space="preserve"> de la Resolución 4309 de 2019</w:t>
      </w:r>
      <w:r w:rsidRPr="5AC55B25" w:rsidR="00F643BA">
        <w:rPr>
          <w:rFonts w:eastAsia="Calibri" w:cs="Arial"/>
          <w:sz w:val="22"/>
          <w:szCs w:val="22"/>
          <w:lang w:val="es-CO" w:eastAsia="en-US"/>
        </w:rPr>
        <w:t>, como parte de la ruta de reincorporación, brindar el acompañamiento y efectuar las gestiones necesarias para lograr la promoción de condiciones habitacionales óptimas, acordes con el contexto territorial y la oferta pública disponible.</w:t>
      </w:r>
    </w:p>
    <w:p xmlns:wp14="http://schemas.microsoft.com/office/word/2010/wordml" w:rsidRPr="00F65932" w:rsidR="00F643BA" w:rsidP="00F643BA" w:rsidRDefault="00F643BA" w14:paraId="3461D779" wp14:textId="77777777">
      <w:pPr>
        <w:jc w:val="both"/>
        <w:rPr>
          <w:rFonts w:eastAsia="Calibri" w:cs="Arial"/>
          <w:sz w:val="22"/>
          <w:szCs w:val="22"/>
          <w:lang w:val="es-CO" w:eastAsia="en-US"/>
        </w:rPr>
      </w:pPr>
    </w:p>
    <w:p xmlns:wp14="http://schemas.microsoft.com/office/word/2010/wordml" w:rsidRPr="00F65932" w:rsidR="00F643BA" w:rsidP="00F643BA" w:rsidRDefault="00F643BA" w14:paraId="70D05584" wp14:textId="77777777">
      <w:pPr>
        <w:jc w:val="both"/>
        <w:rPr>
          <w:rFonts w:eastAsia="Calibri" w:cs="Arial"/>
          <w:sz w:val="22"/>
          <w:szCs w:val="22"/>
          <w:lang w:val="es-CO" w:eastAsia="en-US"/>
        </w:rPr>
      </w:pPr>
      <w:r w:rsidRPr="5AC55B25" w:rsidR="00F643BA">
        <w:rPr>
          <w:rFonts w:eastAsia="Calibri" w:cs="Arial"/>
          <w:sz w:val="22"/>
          <w:szCs w:val="22"/>
          <w:lang w:val="es-CO" w:eastAsia="en-US"/>
        </w:rPr>
        <w:t xml:space="preserve">Que del registro nacional de reincorporación aplicado por la Agencia para la Reincorporación y la Normalización (ARN), se identificó </w:t>
      </w:r>
      <w:proofErr w:type="gramStart"/>
      <w:r w:rsidRPr="5AC55B25" w:rsidR="00F643BA">
        <w:rPr>
          <w:rFonts w:eastAsia="Calibri" w:cs="Arial"/>
          <w:sz w:val="22"/>
          <w:szCs w:val="22"/>
          <w:lang w:val="es-CO" w:eastAsia="en-US"/>
        </w:rPr>
        <w:t>que</w:t>
      </w:r>
      <w:proofErr w:type="gramEnd"/>
      <w:r w:rsidRPr="5AC55B25" w:rsidR="00F643BA">
        <w:rPr>
          <w:rFonts w:eastAsia="Calibri" w:cs="Arial"/>
          <w:sz w:val="22"/>
          <w:szCs w:val="22"/>
          <w:lang w:val="es-CO" w:eastAsia="en-US"/>
        </w:rPr>
        <w:t xml:space="preserve"> de un total de 12.843 personas en proceso de reincorporación, 4.863 (lo que representa el 37,86%) manifestaron que se encuentran habitando en zonas urbanas, especialmente en ciudades y aglomeraciones. </w:t>
      </w:r>
    </w:p>
    <w:p w:rsidR="5AC55B25" w:rsidP="5AC55B25" w:rsidRDefault="5AC55B25" w14:paraId="0F76A0D0" w14:textId="087179E8">
      <w:pPr>
        <w:pStyle w:val="Normal"/>
        <w:jc w:val="both"/>
        <w:rPr>
          <w:rFonts w:ascii="Arial" w:hAnsi="Arial" w:eastAsia="Times New Roman" w:cs="Times New Roman"/>
          <w:sz w:val="24"/>
          <w:szCs w:val="24"/>
          <w:lang w:val="es-CO" w:eastAsia="en-US"/>
        </w:rPr>
      </w:pPr>
    </w:p>
    <w:p w:rsidR="45CB8352" w:rsidP="5AC55B25" w:rsidRDefault="45CB8352" w14:paraId="5F417B2C" w14:textId="6A413DDB">
      <w:pPr>
        <w:pStyle w:val="Default"/>
        <w:jc w:val="both"/>
        <w:rPr>
          <w:rFonts w:ascii="Arial" w:hAnsi="Arial" w:eastAsia="Arial" w:cs="Arial"/>
          <w:b w:val="0"/>
          <w:bCs w:val="0"/>
          <w:i w:val="0"/>
          <w:iCs w:val="0"/>
          <w:caps w:val="0"/>
          <w:smallCaps w:val="0"/>
          <w:noProof w:val="0"/>
          <w:color w:val="000000" w:themeColor="text1" w:themeTint="FF" w:themeShade="FF"/>
          <w:sz w:val="22"/>
          <w:szCs w:val="22"/>
          <w:lang w:val="es-CO"/>
        </w:rPr>
      </w:pPr>
      <w:r w:rsidRPr="5AC55B25" w:rsidR="45CB8352">
        <w:rPr>
          <w:rFonts w:ascii="Arial" w:hAnsi="Arial" w:eastAsia="Arial" w:cs="Arial"/>
          <w:b w:val="0"/>
          <w:bCs w:val="0"/>
          <w:i w:val="0"/>
          <w:iCs w:val="0"/>
          <w:caps w:val="0"/>
          <w:smallCaps w:val="0"/>
          <w:noProof w:val="0"/>
          <w:color w:val="000000" w:themeColor="text1" w:themeTint="FF" w:themeShade="FF"/>
          <w:sz w:val="22"/>
          <w:szCs w:val="22"/>
          <w:lang w:val="es-CO"/>
        </w:rPr>
        <w:t>Que teniendo en cuenta que la Agencia para la Reincorporación y la Normalización (ARN), es la entidad del Gobierno nacional que tiene a su cargo la política, los planes, programas y proyectos de Reincorporación y normalización de los integrantes de las FARC-EP, resulta procedente que esta Entidad pueda coadyuvar con recursos para viabilizar el desarrollo de los procesos de construcción de proyectos habitabilidad y vivienda urbana de población en Proceso de Reincorporación.</w:t>
      </w:r>
    </w:p>
    <w:p w:rsidR="5AC55B25" w:rsidP="5AC55B25" w:rsidRDefault="5AC55B25" w14:paraId="33405B1B" w14:textId="30DFD058">
      <w:pPr>
        <w:jc w:val="both"/>
        <w:rPr>
          <w:rFonts w:ascii="Arial" w:hAnsi="Arial" w:eastAsia="Arial" w:cs="Arial"/>
          <w:b w:val="0"/>
          <w:bCs w:val="0"/>
          <w:i w:val="0"/>
          <w:iCs w:val="0"/>
          <w:caps w:val="0"/>
          <w:smallCaps w:val="0"/>
          <w:noProof w:val="0"/>
          <w:color w:val="000000" w:themeColor="text1" w:themeTint="FF" w:themeShade="FF"/>
          <w:sz w:val="22"/>
          <w:szCs w:val="22"/>
          <w:lang w:val="es-CO"/>
        </w:rPr>
      </w:pPr>
    </w:p>
    <w:p w:rsidR="45CB8352" w:rsidP="56BDCEC7" w:rsidRDefault="45CB8352" w14:paraId="0020666E" w14:textId="53FABC69">
      <w:pPr>
        <w:spacing w:after="200"/>
        <w:jc w:val="both"/>
        <w:rPr>
          <w:rFonts w:ascii="Arial" w:hAnsi="Arial" w:eastAsia="Arial" w:cs="Arial"/>
          <w:b w:val="0"/>
          <w:bCs w:val="0"/>
          <w:i w:val="0"/>
          <w:iCs w:val="0"/>
          <w:caps w:val="0"/>
          <w:smallCaps w:val="0"/>
          <w:noProof w:val="0"/>
          <w:color w:val="000000" w:themeColor="text1" w:themeTint="FF" w:themeShade="FF"/>
          <w:sz w:val="22"/>
          <w:szCs w:val="22"/>
          <w:lang w:val="es-CO"/>
        </w:rPr>
      </w:pPr>
      <w:r w:rsidRPr="56BDCEC7" w:rsidR="45CB8352">
        <w:rPr>
          <w:rFonts w:ascii="Arial" w:hAnsi="Arial" w:eastAsia="Arial" w:cs="Arial"/>
          <w:b w:val="0"/>
          <w:bCs w:val="0"/>
          <w:i w:val="0"/>
          <w:iCs w:val="0"/>
          <w:caps w:val="0"/>
          <w:smallCaps w:val="0"/>
          <w:noProof w:val="0"/>
          <w:color w:val="000000" w:themeColor="text1" w:themeTint="FF" w:themeShade="FF"/>
          <w:sz w:val="22"/>
          <w:szCs w:val="22"/>
          <w:lang w:val="es-ES" w:eastAsia="en-US"/>
        </w:rPr>
        <w:t xml:space="preserve">Que las medidas adoptadas en el presente decreto, guardan coherencia con el Acto Legislativo 02 de 2017 en tanto que contribuyen a viabilizar el cumplimiento de los compromisos pactados en el Acuerdo como lo es fomentar las condiciones para la reincorporación social y económica de los exintegrantes de las FARC-EP en un contexto de garantía de derechos fundamentales y con una perspectiva de progresividad. </w:t>
      </w:r>
    </w:p>
    <w:p w:rsidR="45CB8352" w:rsidP="56BDCEC7" w:rsidRDefault="45CB8352" w14:paraId="1B17C595" w14:textId="0CDC76A9">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56BDCEC7" w:rsidR="45CB8352">
        <w:rPr>
          <w:rFonts w:ascii="Arial" w:hAnsi="Arial" w:eastAsia="Arial" w:cs="Arial"/>
          <w:b w:val="0"/>
          <w:bCs w:val="0"/>
          <w:i w:val="0"/>
          <w:iCs w:val="0"/>
          <w:caps w:val="0"/>
          <w:smallCaps w:val="0"/>
          <w:noProof w:val="0"/>
          <w:color w:val="000000" w:themeColor="text1" w:themeTint="FF" w:themeShade="FF"/>
          <w:sz w:val="22"/>
          <w:szCs w:val="22"/>
          <w:lang w:val="es-ES" w:eastAsia="en-US"/>
        </w:rPr>
        <w:t xml:space="preserve">Que la Honorable Corte Constitucional en Sentencia C-630 de 2017 reconoció que el Acuerdo tiene el carácter de política de Estado en los siguientes términos: </w:t>
      </w:r>
      <w:r w:rsidRPr="56BDCEC7" w:rsidR="45CB8352">
        <w:rPr>
          <w:rFonts w:ascii="Arial" w:hAnsi="Arial" w:eastAsia="Arial" w:cs="Arial"/>
          <w:b w:val="0"/>
          <w:bCs w:val="0"/>
          <w:i w:val="0"/>
          <w:iCs w:val="0"/>
          <w:caps w:val="0"/>
          <w:smallCaps w:val="0"/>
          <w:noProof w:val="0"/>
          <w:color w:val="000000" w:themeColor="text1" w:themeTint="FF" w:themeShade="FF"/>
          <w:sz w:val="22"/>
          <w:szCs w:val="22"/>
          <w:lang w:val="es-ES" w:eastAsia="en-US"/>
        </w:rPr>
        <w:t xml:space="preserve">“…[E]l Acto Legislativo 02 de 2017, convierte el Acuerdo Final firmado el 24 de noviembre de 2016, en una política pública de Estado cuya implementación y desarrollo constituye compromiso y obligación de buena fe para todas las autoridades del Estado, con el fin de garantizar el derecho a la paz, respetando su autonomía…”, </w:t>
      </w:r>
      <w:r w:rsidRPr="56BDCEC7" w:rsidR="45CB8352">
        <w:rPr>
          <w:rFonts w:ascii="Arial" w:hAnsi="Arial" w:eastAsia="Arial" w:cs="Arial"/>
          <w:b w:val="0"/>
          <w:bCs w:val="0"/>
          <w:i w:val="0"/>
          <w:iCs w:val="0"/>
          <w:caps w:val="0"/>
          <w:smallCaps w:val="0"/>
          <w:noProof w:val="0"/>
          <w:color w:val="000000" w:themeColor="text1" w:themeTint="FF" w:themeShade="FF"/>
          <w:sz w:val="22"/>
          <w:szCs w:val="22"/>
          <w:lang w:val="es-ES" w:eastAsia="en-US"/>
        </w:rPr>
        <w:t>en tal sentido, el presente decreto responde al interés del Gobierno nacional en adoptar instrumentos que conduzcan a la realización de los fines del Acuerdo como política estatal.</w:t>
      </w:r>
    </w:p>
    <w:p xmlns:wp14="http://schemas.microsoft.com/office/word/2010/wordml" w:rsidRPr="00F643BA" w:rsidR="00F643BA" w:rsidP="00F643BA" w:rsidRDefault="00F643BA" w14:paraId="3CF2D8B6" wp14:textId="77777777">
      <w:pPr>
        <w:pStyle w:val="Default"/>
        <w:jc w:val="both"/>
        <w:rPr>
          <w:rFonts w:ascii="Arial" w:hAnsi="Arial" w:cs="Arial"/>
          <w:sz w:val="22"/>
          <w:szCs w:val="22"/>
        </w:rPr>
      </w:pPr>
    </w:p>
    <w:p xmlns:wp14="http://schemas.microsoft.com/office/word/2010/wordml" w:rsidRPr="00F65932" w:rsidR="00F643BA" w:rsidP="00F643BA" w:rsidRDefault="00F643BA" w14:paraId="07B5D090" wp14:textId="77777777">
      <w:pPr>
        <w:pStyle w:val="Default"/>
        <w:jc w:val="both"/>
        <w:rPr>
          <w:rFonts w:ascii="Arial" w:hAnsi="Arial" w:cs="Arial"/>
          <w:sz w:val="22"/>
          <w:szCs w:val="22"/>
          <w:lang w:eastAsia="es-CO"/>
        </w:rPr>
      </w:pPr>
      <w:r w:rsidRPr="00F65932">
        <w:rPr>
          <w:rFonts w:ascii="Arial" w:hAnsi="Arial" w:cs="Arial"/>
          <w:sz w:val="22"/>
          <w:szCs w:val="22"/>
          <w:lang w:eastAsia="es-CO"/>
        </w:rPr>
        <w:t xml:space="preserve">Que por lo anterior, y dadas las condiciones particulares que han sido identificadas en el marco de la ruta de reincorporación en materia habitacional, se estima necesario establecer un monto adicional, de carácter diferencial, del subsidio familiar de vivienda urbano otorgado a través del Programa </w:t>
      </w:r>
      <w:r w:rsidRPr="00F65932">
        <w:rPr>
          <w:rFonts w:ascii="Arial" w:hAnsi="Arial" w:cs="Arial"/>
          <w:i/>
          <w:iCs/>
          <w:sz w:val="22"/>
          <w:szCs w:val="22"/>
          <w:lang w:eastAsia="es-CO"/>
        </w:rPr>
        <w:t>Mi Casa Ya</w:t>
      </w:r>
      <w:r w:rsidRPr="00F65932">
        <w:rPr>
          <w:rFonts w:ascii="Arial" w:hAnsi="Arial" w:cs="Arial"/>
          <w:sz w:val="22"/>
          <w:szCs w:val="22"/>
          <w:lang w:eastAsia="es-CO"/>
        </w:rPr>
        <w:t xml:space="preserve">, a favor de los ex integrantes de las FARC- EP y sus familias que se encuentren dentro de la ruta de reincorporación a la vida civil. </w:t>
      </w:r>
    </w:p>
    <w:p xmlns:wp14="http://schemas.microsoft.com/office/word/2010/wordml" w:rsidRPr="00F65932" w:rsidR="00F643BA" w:rsidP="00F643BA" w:rsidRDefault="00F643BA" w14:paraId="0FB78278" wp14:textId="77777777">
      <w:pPr>
        <w:pStyle w:val="Default"/>
        <w:jc w:val="both"/>
        <w:rPr>
          <w:rFonts w:ascii="Arial" w:hAnsi="Arial" w:cs="Arial"/>
          <w:sz w:val="22"/>
          <w:szCs w:val="22"/>
          <w:lang w:eastAsia="es-CO"/>
        </w:rPr>
      </w:pPr>
    </w:p>
    <w:p xmlns:wp14="http://schemas.microsoft.com/office/word/2010/wordml" w:rsidRPr="00F65932" w:rsidR="00F643BA" w:rsidP="00F643BA" w:rsidRDefault="00F643BA" w14:paraId="15CF1780" wp14:textId="77777777">
      <w:pPr>
        <w:pStyle w:val="Default"/>
        <w:jc w:val="both"/>
        <w:rPr>
          <w:rFonts w:ascii="Arial" w:hAnsi="Arial" w:cs="Arial"/>
          <w:sz w:val="22"/>
          <w:szCs w:val="22"/>
          <w:lang w:eastAsia="es-CO"/>
        </w:rPr>
      </w:pPr>
      <w:r w:rsidRPr="00F65932">
        <w:rPr>
          <w:rFonts w:ascii="Arial" w:hAnsi="Arial" w:cs="Arial"/>
          <w:sz w:val="22"/>
          <w:szCs w:val="22"/>
          <w:lang w:eastAsia="es-CO"/>
        </w:rPr>
        <w:t xml:space="preserve">Que en mérito de lo expuesto, </w:t>
      </w:r>
    </w:p>
    <w:p xmlns:wp14="http://schemas.microsoft.com/office/word/2010/wordml" w:rsidRPr="00F65932" w:rsidR="00F643BA" w:rsidP="00F643BA" w:rsidRDefault="00F643BA" w14:paraId="1FC39945" wp14:textId="77777777">
      <w:pPr>
        <w:rPr>
          <w:rFonts w:cs="Arial"/>
          <w:b/>
          <w:bCs/>
          <w:sz w:val="22"/>
          <w:szCs w:val="22"/>
          <w:lang w:val="es-MX"/>
        </w:rPr>
      </w:pPr>
    </w:p>
    <w:p xmlns:wp14="http://schemas.microsoft.com/office/word/2010/wordml" w:rsidR="00F643BA" w:rsidP="00F643BA" w:rsidRDefault="00F643BA" w14:paraId="0562CB0E" wp14:textId="77777777">
      <w:pPr>
        <w:rPr>
          <w:rFonts w:cs="Arial"/>
          <w:b/>
          <w:bCs/>
          <w:sz w:val="22"/>
          <w:szCs w:val="22"/>
          <w:lang w:val="es-MX"/>
        </w:rPr>
      </w:pPr>
    </w:p>
    <w:p xmlns:wp14="http://schemas.microsoft.com/office/word/2010/wordml" w:rsidRPr="00F65932" w:rsidR="00F643BA" w:rsidP="00F643BA" w:rsidRDefault="00F643BA" w14:paraId="34CE0A41" wp14:textId="77777777">
      <w:pPr>
        <w:rPr>
          <w:rFonts w:cs="Arial"/>
          <w:b/>
          <w:bCs/>
          <w:sz w:val="22"/>
          <w:szCs w:val="22"/>
          <w:lang w:val="es-MX"/>
        </w:rPr>
      </w:pPr>
    </w:p>
    <w:p xmlns:wp14="http://schemas.microsoft.com/office/word/2010/wordml" w:rsidRPr="00F65932" w:rsidR="00F643BA" w:rsidP="00F643BA" w:rsidRDefault="00F643BA" w14:paraId="7F359181" wp14:textId="77777777">
      <w:pPr>
        <w:jc w:val="center"/>
        <w:rPr>
          <w:rFonts w:cs="Arial"/>
          <w:b/>
          <w:sz w:val="22"/>
          <w:szCs w:val="22"/>
          <w:lang w:val="es-MX"/>
        </w:rPr>
      </w:pPr>
      <w:r w:rsidRPr="00F65932">
        <w:rPr>
          <w:rFonts w:cs="Arial"/>
          <w:b/>
          <w:sz w:val="22"/>
          <w:szCs w:val="22"/>
          <w:lang w:val="es-MX"/>
        </w:rPr>
        <w:t>DECRETA</w:t>
      </w:r>
    </w:p>
    <w:p xmlns:wp14="http://schemas.microsoft.com/office/word/2010/wordml" w:rsidRPr="00F65932" w:rsidR="00F643BA" w:rsidP="00F643BA" w:rsidRDefault="00F643BA" w14:paraId="62EBF3C5" wp14:textId="77777777">
      <w:pPr>
        <w:rPr>
          <w:rFonts w:cs="Arial"/>
          <w:b/>
          <w:bCs/>
          <w:sz w:val="22"/>
          <w:szCs w:val="22"/>
          <w:lang w:val="es-MX"/>
        </w:rPr>
      </w:pPr>
    </w:p>
    <w:p xmlns:wp14="http://schemas.microsoft.com/office/word/2010/wordml" w:rsidRPr="00F65932" w:rsidR="00F643BA" w:rsidP="00F643BA" w:rsidRDefault="00F643BA" w14:paraId="6D98A12B" wp14:textId="77777777">
      <w:pPr>
        <w:jc w:val="center"/>
        <w:rPr>
          <w:rFonts w:cs="Arial"/>
          <w:b/>
          <w:bCs/>
          <w:sz w:val="22"/>
          <w:szCs w:val="22"/>
          <w:lang w:val="es-MX"/>
        </w:rPr>
      </w:pPr>
    </w:p>
    <w:p xmlns:wp14="http://schemas.microsoft.com/office/word/2010/wordml" w:rsidRPr="00F65932" w:rsidR="00F643BA" w:rsidP="00F643BA" w:rsidRDefault="00F643BA" w14:paraId="2E574D99" wp14:textId="77777777">
      <w:pPr>
        <w:pStyle w:val="Default"/>
        <w:jc w:val="both"/>
        <w:rPr>
          <w:rFonts w:ascii="Arial" w:hAnsi="Arial" w:cs="Arial"/>
          <w:sz w:val="22"/>
          <w:szCs w:val="22"/>
          <w:lang w:eastAsia="es-CO"/>
        </w:rPr>
      </w:pPr>
      <w:r w:rsidRPr="00F65932">
        <w:rPr>
          <w:rFonts w:ascii="Arial" w:hAnsi="Arial" w:cs="Arial"/>
          <w:b/>
          <w:bCs/>
          <w:sz w:val="22"/>
          <w:szCs w:val="22"/>
          <w:lang w:eastAsia="es-CO"/>
        </w:rPr>
        <w:t xml:space="preserve">ARTÍCULO 1°. </w:t>
      </w:r>
      <w:r w:rsidRPr="00F65932">
        <w:rPr>
          <w:rFonts w:ascii="Arial" w:hAnsi="Arial" w:cs="Arial"/>
          <w:sz w:val="22"/>
          <w:szCs w:val="22"/>
          <w:lang w:eastAsia="es-CO"/>
        </w:rPr>
        <w:t xml:space="preserve"> Adiciónese </w:t>
      </w:r>
      <w:r w:rsidRPr="00F65932">
        <w:rPr>
          <w:rFonts w:ascii="Arial" w:hAnsi="Arial" w:cs="Arial"/>
          <w:sz w:val="22"/>
          <w:szCs w:val="22"/>
        </w:rPr>
        <w:t>la sección 13 al capítulo 1 del título 1 de la parte 1 del libro 2</w:t>
      </w:r>
      <w:r w:rsidRPr="00F643BA">
        <w:rPr>
          <w:rFonts w:ascii="Arial" w:hAnsi="Arial" w:eastAsia="Arial" w:cs="Arial"/>
          <w:sz w:val="22"/>
          <w:szCs w:val="22"/>
        </w:rPr>
        <w:t xml:space="preserve"> al Decreto 1077 de 2015</w:t>
      </w:r>
      <w:r w:rsidRPr="00F65932">
        <w:rPr>
          <w:rFonts w:ascii="Arial" w:hAnsi="Arial" w:cs="Arial"/>
          <w:sz w:val="22"/>
          <w:szCs w:val="22"/>
          <w:lang w:eastAsia="es-CO"/>
        </w:rPr>
        <w:t xml:space="preserve">, el cual quedará así: </w:t>
      </w:r>
    </w:p>
    <w:p xmlns:wp14="http://schemas.microsoft.com/office/word/2010/wordml" w:rsidRPr="00F65932" w:rsidR="00F643BA" w:rsidP="00F643BA" w:rsidRDefault="00F643BA" w14:paraId="2946DB82" wp14:textId="77777777">
      <w:pPr>
        <w:spacing w:after="100" w:afterAutospacing="1"/>
        <w:jc w:val="both"/>
        <w:rPr>
          <w:rFonts w:cs="Arial"/>
          <w:sz w:val="22"/>
          <w:szCs w:val="22"/>
          <w:lang w:eastAsia="es-CO"/>
        </w:rPr>
      </w:pPr>
    </w:p>
    <w:p xmlns:wp14="http://schemas.microsoft.com/office/word/2010/wordml" w:rsidRPr="00F65932" w:rsidR="00F643BA" w:rsidP="00F643BA" w:rsidRDefault="00F643BA" w14:paraId="5997CC1D" wp14:textId="77777777">
      <w:pPr>
        <w:spacing w:afterAutospacing="1"/>
        <w:jc w:val="both"/>
        <w:rPr>
          <w:rFonts w:cs="Arial"/>
          <w:sz w:val="22"/>
          <w:szCs w:val="22"/>
          <w:lang w:eastAsia="es-CO"/>
        </w:rPr>
      </w:pPr>
    </w:p>
    <w:p xmlns:wp14="http://schemas.microsoft.com/office/word/2010/wordml" w:rsidRPr="00F643BA" w:rsidR="00F643BA" w:rsidP="00F643BA" w:rsidRDefault="00F643BA" w14:paraId="387CFB44" wp14:textId="77777777">
      <w:pPr>
        <w:shd w:val="clear" w:color="auto" w:fill="FFFFFF"/>
        <w:spacing w:after="100" w:afterAutospacing="1"/>
        <w:ind w:left="708"/>
        <w:jc w:val="center"/>
        <w:rPr>
          <w:rFonts w:cs="Arial"/>
          <w:b/>
          <w:bCs/>
          <w:i/>
          <w:iCs/>
          <w:color w:val="000000"/>
          <w:sz w:val="22"/>
          <w:szCs w:val="22"/>
        </w:rPr>
      </w:pPr>
      <w:r w:rsidRPr="00F643BA">
        <w:rPr>
          <w:rFonts w:cs="Arial"/>
          <w:b/>
          <w:bCs/>
          <w:i/>
          <w:iCs/>
          <w:color w:val="000000"/>
          <w:sz w:val="22"/>
          <w:szCs w:val="22"/>
        </w:rPr>
        <w:t>“SECCIÓN 13</w:t>
      </w:r>
    </w:p>
    <w:p xmlns:wp14="http://schemas.microsoft.com/office/word/2010/wordml" w:rsidR="00F643BA" w:rsidP="00F643BA" w:rsidRDefault="00F643BA" w14:paraId="3F56E02B" wp14:textId="77777777">
      <w:pPr>
        <w:shd w:val="clear" w:color="auto" w:fill="FFFFFF"/>
        <w:ind w:left="708"/>
        <w:jc w:val="center"/>
        <w:rPr>
          <w:rFonts w:cs="Arial"/>
          <w:b/>
          <w:bCs/>
          <w:i/>
          <w:iCs/>
          <w:color w:val="000000"/>
          <w:sz w:val="22"/>
          <w:szCs w:val="22"/>
        </w:rPr>
      </w:pPr>
      <w:r w:rsidRPr="00F643BA">
        <w:rPr>
          <w:rFonts w:cs="Arial"/>
          <w:b/>
          <w:bCs/>
          <w:i/>
          <w:iCs/>
          <w:color w:val="000000"/>
          <w:sz w:val="22"/>
          <w:szCs w:val="22"/>
        </w:rPr>
        <w:t>SUBSIDIO FAMILIAR DE VIVIENDA PARA POBLACIÓN EN RUTA DE REINCORPORACIÓN</w:t>
      </w:r>
    </w:p>
    <w:p xmlns:wp14="http://schemas.microsoft.com/office/word/2010/wordml" w:rsidR="00F643BA" w:rsidP="00F643BA" w:rsidRDefault="00F643BA" w14:paraId="110FFD37" wp14:textId="77777777">
      <w:pPr>
        <w:shd w:val="clear" w:color="auto" w:fill="FFFFFF"/>
        <w:ind w:left="708"/>
        <w:jc w:val="center"/>
        <w:rPr>
          <w:rFonts w:cs="Arial"/>
          <w:b/>
          <w:bCs/>
          <w:i/>
          <w:iCs/>
          <w:color w:val="000000"/>
          <w:sz w:val="22"/>
          <w:szCs w:val="22"/>
        </w:rPr>
      </w:pPr>
    </w:p>
    <w:p xmlns:wp14="http://schemas.microsoft.com/office/word/2010/wordml" w:rsidRPr="00F643BA" w:rsidR="00F643BA" w:rsidP="00F643BA" w:rsidRDefault="00F643BA" w14:paraId="6B699379" wp14:textId="77777777">
      <w:pPr>
        <w:shd w:val="clear" w:color="auto" w:fill="FFFFFF"/>
        <w:ind w:left="708"/>
        <w:jc w:val="center"/>
        <w:rPr>
          <w:rFonts w:cs="Arial"/>
          <w:b/>
          <w:bCs/>
          <w:i/>
          <w:iCs/>
          <w:color w:val="000000"/>
          <w:sz w:val="22"/>
          <w:szCs w:val="22"/>
        </w:rPr>
      </w:pPr>
    </w:p>
    <w:p xmlns:wp14="http://schemas.microsoft.com/office/word/2010/wordml" w:rsidR="00F643BA" w:rsidP="00F643BA" w:rsidRDefault="00F643BA" w14:paraId="69867ADF" wp14:textId="77777777">
      <w:pPr>
        <w:shd w:val="clear" w:color="auto" w:fill="FFFFFF"/>
        <w:jc w:val="both"/>
        <w:rPr>
          <w:rFonts w:cs="Arial"/>
          <w:i/>
          <w:iCs/>
          <w:sz w:val="22"/>
          <w:szCs w:val="22"/>
          <w:lang w:eastAsia="es-CO"/>
        </w:rPr>
      </w:pPr>
      <w:r w:rsidRPr="00F643BA">
        <w:rPr>
          <w:rFonts w:cs="Arial"/>
          <w:b/>
          <w:bCs/>
          <w:i/>
          <w:iCs/>
          <w:color w:val="000000"/>
          <w:sz w:val="22"/>
          <w:szCs w:val="22"/>
        </w:rPr>
        <w:t>ARTÍCULO 2.1.1.1.13.1. Campo de aplicación.</w:t>
      </w:r>
      <w:r w:rsidRPr="00F643BA">
        <w:rPr>
          <w:rFonts w:cs="Arial"/>
          <w:i/>
          <w:iCs/>
          <w:color w:val="000000"/>
          <w:sz w:val="22"/>
          <w:szCs w:val="22"/>
        </w:rPr>
        <w:t xml:space="preserve"> La presente sección reglamenta el acceso al subsidio familiar de vivienda para hogares conformados por uno o más </w:t>
      </w:r>
      <w:r w:rsidRPr="00F65932">
        <w:rPr>
          <w:rFonts w:cs="Arial"/>
          <w:i/>
          <w:iCs/>
          <w:sz w:val="22"/>
          <w:szCs w:val="22"/>
          <w:lang w:eastAsia="es-CO"/>
        </w:rPr>
        <w:t>ex integrantes de las FARC- EP que se encuentren dentro de la ruta de reincorporación que lidera la Agencia para la Reincorporación y la Normalización (ARN) o la entidad que haga sus veces.</w:t>
      </w:r>
    </w:p>
    <w:p xmlns:wp14="http://schemas.microsoft.com/office/word/2010/wordml" w:rsidRPr="00F65932" w:rsidR="00F643BA" w:rsidP="00F643BA" w:rsidRDefault="00F643BA" w14:paraId="3FE9F23F" wp14:textId="77777777">
      <w:pPr>
        <w:shd w:val="clear" w:color="auto" w:fill="FFFFFF"/>
        <w:jc w:val="both"/>
        <w:rPr>
          <w:rFonts w:cs="Arial"/>
          <w:i/>
          <w:iCs/>
          <w:sz w:val="22"/>
          <w:szCs w:val="22"/>
          <w:lang w:eastAsia="es-CO"/>
        </w:rPr>
      </w:pPr>
    </w:p>
    <w:p xmlns:wp14="http://schemas.microsoft.com/office/word/2010/wordml" w:rsidR="00F643BA" w:rsidP="00F643BA" w:rsidRDefault="00F643BA" w14:paraId="7600DDFE" wp14:textId="77777777">
      <w:pPr>
        <w:spacing w:after="100" w:afterAutospacing="1"/>
        <w:jc w:val="both"/>
        <w:rPr>
          <w:rFonts w:cs="Arial"/>
          <w:i/>
          <w:iCs/>
          <w:color w:val="000000"/>
          <w:sz w:val="22"/>
          <w:szCs w:val="22"/>
        </w:rPr>
      </w:pPr>
      <w:r w:rsidRPr="00F643BA">
        <w:rPr>
          <w:rFonts w:eastAsia="Arial" w:cs="Arial"/>
          <w:b/>
          <w:bCs/>
          <w:i/>
          <w:iCs/>
          <w:color w:val="000000"/>
          <w:sz w:val="22"/>
          <w:szCs w:val="22"/>
        </w:rPr>
        <w:t>ARTÍCULO 2.1.1.1.13.2. Monto del subsidio.</w:t>
      </w:r>
      <w:r w:rsidRPr="00F65932">
        <w:rPr>
          <w:rFonts w:eastAsia="Arial" w:cs="Arial"/>
          <w:sz w:val="22"/>
          <w:szCs w:val="22"/>
        </w:rPr>
        <w:t xml:space="preserve"> </w:t>
      </w:r>
      <w:r w:rsidRPr="00F643BA">
        <w:rPr>
          <w:rFonts w:cs="Arial"/>
          <w:i/>
          <w:iCs/>
          <w:color w:val="000000"/>
          <w:sz w:val="22"/>
          <w:szCs w:val="22"/>
        </w:rPr>
        <w:t xml:space="preserve">A los hogares </w:t>
      </w:r>
      <w:r w:rsidRPr="00F643BA">
        <w:rPr>
          <w:rFonts w:eastAsia="Arial" w:cs="Arial"/>
          <w:i/>
          <w:iCs/>
          <w:color w:val="000000"/>
          <w:sz w:val="22"/>
          <w:szCs w:val="22"/>
        </w:rPr>
        <w:t xml:space="preserve">que se encuentren </w:t>
      </w:r>
      <w:r w:rsidRPr="00F65932">
        <w:rPr>
          <w:rFonts w:cs="Arial"/>
          <w:i/>
          <w:iCs/>
          <w:sz w:val="22"/>
          <w:szCs w:val="22"/>
          <w:lang w:eastAsia="es-CO"/>
        </w:rPr>
        <w:t>conformados por uno o más ex integrantes de las FARC- EP que se encuentren dentro de la ruta de reincorporación que lidera la Agencia para la Reincorporación y la Normalización (ARN) o la entidad que haga sus veces, podrá asignárseles un subsidio de hasta</w:t>
      </w:r>
      <w:r w:rsidRPr="00F643BA">
        <w:rPr>
          <w:rFonts w:cs="Arial"/>
          <w:i/>
          <w:iCs/>
          <w:color w:val="000000"/>
          <w:sz w:val="22"/>
          <w:szCs w:val="22"/>
        </w:rPr>
        <w:t xml:space="preserve"> treinta salarios mínimos legales mensuales vigentes (30 SMLMV) al momento de la solicitud de la asignación de que trata el artículo 2.1.1.4.1.5.1 del presente Decreto, previa certificación de esta condición por parte de la Agencia para la Reincorporación y la Normalización (ARN).</w:t>
      </w:r>
    </w:p>
    <w:p xmlns:wp14="http://schemas.microsoft.com/office/word/2010/wordml" w:rsidRPr="00F643BA" w:rsidR="00F643BA" w:rsidP="154400B3" w:rsidRDefault="00F643BA" w14:paraId="530E93BE" wp14:textId="16ED739D">
      <w:pPr>
        <w:spacing w:after="100" w:afterAutospacing="on"/>
        <w:jc w:val="both"/>
        <w:rPr>
          <w:rFonts w:cs="Arial"/>
          <w:i w:val="1"/>
          <w:iCs w:val="1"/>
          <w:color w:val="000000"/>
          <w:sz w:val="22"/>
          <w:szCs w:val="22"/>
        </w:rPr>
      </w:pPr>
      <w:r w:rsidRPr="154400B3" w:rsidR="00F643BA">
        <w:rPr>
          <w:rFonts w:cs="Arial"/>
          <w:i w:val="1"/>
          <w:iCs w:val="1"/>
          <w:color w:val="000000" w:themeColor="text1" w:themeTint="FF" w:themeShade="FF"/>
          <w:sz w:val="22"/>
          <w:szCs w:val="22"/>
        </w:rPr>
        <w:t xml:space="preserve">Este subsidio </w:t>
      </w:r>
      <w:r w:rsidRPr="154400B3" w:rsidR="1DE23ABF">
        <w:rPr>
          <w:rFonts w:cs="Arial"/>
          <w:i w:val="1"/>
          <w:iCs w:val="1"/>
          <w:color w:val="000000" w:themeColor="text1" w:themeTint="FF" w:themeShade="FF"/>
          <w:sz w:val="22"/>
          <w:szCs w:val="22"/>
        </w:rPr>
        <w:t>únicamente</w:t>
      </w:r>
      <w:r w:rsidRPr="154400B3" w:rsidR="00F643BA">
        <w:rPr>
          <w:rFonts w:cs="Arial"/>
          <w:i w:val="1"/>
          <w:iCs w:val="1"/>
          <w:color w:val="000000" w:themeColor="text1" w:themeTint="FF" w:themeShade="FF"/>
          <w:sz w:val="22"/>
          <w:szCs w:val="22"/>
        </w:rPr>
        <w:t xml:space="preserve"> podrá asignarse de manera complementaria al establecido en el artículo 2.1.1.4.1.2.1 del presente Decreto.</w:t>
      </w:r>
    </w:p>
    <w:p xmlns:wp14="http://schemas.microsoft.com/office/word/2010/wordml" w:rsidRPr="00F643BA" w:rsidR="00F643BA" w:rsidP="00F643BA" w:rsidRDefault="00F643BA" w14:paraId="3D53A503" wp14:textId="77777777">
      <w:pPr>
        <w:spacing w:after="100" w:afterAutospacing="1"/>
        <w:jc w:val="both"/>
        <w:rPr>
          <w:rFonts w:eastAsia="Arial" w:cs="Arial"/>
          <w:i/>
          <w:iCs/>
          <w:color w:val="000000"/>
          <w:sz w:val="22"/>
          <w:szCs w:val="22"/>
        </w:rPr>
      </w:pPr>
      <w:r w:rsidRPr="00F643BA">
        <w:rPr>
          <w:rFonts w:eastAsia="Arial" w:cs="Arial"/>
          <w:b/>
          <w:bCs/>
          <w:i/>
          <w:iCs/>
          <w:color w:val="000000"/>
          <w:sz w:val="22"/>
          <w:szCs w:val="22"/>
        </w:rPr>
        <w:t xml:space="preserve">ARTÍCULO 2.1.1.1.13.3. Condiciones. </w:t>
      </w:r>
      <w:r w:rsidRPr="00F643BA">
        <w:rPr>
          <w:rFonts w:eastAsia="Arial" w:cs="Arial"/>
          <w:i/>
          <w:iCs/>
          <w:color w:val="000000"/>
          <w:sz w:val="22"/>
          <w:szCs w:val="22"/>
        </w:rPr>
        <w:t>Podrán ser beneficiarios del subsidio de que trata la presente sección, los hogares que acrediten el cumplimiento de las siguientes condiciones:</w:t>
      </w:r>
    </w:p>
    <w:p xmlns:wp14="http://schemas.microsoft.com/office/word/2010/wordml" w:rsidRPr="00F643BA" w:rsidR="00F643BA" w:rsidP="00F643BA" w:rsidRDefault="00F643BA" w14:paraId="280BCF3E" wp14:textId="77777777">
      <w:pPr>
        <w:spacing w:after="100" w:afterAutospacing="1"/>
        <w:ind w:left="708"/>
        <w:jc w:val="both"/>
        <w:rPr>
          <w:rFonts w:eastAsia="Arial" w:cs="Arial"/>
          <w:i/>
          <w:iCs/>
          <w:color w:val="000000"/>
          <w:sz w:val="22"/>
          <w:szCs w:val="22"/>
        </w:rPr>
      </w:pPr>
      <w:r w:rsidRPr="00F643BA">
        <w:rPr>
          <w:rFonts w:eastAsia="Arial" w:cs="Arial"/>
          <w:i/>
          <w:iCs/>
          <w:color w:val="000000"/>
          <w:sz w:val="22"/>
          <w:szCs w:val="22"/>
        </w:rPr>
        <w:t>a.) Cumplir con la totalidad de los requisitos establecidos para el acceso al programa Mi Casa Ya, contemplados en el artículo 2.1.1.4.1.3.1 del presente Decreto.</w:t>
      </w:r>
    </w:p>
    <w:p xmlns:wp14="http://schemas.microsoft.com/office/word/2010/wordml" w:rsidRPr="00F643BA" w:rsidR="00F643BA" w:rsidP="00F643BA" w:rsidRDefault="00F643BA" w14:paraId="639D74D8" wp14:textId="77777777">
      <w:pPr>
        <w:spacing w:after="100" w:afterAutospacing="1"/>
        <w:ind w:left="708"/>
        <w:jc w:val="both"/>
        <w:rPr>
          <w:rFonts w:eastAsia="Arial" w:cs="Arial"/>
          <w:i/>
          <w:iCs/>
          <w:color w:val="000000"/>
          <w:sz w:val="22"/>
          <w:szCs w:val="22"/>
        </w:rPr>
      </w:pPr>
      <w:r w:rsidRPr="00F643BA">
        <w:rPr>
          <w:rFonts w:eastAsia="Arial" w:cs="Arial"/>
          <w:i/>
          <w:iCs/>
          <w:color w:val="000000"/>
          <w:sz w:val="22"/>
          <w:szCs w:val="22"/>
        </w:rPr>
        <w:t>b.) Estar incluido dentro de los listados expedidos por la Agencia para la Reincorporación y la Normalización (ARN) como un hogar conformado por al menos un ex integrante de las FARC – EP en ruta de reincorporación.</w:t>
      </w:r>
    </w:p>
    <w:p xmlns:wp14="http://schemas.microsoft.com/office/word/2010/wordml" w:rsidRPr="00F643BA" w:rsidR="00F643BA" w:rsidP="5AC55B25" w:rsidRDefault="00F643BA" w14:paraId="1EFB80DC" wp14:textId="7069EA14">
      <w:pPr>
        <w:spacing w:after="100" w:afterAutospacing="on"/>
        <w:jc w:val="both"/>
        <w:rPr>
          <w:rFonts w:cs="Arial"/>
          <w:i w:val="1"/>
          <w:iCs w:val="1"/>
          <w:color w:val="000000"/>
          <w:sz w:val="22"/>
          <w:szCs w:val="22"/>
        </w:rPr>
      </w:pPr>
      <w:r w:rsidRPr="5AC55B25" w:rsidR="00F643BA">
        <w:rPr>
          <w:rFonts w:eastAsia="Arial" w:cs="Arial"/>
          <w:b w:val="1"/>
          <w:bCs w:val="1"/>
          <w:i w:val="1"/>
          <w:iCs w:val="1"/>
          <w:color w:val="000000" w:themeColor="text1" w:themeTint="FF" w:themeShade="FF"/>
          <w:sz w:val="22"/>
          <w:szCs w:val="22"/>
        </w:rPr>
        <w:t xml:space="preserve">ARTÍCULO 2.1.1.1.13.4. Operación. </w:t>
      </w:r>
      <w:r w:rsidRPr="5AC55B25" w:rsidR="00F643BA">
        <w:rPr>
          <w:rFonts w:eastAsia="Arial" w:cs="Arial"/>
          <w:i w:val="1"/>
          <w:iCs w:val="1"/>
          <w:color w:val="000000" w:themeColor="text1" w:themeTint="FF" w:themeShade="FF"/>
          <w:sz w:val="22"/>
          <w:szCs w:val="22"/>
        </w:rPr>
        <w:t xml:space="preserve">La asignación del subsidio familiar de vivienda de que trata la presente sección, así como su desembolso, legalización, renuncia y restitución cuando aplique, se hará de conformidad con el esquema de operación establecido para el programa Mi Casa Ya, dispuesto </w:t>
      </w:r>
      <w:r w:rsidRPr="5AC55B25" w:rsidR="00F643BA">
        <w:rPr>
          <w:rFonts w:cs="Arial"/>
          <w:i w:val="1"/>
          <w:iCs w:val="1"/>
          <w:color w:val="000000" w:themeColor="text1" w:themeTint="FF" w:themeShade="FF"/>
          <w:sz w:val="22"/>
          <w:szCs w:val="22"/>
        </w:rPr>
        <w:t xml:space="preserve">en el capítulo </w:t>
      </w:r>
      <w:r w:rsidRPr="5AC55B25" w:rsidR="00F643BA">
        <w:rPr>
          <w:rFonts w:cs="Arial"/>
          <w:i w:val="1"/>
          <w:iCs w:val="1"/>
          <w:color w:val="000000" w:themeColor="text1" w:themeTint="FF" w:themeShade="FF"/>
          <w:sz w:val="22"/>
          <w:szCs w:val="22"/>
        </w:rPr>
        <w:t>4 del</w:t>
      </w:r>
      <w:r w:rsidRPr="5AC55B25" w:rsidR="00F643BA">
        <w:rPr>
          <w:rFonts w:cs="Arial"/>
          <w:i w:val="1"/>
          <w:iCs w:val="1"/>
          <w:color w:val="000000" w:themeColor="text1" w:themeTint="FF" w:themeShade="FF"/>
          <w:sz w:val="22"/>
          <w:szCs w:val="22"/>
        </w:rPr>
        <w:t xml:space="preserve"> título 1 de la parte 1 del libro 2 del presente Decreto.</w:t>
      </w:r>
    </w:p>
    <w:p xmlns:wp14="http://schemas.microsoft.com/office/word/2010/wordml" w:rsidRPr="00F643BA" w:rsidR="00F643BA" w:rsidP="0CD6AB38" w:rsidRDefault="00F643BA" w14:paraId="49479244" wp14:textId="5A404D92">
      <w:pPr>
        <w:pStyle w:val="Normal"/>
        <w:spacing w:after="100" w:afterAutospacing="on"/>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0CD6AB38" w:rsidR="00F643BA">
        <w:rPr>
          <w:rFonts w:eastAsia="Arial" w:cs="Arial"/>
          <w:b w:val="1"/>
          <w:bCs w:val="1"/>
          <w:i w:val="1"/>
          <w:iCs w:val="1"/>
          <w:color w:val="000000" w:themeColor="text1" w:themeTint="FF" w:themeShade="FF"/>
          <w:sz w:val="22"/>
          <w:szCs w:val="22"/>
        </w:rPr>
        <w:t xml:space="preserve">ARTÍCULO 2.1.1.1.13.5. </w:t>
      </w:r>
      <w:r w:rsidRPr="0CD6AB38" w:rsidR="5B563E14">
        <w:rPr>
          <w:rFonts w:ascii="Arial" w:hAnsi="Arial" w:eastAsia="Arial" w:cs="Arial"/>
          <w:b w:val="1"/>
          <w:bCs w:val="1"/>
          <w:i w:val="1"/>
          <w:iCs w:val="1"/>
          <w:caps w:val="0"/>
          <w:smallCaps w:val="0"/>
          <w:noProof w:val="0"/>
          <w:color w:val="000000" w:themeColor="text1" w:themeTint="FF" w:themeShade="FF"/>
          <w:sz w:val="22"/>
          <w:szCs w:val="22"/>
          <w:lang w:val="es-ES"/>
        </w:rPr>
        <w:t>Listado de potenciales</w:t>
      </w:r>
      <w:r w:rsidRPr="0CD6AB38" w:rsidR="33F17D18">
        <w:rPr>
          <w:rFonts w:ascii="Arial" w:hAnsi="Arial" w:eastAsia="Arial" w:cs="Arial"/>
          <w:b w:val="1"/>
          <w:bCs w:val="1"/>
          <w:i w:val="1"/>
          <w:iCs w:val="1"/>
          <w:caps w:val="0"/>
          <w:smallCaps w:val="0"/>
          <w:noProof w:val="0"/>
          <w:color w:val="000000" w:themeColor="text1" w:themeTint="FF" w:themeShade="FF"/>
          <w:sz w:val="22"/>
          <w:szCs w:val="22"/>
          <w:lang w:val="es-ES"/>
        </w:rPr>
        <w:t xml:space="preserve"> </w:t>
      </w:r>
      <w:r w:rsidRPr="0CD6AB38" w:rsidR="5B563E14">
        <w:rPr>
          <w:rFonts w:ascii="Arial" w:hAnsi="Arial" w:eastAsia="Arial" w:cs="Arial"/>
          <w:b w:val="1"/>
          <w:bCs w:val="1"/>
          <w:i w:val="1"/>
          <w:iCs w:val="1"/>
          <w:caps w:val="0"/>
          <w:smallCaps w:val="0"/>
          <w:noProof w:val="0"/>
          <w:color w:val="000000" w:themeColor="text1" w:themeTint="FF" w:themeShade="FF"/>
          <w:sz w:val="22"/>
          <w:szCs w:val="22"/>
          <w:lang w:val="es-ES"/>
        </w:rPr>
        <w:t xml:space="preserve">beneficiarios. </w:t>
      </w:r>
      <w:r w:rsidRPr="0CD6AB38" w:rsidR="5B563E14">
        <w:rPr>
          <w:rFonts w:ascii="Arial" w:hAnsi="Arial" w:eastAsia="Arial" w:cs="Arial"/>
          <w:b w:val="0"/>
          <w:bCs w:val="0"/>
          <w:i w:val="1"/>
          <w:iCs w:val="1"/>
          <w:caps w:val="0"/>
          <w:smallCaps w:val="0"/>
          <w:noProof w:val="0"/>
          <w:color w:val="000000" w:themeColor="text1" w:themeTint="FF" w:themeShade="FF"/>
          <w:sz w:val="22"/>
          <w:szCs w:val="22"/>
          <w:lang w:val="es-ES"/>
        </w:rPr>
        <w:t xml:space="preserve">Corresponde a la Agencia para la Reincorporación y la Normalización (ARN), efectuar la identificación, registro, control y reporte de los potenciales hogares beneficiarios del subsidio. La asignación estará sujeta al envío del listado de potenciales beneficiarios por parte de la Agencia para la Reincorporación y la Normalización (ARN) en el que se debe establecer la conformación del hogar. </w:t>
      </w:r>
    </w:p>
    <w:p xmlns:wp14="http://schemas.microsoft.com/office/word/2010/wordml" w:rsidRPr="00F643BA" w:rsidR="00F643BA" w:rsidP="5AC55B25" w:rsidRDefault="00F643BA" w14:paraId="5CE7B9F2" wp14:textId="028D62D4">
      <w:pPr>
        <w:spacing w:after="100" w:afterAutospacing="on"/>
        <w:jc w:val="both"/>
        <w:rPr>
          <w:rFonts w:ascii="Arial" w:hAnsi="Arial" w:eastAsia="Arial" w:cs="Arial"/>
          <w:b w:val="0"/>
          <w:bCs w:val="0"/>
          <w:i w:val="0"/>
          <w:iCs w:val="0"/>
          <w:caps w:val="0"/>
          <w:smallCaps w:val="0"/>
          <w:noProof w:val="0"/>
          <w:color w:val="000000"/>
          <w:sz w:val="22"/>
          <w:szCs w:val="22"/>
          <w:lang w:val="es-ES"/>
        </w:rPr>
      </w:pPr>
      <w:r w:rsidRPr="5AC55B25" w:rsidR="5B563E14">
        <w:rPr>
          <w:rFonts w:ascii="Arial" w:hAnsi="Arial" w:eastAsia="Arial" w:cs="Arial"/>
          <w:b w:val="0"/>
          <w:bCs w:val="0"/>
          <w:i w:val="1"/>
          <w:iCs w:val="1"/>
          <w:caps w:val="0"/>
          <w:smallCaps w:val="0"/>
          <w:noProof w:val="0"/>
          <w:color w:val="000000" w:themeColor="text1" w:themeTint="FF" w:themeShade="FF"/>
          <w:sz w:val="22"/>
          <w:szCs w:val="22"/>
          <w:lang w:val="es-ES"/>
        </w:rPr>
        <w:t>El tratamiento de la información remitida se debe realizar en cumplimiento de la Ley Estatutaria 1581 de 2012 y sus decretos reglamentarios. Se deberá dar especial cumplimiento a las condiciones de seguridad y privacidad de la información de los titulares con fundamento en lo establecido en el literal i del artículo 17 de la Ley Estatutaria 1581 de 2012.</w:t>
      </w:r>
    </w:p>
    <w:p xmlns:wp14="http://schemas.microsoft.com/office/word/2010/wordml" w:rsidRPr="00F65932" w:rsidR="00F643BA" w:rsidP="00F643BA" w:rsidRDefault="00F643BA" w14:paraId="4941892E" wp14:textId="77777777">
      <w:pPr>
        <w:spacing w:after="100" w:afterAutospacing="1"/>
        <w:jc w:val="both"/>
        <w:rPr>
          <w:rFonts w:eastAsia="Arial" w:cs="Arial"/>
          <w:i/>
          <w:iCs/>
          <w:sz w:val="22"/>
          <w:szCs w:val="22"/>
        </w:rPr>
      </w:pPr>
      <w:r w:rsidRPr="00F643BA">
        <w:rPr>
          <w:rFonts w:eastAsia="Arial" w:cs="Arial"/>
          <w:b/>
          <w:bCs/>
          <w:i/>
          <w:iCs/>
          <w:color w:val="000000"/>
          <w:sz w:val="22"/>
          <w:szCs w:val="22"/>
        </w:rPr>
        <w:t xml:space="preserve">ARTÍCULO 2.1.1.1.13.6. Definición de cupos. </w:t>
      </w:r>
      <w:r w:rsidRPr="00F643BA">
        <w:rPr>
          <w:rFonts w:eastAsia="Arial" w:cs="Arial"/>
          <w:i/>
          <w:iCs/>
          <w:color w:val="000000"/>
          <w:sz w:val="22"/>
          <w:szCs w:val="22"/>
        </w:rPr>
        <w:t>El Fondo Nacional de Vivienda -</w:t>
      </w:r>
      <w:r w:rsidRPr="00F643BA">
        <w:rPr>
          <w:rFonts w:eastAsia="Arial" w:cs="Arial"/>
          <w:b/>
          <w:bCs/>
          <w:i/>
          <w:iCs/>
          <w:color w:val="000000"/>
          <w:sz w:val="22"/>
          <w:szCs w:val="22"/>
        </w:rPr>
        <w:t xml:space="preserve"> </w:t>
      </w:r>
      <w:r w:rsidRPr="00F65932">
        <w:rPr>
          <w:rFonts w:eastAsia="Arial" w:cs="Arial"/>
          <w:i/>
          <w:iCs/>
          <w:sz w:val="22"/>
          <w:szCs w:val="22"/>
        </w:rPr>
        <w:t>FONVIVIENDA definirá mediante acto administrativo motivado, el número de subsidios familiares de vivienda a asignar bajo la modalidad dispuesta en la presente sección. Esta definición estará condicionada a la disponibilidad de los recursos de que trata el artículo 2.1.1.4.1.1.2. del presente Decreto.</w:t>
      </w:r>
    </w:p>
    <w:p xmlns:wp14="http://schemas.microsoft.com/office/word/2010/wordml" w:rsidRPr="00F65932" w:rsidR="00F643BA" w:rsidP="0CD6AB38" w:rsidRDefault="00F643BA" w14:paraId="520507C3" wp14:textId="3FE2BF6B">
      <w:pPr>
        <w:jc w:val="both"/>
        <w:rPr>
          <w:rFonts w:cs="Arial"/>
          <w:i w:val="1"/>
          <w:iCs w:val="1"/>
          <w:sz w:val="22"/>
          <w:szCs w:val="22"/>
          <w:lang w:eastAsia="es-CO"/>
        </w:rPr>
      </w:pPr>
      <w:r w:rsidRPr="0CD6AB38" w:rsidR="00F643BA">
        <w:rPr>
          <w:rFonts w:eastAsia="Arial" w:cs="Arial"/>
          <w:b w:val="1"/>
          <w:bCs w:val="1"/>
          <w:i w:val="1"/>
          <w:iCs w:val="1"/>
          <w:sz w:val="22"/>
          <w:szCs w:val="22"/>
        </w:rPr>
        <w:t xml:space="preserve">ARTÍCULO 2.1.1.1.13.7. Ajuste al marco fiscal. </w:t>
      </w:r>
      <w:r w:rsidRPr="0CD6AB38" w:rsidR="00F643BA">
        <w:rPr>
          <w:rFonts w:eastAsia="Arial" w:cs="Arial"/>
          <w:i w:val="1"/>
          <w:iCs w:val="1"/>
          <w:sz w:val="22"/>
          <w:szCs w:val="22"/>
        </w:rPr>
        <w:t>La financiación del subsidio familiar de vivienda de que trata la presente sección, así como los demás costos en que incurra FONVIVIENDA asociados a la asignación del mismo, estará sujeta a la disponibilidad de recursos del Marco Fiscal de Mediano Plazo y el Marco de Gasto de Mediano Plazo del sector vivienda.</w:t>
      </w:r>
    </w:p>
    <w:p w:rsidR="0CD6AB38" w:rsidP="0CD6AB38" w:rsidRDefault="0CD6AB38" w14:paraId="398C26CD" w14:textId="1DDE11B5">
      <w:pPr>
        <w:pStyle w:val="Normal"/>
        <w:jc w:val="both"/>
        <w:rPr>
          <w:rFonts w:ascii="Arial" w:hAnsi="Arial" w:eastAsia="Times New Roman" w:cs="Times New Roman"/>
          <w:i w:val="1"/>
          <w:iCs w:val="1"/>
          <w:sz w:val="24"/>
          <w:szCs w:val="24"/>
        </w:rPr>
      </w:pPr>
    </w:p>
    <w:p w:rsidR="6577DCD3" w:rsidP="18CB4A80" w:rsidRDefault="6577DCD3" w14:paraId="4AF750AD" w14:textId="0D953C75">
      <w:pPr>
        <w:pStyle w:val="Normal"/>
        <w:jc w:val="both"/>
        <w:rPr>
          <w:rFonts w:ascii="Arial" w:hAnsi="Arial" w:eastAsia="Arial" w:cs="Arial"/>
          <w:b w:val="0"/>
          <w:bCs w:val="0"/>
          <w:i w:val="1"/>
          <w:iCs w:val="1"/>
          <w:caps w:val="0"/>
          <w:smallCaps w:val="0"/>
          <w:noProof w:val="0"/>
          <w:color w:val="000000" w:themeColor="text1" w:themeTint="FF" w:themeShade="FF"/>
          <w:sz w:val="22"/>
          <w:szCs w:val="22"/>
          <w:lang w:val="es-ES"/>
        </w:rPr>
      </w:pPr>
      <w:r w:rsidRPr="18CB4A80" w:rsidR="6577DCD3">
        <w:rPr>
          <w:rFonts w:ascii="Arial" w:hAnsi="Arial" w:eastAsia="Arial" w:cs="Arial"/>
          <w:b w:val="1"/>
          <w:bCs w:val="1"/>
          <w:i w:val="1"/>
          <w:iCs w:val="1"/>
          <w:caps w:val="0"/>
          <w:smallCaps w:val="0"/>
          <w:noProof w:val="0"/>
          <w:color w:val="000000" w:themeColor="text1" w:themeTint="FF" w:themeShade="FF"/>
          <w:sz w:val="22"/>
          <w:szCs w:val="22"/>
          <w:lang w:val="es-ES"/>
        </w:rPr>
        <w:t xml:space="preserve">ARTÍCULO 2.1.1.1.13.8. Recursos complementarios. </w:t>
      </w:r>
      <w:r w:rsidRPr="18CB4A80" w:rsidR="6577DCD3">
        <w:rPr>
          <w:rFonts w:ascii="Arial" w:hAnsi="Arial" w:eastAsia="Arial" w:cs="Arial"/>
          <w:b w:val="0"/>
          <w:bCs w:val="0"/>
          <w:i w:val="1"/>
          <w:iCs w:val="1"/>
          <w:caps w:val="0"/>
          <w:smallCaps w:val="0"/>
          <w:noProof w:val="0"/>
          <w:color w:val="000000" w:themeColor="text1" w:themeTint="FF" w:themeShade="FF"/>
          <w:sz w:val="22"/>
          <w:szCs w:val="22"/>
          <w:lang w:val="es-ES"/>
        </w:rPr>
        <w:t>La Agencia para la Reincorporación y la Normalización (ARN), podrá disponer de recursos adicionales y complementarios a los subsidios otorgados a las personas en proceso de reincorporación.</w:t>
      </w:r>
      <w:r w:rsidRPr="18CB4A80" w:rsidR="482EB4F9">
        <w:rPr>
          <w:rFonts w:ascii="Arial" w:hAnsi="Arial" w:eastAsia="Arial" w:cs="Arial"/>
          <w:b w:val="0"/>
          <w:bCs w:val="0"/>
          <w:i w:val="1"/>
          <w:iCs w:val="1"/>
          <w:caps w:val="0"/>
          <w:smallCaps w:val="0"/>
          <w:noProof w:val="0"/>
          <w:color w:val="000000" w:themeColor="text1" w:themeTint="FF" w:themeShade="FF"/>
          <w:sz w:val="22"/>
          <w:szCs w:val="22"/>
          <w:lang w:val="es-ES"/>
        </w:rPr>
        <w:t>”</w:t>
      </w:r>
    </w:p>
    <w:p xmlns:wp14="http://schemas.microsoft.com/office/word/2010/wordml" w:rsidRPr="00F65932" w:rsidR="00F643BA" w:rsidP="147EDC51" w:rsidRDefault="00F643BA" w14:paraId="08CE6F91" wp14:textId="0174F992">
      <w:pPr>
        <w:pStyle w:val="Normal"/>
        <w:jc w:val="both"/>
        <w:rPr>
          <w:rFonts w:ascii="Arial" w:hAnsi="Arial" w:eastAsia="Times New Roman" w:cs="Times New Roman"/>
          <w:i w:val="1"/>
          <w:iCs w:val="1"/>
          <w:sz w:val="24"/>
          <w:szCs w:val="24"/>
          <w:lang w:eastAsia="es-CO"/>
        </w:rPr>
      </w:pPr>
    </w:p>
    <w:p xmlns:wp14="http://schemas.microsoft.com/office/word/2010/wordml" w:rsidRPr="00F65932" w:rsidR="00F643BA" w:rsidP="00F643BA" w:rsidRDefault="00F643BA" w14:paraId="3DA887C3" wp14:textId="77777777">
      <w:pPr>
        <w:jc w:val="both"/>
        <w:rPr>
          <w:rFonts w:cs="Arial"/>
          <w:sz w:val="22"/>
          <w:szCs w:val="22"/>
        </w:rPr>
      </w:pPr>
      <w:r w:rsidRPr="00F65932">
        <w:rPr>
          <w:rFonts w:cs="Arial"/>
          <w:b/>
          <w:bCs/>
          <w:sz w:val="22"/>
          <w:szCs w:val="22"/>
          <w:lang w:eastAsia="es-CO"/>
        </w:rPr>
        <w:t xml:space="preserve">ARTÍCULO 2°. </w:t>
      </w:r>
      <w:r w:rsidRPr="00F65932">
        <w:rPr>
          <w:rFonts w:cs="Arial"/>
          <w:sz w:val="22"/>
          <w:szCs w:val="22"/>
          <w:lang w:eastAsia="es-CO"/>
        </w:rPr>
        <w:t xml:space="preserve"> Adiciónese un inciso segundo al artículo 2.1.1.8.5. del Decreto 1077 de 2015, el cual quedará así:</w:t>
      </w:r>
    </w:p>
    <w:p xmlns:wp14="http://schemas.microsoft.com/office/word/2010/wordml" w:rsidRPr="00F65932" w:rsidR="00F643BA" w:rsidP="00F643BA" w:rsidRDefault="00F643BA" w14:paraId="61CDCEAD" wp14:textId="77777777">
      <w:pPr>
        <w:rPr>
          <w:rFonts w:cs="Arial"/>
          <w:sz w:val="22"/>
          <w:szCs w:val="22"/>
        </w:rPr>
      </w:pPr>
    </w:p>
    <w:p xmlns:wp14="http://schemas.microsoft.com/office/word/2010/wordml" w:rsidRPr="00F65932" w:rsidR="00F643BA" w:rsidP="5AC55B25" w:rsidRDefault="00F643BA" w14:paraId="26D01A04" wp14:textId="6F4C9991">
      <w:pPr>
        <w:spacing w:afterAutospacing="on"/>
        <w:ind w:left="708"/>
        <w:jc w:val="both"/>
        <w:rPr>
          <w:rFonts w:cs="Arial"/>
          <w:i w:val="1"/>
          <w:iCs w:val="1"/>
          <w:sz w:val="22"/>
          <w:szCs w:val="22"/>
          <w:lang w:eastAsia="es-CO"/>
        </w:rPr>
      </w:pPr>
      <w:r w:rsidRPr="5AC55B25" w:rsidR="00F643BA">
        <w:rPr>
          <w:rFonts w:cs="Arial"/>
          <w:b w:val="1"/>
          <w:bCs w:val="1"/>
          <w:i w:val="1"/>
          <w:iCs w:val="1"/>
          <w:color w:val="000000" w:themeColor="text1" w:themeTint="FF" w:themeShade="FF"/>
          <w:sz w:val="22"/>
          <w:szCs w:val="22"/>
        </w:rPr>
        <w:t>“</w:t>
      </w:r>
      <w:r w:rsidRPr="5AC55B25" w:rsidR="00F643BA">
        <w:rPr>
          <w:rFonts w:cs="Arial"/>
          <w:i w:val="1"/>
          <w:iCs w:val="1"/>
          <w:color w:val="000000" w:themeColor="text1" w:themeTint="FF" w:themeShade="FF"/>
          <w:sz w:val="22"/>
          <w:szCs w:val="22"/>
        </w:rPr>
        <w:t xml:space="preserve">Quedan exceptuados de la restricción establecida en el inciso anterior, los hogares </w:t>
      </w:r>
      <w:r w:rsidRPr="5AC55B25" w:rsidR="00F643BA">
        <w:rPr>
          <w:rFonts w:cs="Arial"/>
          <w:i w:val="1"/>
          <w:iCs w:val="1"/>
          <w:color w:val="000000" w:themeColor="text1" w:themeTint="FF" w:themeShade="FF"/>
          <w:sz w:val="22"/>
          <w:szCs w:val="22"/>
        </w:rPr>
        <w:t xml:space="preserve">conformados </w:t>
      </w:r>
      <w:r w:rsidRPr="5AC55B25" w:rsidR="00F643BA">
        <w:rPr>
          <w:rFonts w:cs="Arial"/>
          <w:i w:val="1"/>
          <w:iCs w:val="1"/>
          <w:sz w:val="22"/>
          <w:szCs w:val="22"/>
          <w:lang w:eastAsia="es-CO"/>
        </w:rPr>
        <w:t>por</w:t>
      </w:r>
      <w:r w:rsidRPr="5AC55B25" w:rsidR="00F643BA">
        <w:rPr>
          <w:rFonts w:cs="Arial"/>
          <w:i w:val="1"/>
          <w:iCs w:val="1"/>
          <w:sz w:val="22"/>
          <w:szCs w:val="22"/>
          <w:lang w:eastAsia="es-CO"/>
        </w:rPr>
        <w:t xml:space="preserve"> uno o más ex integrantes de las FARC- EP que se encuentren dentro de la ruta de reincorporación que lidera la Agencia para la Reincorporación y la Normalización (ARN) o la que haga sus veces, que sean beneficiarios del subsidio familiar de vivienda establecido en la sección 13 de</w:t>
      </w:r>
      <w:r w:rsidRPr="5AC55B25" w:rsidR="00F643BA">
        <w:rPr>
          <w:rFonts w:cs="Arial"/>
          <w:i w:val="1"/>
          <w:iCs w:val="1"/>
          <w:sz w:val="22"/>
          <w:szCs w:val="22"/>
        </w:rPr>
        <w:t>l capítulo 1 del título 1 de la parte 1 del libro 2</w:t>
      </w:r>
      <w:r w:rsidRPr="5AC55B25" w:rsidR="00F643BA">
        <w:rPr>
          <w:rFonts w:cs="Arial"/>
          <w:i w:val="1"/>
          <w:iCs w:val="1"/>
          <w:sz w:val="22"/>
          <w:szCs w:val="22"/>
          <w:lang w:eastAsia="es-CO"/>
        </w:rPr>
        <w:t xml:space="preserve"> del presente Decreto.</w:t>
      </w:r>
    </w:p>
    <w:p xmlns:wp14="http://schemas.microsoft.com/office/word/2010/wordml" w:rsidRPr="00F65932" w:rsidR="00F643BA" w:rsidP="147EDC51" w:rsidRDefault="00F643BA" w14:paraId="6BB9E253" wp14:textId="0629E666">
      <w:pPr>
        <w:ind w:left="708"/>
        <w:jc w:val="both"/>
        <w:rPr>
          <w:rFonts w:cs="Arial"/>
          <w:i w:val="1"/>
          <w:iCs w:val="1"/>
          <w:sz w:val="22"/>
          <w:szCs w:val="22"/>
          <w:lang w:eastAsia="es-CO"/>
        </w:rPr>
      </w:pPr>
      <w:r w:rsidRPr="147EDC51" w:rsidR="00F643BA">
        <w:rPr>
          <w:rFonts w:cs="Arial"/>
          <w:i w:val="1"/>
          <w:iCs w:val="1"/>
          <w:sz w:val="22"/>
          <w:szCs w:val="22"/>
          <w:lang w:eastAsia="es-CO"/>
        </w:rPr>
        <w:t>En estos casos podrá asignarse un monto de hasta veinte (20) salarios mínimos legales mensuales vigentes por el programa Mi Casa Ya y adicionalmente el monto establecido en el artículo 2.1.1.1.13.2 del presente Decreto”.</w:t>
      </w:r>
    </w:p>
    <w:p xmlns:wp14="http://schemas.microsoft.com/office/word/2010/wordml" w:rsidRPr="00F65932" w:rsidR="00F643BA" w:rsidP="00F643BA" w:rsidRDefault="00F643BA" w14:paraId="23DE523C" wp14:textId="77777777">
      <w:pPr>
        <w:jc w:val="both"/>
        <w:rPr>
          <w:rFonts w:cs="Arial"/>
          <w:i/>
          <w:iCs/>
          <w:sz w:val="22"/>
          <w:szCs w:val="22"/>
          <w:lang w:eastAsia="es-CO"/>
        </w:rPr>
      </w:pPr>
    </w:p>
    <w:p xmlns:wp14="http://schemas.microsoft.com/office/word/2010/wordml" w:rsidRPr="00F65932" w:rsidR="00F643BA" w:rsidP="00F643BA" w:rsidRDefault="00F643BA" w14:paraId="7EBEC195" wp14:textId="77777777">
      <w:pPr>
        <w:jc w:val="both"/>
        <w:rPr>
          <w:rFonts w:cs="Arial"/>
          <w:sz w:val="22"/>
          <w:szCs w:val="22"/>
          <w:lang w:eastAsia="es-CO"/>
        </w:rPr>
      </w:pPr>
      <w:r w:rsidRPr="00F65932">
        <w:rPr>
          <w:rFonts w:cs="Arial"/>
          <w:b/>
          <w:bCs/>
          <w:sz w:val="22"/>
          <w:szCs w:val="22"/>
          <w:lang w:eastAsia="es-CO"/>
        </w:rPr>
        <w:t xml:space="preserve">ARTÍCULO 3°. </w:t>
      </w:r>
      <w:r w:rsidRPr="00F65932">
        <w:rPr>
          <w:rFonts w:cs="Arial"/>
          <w:sz w:val="22"/>
          <w:szCs w:val="22"/>
          <w:lang w:eastAsia="es-CO"/>
        </w:rPr>
        <w:t xml:space="preserve"> Adiciónese un numeral 3 al artículo 2.1.1.9.13. del Decreto 1077 de 2015, el cual quedará así:</w:t>
      </w:r>
    </w:p>
    <w:p xmlns:wp14="http://schemas.microsoft.com/office/word/2010/wordml" w:rsidRPr="00F65932" w:rsidR="00F643BA" w:rsidP="00F643BA" w:rsidRDefault="00F643BA" w14:paraId="52E56223" wp14:textId="77777777">
      <w:pPr>
        <w:rPr>
          <w:rFonts w:cs="Arial"/>
          <w:sz w:val="22"/>
          <w:szCs w:val="22"/>
          <w:lang w:eastAsia="es-CO"/>
        </w:rPr>
      </w:pPr>
    </w:p>
    <w:p xmlns:wp14="http://schemas.microsoft.com/office/word/2010/wordml" w:rsidRPr="00F643BA" w:rsidR="00F643BA" w:rsidP="00F643BA" w:rsidRDefault="00F643BA" w14:paraId="7AFF07A2" wp14:textId="77777777">
      <w:pPr>
        <w:ind w:left="708"/>
        <w:jc w:val="both"/>
        <w:rPr>
          <w:rFonts w:eastAsia="Arial" w:cs="Arial"/>
          <w:i/>
          <w:iCs/>
          <w:color w:val="000000"/>
          <w:sz w:val="22"/>
          <w:szCs w:val="22"/>
        </w:rPr>
      </w:pPr>
      <w:r w:rsidRPr="00F643BA">
        <w:rPr>
          <w:rFonts w:cs="Arial"/>
          <w:color w:val="000000"/>
          <w:sz w:val="22"/>
          <w:szCs w:val="22"/>
          <w:lang w:eastAsia="es-CO"/>
        </w:rPr>
        <w:t xml:space="preserve">“3. A los hogares que </w:t>
      </w:r>
      <w:r w:rsidRPr="00F65932">
        <w:rPr>
          <w:rFonts w:cs="Arial"/>
          <w:i/>
          <w:iCs/>
          <w:sz w:val="22"/>
          <w:szCs w:val="22"/>
          <w:lang w:eastAsia="es-CO"/>
        </w:rPr>
        <w:t>estén conformados por uno o más ex integrantes de las FARC- EP que se encuentren dentro de la ruta de reincorporación que lidera la Agencia para la Reincorporación y la Normalización (ARN) o la entidad que haga sus veces, podrá asignárseles adicionalmente el monto establecido en el artículo 2.1.1.1.13.2 del presente Decreto</w:t>
      </w:r>
      <w:r w:rsidRPr="00F643BA">
        <w:rPr>
          <w:rFonts w:eastAsia="Arial" w:cs="Arial"/>
          <w:i/>
          <w:iCs/>
          <w:color w:val="000000"/>
          <w:sz w:val="22"/>
          <w:szCs w:val="22"/>
        </w:rPr>
        <w:t>”.</w:t>
      </w:r>
    </w:p>
    <w:p xmlns:wp14="http://schemas.microsoft.com/office/word/2010/wordml" w:rsidRPr="00F65932" w:rsidR="00F643BA" w:rsidP="147EDC51" w:rsidRDefault="00F643BA" w14:paraId="5043CB0F" wp14:textId="22C5E9C4">
      <w:pPr>
        <w:pStyle w:val="Normal"/>
        <w:jc w:val="both"/>
        <w:rPr>
          <w:rFonts w:ascii="Arial" w:hAnsi="Arial" w:eastAsia="Times New Roman" w:cs="Times New Roman"/>
          <w:sz w:val="24"/>
          <w:szCs w:val="24"/>
        </w:rPr>
      </w:pPr>
    </w:p>
    <w:p w:rsidR="02903DC6" w:rsidP="5AC55B25" w:rsidRDefault="02903DC6" w14:paraId="3C98B654" w14:textId="69ECD72E">
      <w:pPr>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5AC55B25" w:rsidR="02903DC6">
        <w:rPr>
          <w:rFonts w:ascii="Arial" w:hAnsi="Arial" w:eastAsia="Arial" w:cs="Arial"/>
          <w:b w:val="1"/>
          <w:bCs w:val="1"/>
          <w:i w:val="0"/>
          <w:iCs w:val="0"/>
          <w:caps w:val="0"/>
          <w:smallCaps w:val="0"/>
          <w:noProof w:val="0"/>
          <w:color w:val="000000" w:themeColor="text1" w:themeTint="FF" w:themeShade="FF"/>
          <w:sz w:val="22"/>
          <w:szCs w:val="22"/>
          <w:lang w:val="es-ES"/>
        </w:rPr>
        <w:t xml:space="preserve">ARTICULO 4º. </w:t>
      </w:r>
      <w:r w:rsidRPr="5AC55B25" w:rsidR="02903DC6">
        <w:rPr>
          <w:rFonts w:ascii="Arial" w:hAnsi="Arial" w:eastAsia="Arial" w:cs="Arial"/>
          <w:b w:val="0"/>
          <w:bCs w:val="0"/>
          <w:i w:val="0"/>
          <w:iCs w:val="0"/>
          <w:caps w:val="0"/>
          <w:smallCaps w:val="0"/>
          <w:noProof w:val="0"/>
          <w:color w:val="000000" w:themeColor="text1" w:themeTint="FF" w:themeShade="FF"/>
          <w:sz w:val="22"/>
          <w:szCs w:val="22"/>
          <w:lang w:val="es-ES"/>
        </w:rPr>
        <w:t>Adiciónese el artículo 2.2.2.3.2 al Decreto 1077 de 2015, el cual quedará así:</w:t>
      </w:r>
    </w:p>
    <w:p w:rsidR="5AC55B25" w:rsidP="5AC55B25" w:rsidRDefault="5AC55B25" w14:paraId="2772C2A1" w14:textId="0FC9A59C">
      <w:pPr>
        <w:jc w:val="both"/>
        <w:rPr>
          <w:rFonts w:ascii="Arial" w:hAnsi="Arial" w:eastAsia="Arial" w:cs="Arial"/>
          <w:b w:val="0"/>
          <w:bCs w:val="0"/>
          <w:i w:val="1"/>
          <w:iCs w:val="1"/>
          <w:caps w:val="0"/>
          <w:smallCaps w:val="0"/>
          <w:noProof w:val="0"/>
          <w:color w:val="000000" w:themeColor="text1" w:themeTint="FF" w:themeShade="FF"/>
          <w:sz w:val="22"/>
          <w:szCs w:val="22"/>
          <w:lang w:val="es-ES"/>
        </w:rPr>
      </w:pPr>
    </w:p>
    <w:p w:rsidR="5AC55B25" w:rsidP="56BDCEC7" w:rsidRDefault="5AC55B25" w14:paraId="233D30C9" w14:textId="07F6F194">
      <w:pPr>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56BDCEC7" w:rsidR="02903DC6">
        <w:rPr>
          <w:rFonts w:ascii="Arial" w:hAnsi="Arial" w:eastAsia="Arial" w:cs="Arial"/>
          <w:b w:val="1"/>
          <w:bCs w:val="1"/>
          <w:i w:val="1"/>
          <w:iCs w:val="1"/>
          <w:caps w:val="0"/>
          <w:smallCaps w:val="0"/>
          <w:noProof w:val="0"/>
          <w:color w:val="000000" w:themeColor="text1" w:themeTint="FF" w:themeShade="FF"/>
          <w:sz w:val="22"/>
          <w:szCs w:val="22"/>
          <w:lang w:val="es-ES"/>
        </w:rPr>
        <w:t>A</w:t>
      </w:r>
      <w:r w:rsidRPr="56BDCEC7" w:rsidR="118134EF">
        <w:rPr>
          <w:rFonts w:ascii="Arial" w:hAnsi="Arial" w:eastAsia="Arial" w:cs="Arial"/>
          <w:b w:val="1"/>
          <w:bCs w:val="1"/>
          <w:i w:val="1"/>
          <w:iCs w:val="1"/>
          <w:caps w:val="0"/>
          <w:smallCaps w:val="0"/>
          <w:noProof w:val="0"/>
          <w:color w:val="000000" w:themeColor="text1" w:themeTint="FF" w:themeShade="FF"/>
          <w:sz w:val="22"/>
          <w:szCs w:val="22"/>
          <w:lang w:val="es-ES"/>
        </w:rPr>
        <w:t>RTÍCULO</w:t>
      </w:r>
      <w:r w:rsidRPr="56BDCEC7" w:rsidR="02903DC6">
        <w:rPr>
          <w:rFonts w:ascii="Arial" w:hAnsi="Arial" w:eastAsia="Arial" w:cs="Arial"/>
          <w:b w:val="1"/>
          <w:bCs w:val="1"/>
          <w:i w:val="1"/>
          <w:iCs w:val="1"/>
          <w:caps w:val="0"/>
          <w:smallCaps w:val="0"/>
          <w:noProof w:val="0"/>
          <w:color w:val="000000" w:themeColor="text1" w:themeTint="FF" w:themeShade="FF"/>
          <w:sz w:val="22"/>
          <w:szCs w:val="22"/>
          <w:lang w:val="es-ES"/>
        </w:rPr>
        <w:t xml:space="preserve"> 2.2.2.</w:t>
      </w:r>
      <w:r w:rsidRPr="56BDCEC7" w:rsidR="6ABFACFC">
        <w:rPr>
          <w:rFonts w:ascii="Arial" w:hAnsi="Arial" w:eastAsia="Arial" w:cs="Arial"/>
          <w:b w:val="1"/>
          <w:bCs w:val="1"/>
          <w:i w:val="1"/>
          <w:iCs w:val="1"/>
          <w:caps w:val="0"/>
          <w:smallCaps w:val="0"/>
          <w:noProof w:val="0"/>
          <w:color w:val="000000" w:themeColor="text1" w:themeTint="FF" w:themeShade="FF"/>
          <w:sz w:val="22"/>
          <w:szCs w:val="22"/>
          <w:lang w:val="es-ES"/>
        </w:rPr>
        <w:t>3.2</w:t>
      </w:r>
      <w:r w:rsidRPr="56BDCEC7" w:rsidR="02903DC6">
        <w:rPr>
          <w:rFonts w:ascii="Arial" w:hAnsi="Arial" w:eastAsia="Arial" w:cs="Arial"/>
          <w:b w:val="1"/>
          <w:bCs w:val="1"/>
          <w:i w:val="1"/>
          <w:iCs w:val="1"/>
          <w:caps w:val="0"/>
          <w:smallCaps w:val="0"/>
          <w:noProof w:val="0"/>
          <w:color w:val="000000" w:themeColor="text1" w:themeTint="FF" w:themeShade="FF"/>
          <w:sz w:val="22"/>
          <w:szCs w:val="22"/>
          <w:lang w:val="es-ES"/>
        </w:rPr>
        <w:t xml:space="preserve">. Coordinación institucional proyectos de vivienda para la población en reincorporación. </w:t>
      </w:r>
      <w:r w:rsidRPr="56BDCEC7" w:rsidR="02903DC6">
        <w:rPr>
          <w:rFonts w:ascii="Arial" w:hAnsi="Arial" w:eastAsia="Arial" w:cs="Arial"/>
          <w:b w:val="0"/>
          <w:bCs w:val="0"/>
          <w:i w:val="1"/>
          <w:iCs w:val="1"/>
          <w:caps w:val="0"/>
          <w:smallCaps w:val="0"/>
          <w:noProof w:val="0"/>
          <w:color w:val="000000" w:themeColor="text1" w:themeTint="FF" w:themeShade="FF"/>
          <w:sz w:val="22"/>
          <w:szCs w:val="22"/>
          <w:lang w:val="es-ES"/>
        </w:rPr>
        <w:t>Con el propósito de viabilizar el desarrollo de proyectos de vivienda para la población en proceso de reincorporación de los antiguos Espacios Territoriales de Capacitación y Reincorporación (ETCR), la Agencia para la Reincorporación y la Normalización y el Ministerio de Vivienda Ciudad y Territorio podrán constituir mecanismos de cooperación para adelantar los procesos técnicos, administrativos y demás necesarios para su ejecución, lo cual incluirá la posibilidad de destinar los recursos financieros del caso.</w:t>
      </w:r>
    </w:p>
    <w:p w:rsidR="5AC55B25" w:rsidP="5AC55B25" w:rsidRDefault="5AC55B25" w14:paraId="1226743E" w14:textId="4DF4D8A6">
      <w:pPr>
        <w:pStyle w:val="Normal"/>
        <w:jc w:val="both"/>
        <w:rPr>
          <w:rFonts w:ascii="Arial" w:hAnsi="Arial" w:eastAsia="Times New Roman" w:cs="Times New Roman"/>
          <w:sz w:val="24"/>
          <w:szCs w:val="24"/>
        </w:rPr>
      </w:pPr>
    </w:p>
    <w:p xmlns:wp14="http://schemas.microsoft.com/office/word/2010/wordml" w:rsidRPr="00F65932" w:rsidR="00F643BA" w:rsidP="00F643BA" w:rsidRDefault="00F643BA" w14:paraId="0C6C8212" wp14:textId="42169D4B">
      <w:pPr>
        <w:jc w:val="both"/>
        <w:rPr>
          <w:rFonts w:cs="Arial"/>
          <w:sz w:val="22"/>
          <w:szCs w:val="22"/>
        </w:rPr>
      </w:pPr>
      <w:r w:rsidRPr="00F65932" w:rsidR="00F643BA">
        <w:rPr>
          <w:rFonts w:cs="Arial"/>
          <w:b w:val="1"/>
          <w:bCs w:val="1"/>
          <w:sz w:val="22"/>
          <w:szCs w:val="22"/>
        </w:rPr>
        <w:t xml:space="preserve">ARTÍCULO </w:t>
      </w:r>
      <w:r w:rsidRPr="00F65932" w:rsidR="69B170A8">
        <w:rPr>
          <w:rFonts w:cs="Arial"/>
          <w:b w:val="1"/>
          <w:bCs w:val="1"/>
          <w:sz w:val="22"/>
          <w:szCs w:val="22"/>
        </w:rPr>
        <w:t>5</w:t>
      </w:r>
      <w:r w:rsidRPr="00F65932" w:rsidR="00F643BA">
        <w:rPr>
          <w:rFonts w:cs="Arial"/>
          <w:b w:val="1"/>
          <w:bCs w:val="1"/>
          <w:sz w:val="22"/>
          <w:szCs w:val="22"/>
        </w:rPr>
        <w:t>. Vigencia.</w:t>
      </w:r>
      <w:r w:rsidRPr="00F65932" w:rsidR="00F643BA">
        <w:rPr>
          <w:rFonts w:cs="Arial"/>
          <w:sz w:val="22"/>
          <w:szCs w:val="22"/>
        </w:rPr>
        <w:t xml:space="preserve"> El presente Decreto rige a partir de la fecha de su publicación, adiciona la sección 13 al capítulo 1 del título 1 de la parte 1 del libro 2</w:t>
      </w:r>
      <w:r w:rsidRPr="00F65932" w:rsidR="6DA08F99">
        <w:rPr>
          <w:rFonts w:cs="Arial"/>
          <w:sz w:val="22"/>
          <w:szCs w:val="22"/>
        </w:rPr>
        <w:t xml:space="preserve">,</w:t>
      </w:r>
      <w:r w:rsidRPr="00F65932" w:rsidR="00F643BA">
        <w:rPr>
          <w:rFonts w:cs="Arial"/>
          <w:sz w:val="22"/>
          <w:szCs w:val="22"/>
        </w:rPr>
        <w:t xml:space="preserve"> modifica los artículos 2.1.1.8.5 y 2.1.1.9.13</w:t>
      </w:r>
      <w:r w:rsidRPr="00F65932" w:rsidR="0B1A673F">
        <w:rPr>
          <w:rFonts w:cs="Arial"/>
          <w:sz w:val="22"/>
          <w:szCs w:val="22"/>
        </w:rPr>
        <w:t xml:space="preserve"> y adiciona el artículo 2.2.2.3.2</w:t>
      </w:r>
      <w:r w:rsidRPr="00F65932" w:rsidR="00F643BA">
        <w:rPr>
          <w:rFonts w:cs="Arial"/>
          <w:sz w:val="22"/>
          <w:szCs w:val="22"/>
        </w:rPr>
        <w:t xml:space="preserve"> </w:t>
      </w:r>
      <w:r w:rsidRPr="00F65932" w:rsidR="7C87272E">
        <w:rPr>
          <w:rFonts w:cs="Arial"/>
          <w:sz w:val="22"/>
          <w:szCs w:val="22"/>
        </w:rPr>
        <w:t xml:space="preserve">a</w:t>
      </w:r>
      <w:r w:rsidRPr="00F65932" w:rsidR="00F643BA">
        <w:rPr>
          <w:rFonts w:cs="Arial"/>
          <w:color w:val="000000"/>
          <w:sz w:val="22"/>
          <w:szCs w:val="22"/>
          <w:shd w:val="clear" w:color="auto" w:fill="FFFFFF"/>
        </w:rPr>
        <w:t>l Decreto 1077 de 2015</w:t>
      </w:r>
      <w:r w:rsidRPr="00F65932" w:rsidR="00F643BA">
        <w:rPr>
          <w:rFonts w:cs="Arial"/>
          <w:sz w:val="22"/>
          <w:szCs w:val="22"/>
        </w:rPr>
        <w:t>.</w:t>
      </w:r>
    </w:p>
    <w:p xmlns:wp14="http://schemas.microsoft.com/office/word/2010/wordml" w:rsidRPr="00F65932" w:rsidR="00F643BA" w:rsidP="2D3EFC3F" w:rsidRDefault="00F643BA" w14:paraId="70DF9E56" wp14:textId="1944F54F">
      <w:pPr>
        <w:pStyle w:val="Normal"/>
        <w:jc w:val="both"/>
        <w:rPr>
          <w:rFonts w:ascii="Arial" w:hAnsi="Arial" w:eastAsia="Times New Roman" w:cs="Times New Roman"/>
          <w:sz w:val="24"/>
          <w:szCs w:val="24"/>
        </w:rPr>
      </w:pPr>
    </w:p>
    <w:p xmlns:wp14="http://schemas.microsoft.com/office/word/2010/wordml" w:rsidRPr="00F65932" w:rsidR="00F643BA" w:rsidP="00F643BA" w:rsidRDefault="00F643BA" w14:paraId="46D0C747" wp14:textId="77777777">
      <w:pPr>
        <w:jc w:val="center"/>
        <w:rPr>
          <w:rFonts w:cs="Arial"/>
          <w:b/>
          <w:sz w:val="22"/>
          <w:szCs w:val="22"/>
        </w:rPr>
      </w:pPr>
      <w:r w:rsidRPr="00F65932">
        <w:rPr>
          <w:rFonts w:cs="Arial"/>
          <w:b/>
          <w:sz w:val="22"/>
          <w:szCs w:val="22"/>
        </w:rPr>
        <w:t>PUBLÍQUESE Y CÚMPLASE</w:t>
      </w:r>
    </w:p>
    <w:p xmlns:wp14="http://schemas.microsoft.com/office/word/2010/wordml" w:rsidRPr="00F65932" w:rsidR="00F643BA" w:rsidP="00F643BA" w:rsidRDefault="00F643BA" w14:paraId="67351146" wp14:textId="77777777">
      <w:pPr>
        <w:jc w:val="center"/>
        <w:rPr>
          <w:rFonts w:cs="Arial"/>
          <w:sz w:val="22"/>
          <w:szCs w:val="22"/>
        </w:rPr>
      </w:pPr>
      <w:r w:rsidRPr="00F65932">
        <w:rPr>
          <w:rFonts w:cs="Arial"/>
          <w:sz w:val="22"/>
          <w:szCs w:val="22"/>
        </w:rPr>
        <w:t>Dado en Bogotá, D.C., a los</w:t>
      </w:r>
    </w:p>
    <w:p xmlns:wp14="http://schemas.microsoft.com/office/word/2010/wordml" w:rsidRPr="00F65932" w:rsidR="00F643BA" w:rsidP="00F643BA" w:rsidRDefault="00F643BA" w14:paraId="44E871BC" wp14:textId="77777777">
      <w:pPr>
        <w:jc w:val="both"/>
        <w:rPr>
          <w:rFonts w:cs="Arial"/>
          <w:sz w:val="22"/>
          <w:szCs w:val="22"/>
        </w:rPr>
      </w:pPr>
    </w:p>
    <w:p xmlns:wp14="http://schemas.microsoft.com/office/word/2010/wordml" w:rsidRPr="00F65932" w:rsidR="00F643BA" w:rsidP="00F643BA" w:rsidRDefault="00F643BA" w14:paraId="144A5D23" wp14:textId="77777777">
      <w:pPr>
        <w:jc w:val="both"/>
        <w:rPr>
          <w:rFonts w:cs="Arial"/>
          <w:sz w:val="22"/>
          <w:szCs w:val="22"/>
        </w:rPr>
      </w:pPr>
    </w:p>
    <w:p xmlns:wp14="http://schemas.microsoft.com/office/word/2010/wordml" w:rsidRPr="00F65932" w:rsidR="00F643BA" w:rsidP="00F643BA" w:rsidRDefault="00F643BA" w14:paraId="738610EB" wp14:textId="77777777">
      <w:pPr>
        <w:jc w:val="both"/>
        <w:rPr>
          <w:rFonts w:cs="Arial"/>
          <w:sz w:val="22"/>
          <w:szCs w:val="22"/>
        </w:rPr>
      </w:pPr>
    </w:p>
    <w:p w:rsidR="0523022D" w:rsidP="0523022D" w:rsidRDefault="0523022D" w14:paraId="5AF1030A" w14:textId="4426C139">
      <w:pPr>
        <w:pStyle w:val="Normal"/>
        <w:jc w:val="both"/>
        <w:rPr>
          <w:rFonts w:ascii="Arial" w:hAnsi="Arial" w:eastAsia="Times New Roman" w:cs="Times New Roman"/>
          <w:sz w:val="24"/>
          <w:szCs w:val="24"/>
        </w:rPr>
      </w:pPr>
    </w:p>
    <w:p w:rsidR="0523022D" w:rsidP="0523022D" w:rsidRDefault="0523022D" w14:paraId="65D4D720" w14:textId="0FEF57E4">
      <w:pPr>
        <w:pStyle w:val="Normal"/>
        <w:jc w:val="both"/>
        <w:rPr>
          <w:rFonts w:ascii="Arial" w:hAnsi="Arial" w:eastAsia="Times New Roman" w:cs="Times New Roman"/>
          <w:sz w:val="24"/>
          <w:szCs w:val="24"/>
        </w:rPr>
      </w:pPr>
    </w:p>
    <w:p xmlns:wp14="http://schemas.microsoft.com/office/word/2010/wordml" w:rsidRPr="00F65932" w:rsidR="00F643BA" w:rsidP="18B42512" w:rsidRDefault="00F643BA" w14:paraId="637805D2" wp14:textId="2EC47280">
      <w:pPr>
        <w:pStyle w:val="Normal"/>
        <w:jc w:val="both"/>
        <w:rPr>
          <w:rFonts w:ascii="Arial" w:hAnsi="Arial" w:eastAsia="Times New Roman" w:cs="Times New Roman"/>
          <w:sz w:val="24"/>
          <w:szCs w:val="24"/>
        </w:rPr>
      </w:pPr>
    </w:p>
    <w:p xmlns:wp14="http://schemas.microsoft.com/office/word/2010/wordml" w:rsidRPr="00F65932" w:rsidR="00F643BA" w:rsidP="00F643BA" w:rsidRDefault="00F643BA" w14:paraId="463F29E8" wp14:textId="77777777">
      <w:pPr>
        <w:jc w:val="both"/>
        <w:rPr>
          <w:rFonts w:cs="Arial"/>
          <w:sz w:val="22"/>
          <w:szCs w:val="22"/>
        </w:rPr>
      </w:pPr>
    </w:p>
    <w:p xmlns:wp14="http://schemas.microsoft.com/office/word/2010/wordml" w:rsidRPr="00F65932" w:rsidR="00F643BA" w:rsidP="00F643BA" w:rsidRDefault="00F643BA" w14:paraId="080D783D" wp14:textId="77777777">
      <w:pPr>
        <w:rPr>
          <w:rFonts w:cs="Arial"/>
          <w:b/>
          <w:color w:val="000000"/>
          <w:sz w:val="22"/>
          <w:szCs w:val="22"/>
        </w:rPr>
      </w:pPr>
      <w:r w:rsidRPr="00F65932">
        <w:rPr>
          <w:rFonts w:cs="Arial"/>
          <w:b/>
          <w:color w:val="000000"/>
          <w:sz w:val="22"/>
          <w:szCs w:val="22"/>
        </w:rPr>
        <w:t>El Ministro de Hacienda y Crédito Público,</w:t>
      </w:r>
    </w:p>
    <w:p xmlns:wp14="http://schemas.microsoft.com/office/word/2010/wordml" w:rsidRPr="00F65932" w:rsidR="00F643BA" w:rsidP="00F643BA" w:rsidRDefault="00F643BA" w14:paraId="3B7B4B86" wp14:textId="77777777">
      <w:pPr>
        <w:rPr>
          <w:rFonts w:cs="Arial"/>
          <w:b/>
          <w:color w:val="000000"/>
          <w:sz w:val="22"/>
          <w:szCs w:val="22"/>
        </w:rPr>
      </w:pPr>
    </w:p>
    <w:p xmlns:wp14="http://schemas.microsoft.com/office/word/2010/wordml" w:rsidRPr="00F65932" w:rsidR="00F643BA" w:rsidP="00F643BA" w:rsidRDefault="00F643BA" w14:paraId="3A0FF5F2" wp14:textId="77777777">
      <w:pPr>
        <w:rPr>
          <w:rFonts w:cs="Arial"/>
          <w:b/>
          <w:color w:val="000000"/>
          <w:sz w:val="22"/>
          <w:szCs w:val="22"/>
        </w:rPr>
      </w:pPr>
    </w:p>
    <w:p xmlns:wp14="http://schemas.microsoft.com/office/word/2010/wordml" w:rsidR="00F643BA" w:rsidP="00F643BA" w:rsidRDefault="00F643BA" w14:paraId="5630AD66" wp14:textId="77777777">
      <w:pPr>
        <w:rPr>
          <w:rFonts w:cs="Arial"/>
          <w:b/>
          <w:bCs/>
          <w:color w:val="000000"/>
          <w:sz w:val="22"/>
          <w:szCs w:val="22"/>
        </w:rPr>
      </w:pPr>
    </w:p>
    <w:p xmlns:wp14="http://schemas.microsoft.com/office/word/2010/wordml" w:rsidRPr="00F643BA" w:rsidR="00F643BA" w:rsidP="00F643BA" w:rsidRDefault="00F643BA" w14:paraId="61829076" wp14:textId="77777777">
      <w:pPr>
        <w:rPr>
          <w:rFonts w:cs="Arial"/>
          <w:b/>
          <w:bCs/>
          <w:color w:val="000000"/>
          <w:sz w:val="22"/>
          <w:szCs w:val="22"/>
        </w:rPr>
      </w:pPr>
    </w:p>
    <w:p xmlns:wp14="http://schemas.microsoft.com/office/word/2010/wordml" w:rsidRPr="00F65932" w:rsidR="00F643BA" w:rsidP="00F643BA" w:rsidRDefault="00F643BA" w14:paraId="2BA226A1" wp14:textId="77777777">
      <w:pPr>
        <w:rPr>
          <w:rFonts w:cs="Arial"/>
          <w:b/>
          <w:bCs/>
          <w:color w:val="000000"/>
          <w:sz w:val="22"/>
          <w:szCs w:val="22"/>
        </w:rPr>
      </w:pPr>
    </w:p>
    <w:p xmlns:wp14="http://schemas.microsoft.com/office/word/2010/wordml" w:rsidRPr="00F65932" w:rsidR="00F643BA" w:rsidP="00F643BA" w:rsidRDefault="00F643BA" w14:paraId="17AD93B2" wp14:textId="77777777">
      <w:pPr>
        <w:rPr>
          <w:rFonts w:cs="Arial"/>
          <w:b/>
          <w:color w:val="000000"/>
          <w:sz w:val="22"/>
          <w:szCs w:val="22"/>
        </w:rPr>
      </w:pPr>
    </w:p>
    <w:p xmlns:wp14="http://schemas.microsoft.com/office/word/2010/wordml" w:rsidRPr="00F65932" w:rsidR="00F643BA" w:rsidP="00F643BA" w:rsidRDefault="00F643BA" w14:paraId="2FCA1124" wp14:textId="77777777">
      <w:pPr>
        <w:jc w:val="right"/>
        <w:rPr>
          <w:rFonts w:cs="Arial"/>
          <w:b/>
          <w:color w:val="000000"/>
          <w:sz w:val="22"/>
          <w:szCs w:val="22"/>
        </w:rPr>
      </w:pPr>
      <w:r w:rsidRPr="00F65932">
        <w:rPr>
          <w:rFonts w:cs="Arial"/>
          <w:b/>
          <w:color w:val="000000"/>
          <w:sz w:val="22"/>
          <w:szCs w:val="22"/>
        </w:rPr>
        <w:t>JOSE MANUEL RESTREPO ABONDANO</w:t>
      </w:r>
    </w:p>
    <w:p xmlns:wp14="http://schemas.microsoft.com/office/word/2010/wordml" w:rsidRPr="00F65932" w:rsidR="00F643BA" w:rsidP="00F643BA" w:rsidRDefault="00F643BA" w14:paraId="0DE4B5B7" wp14:textId="77777777">
      <w:pPr>
        <w:jc w:val="both"/>
        <w:rPr>
          <w:rFonts w:cs="Arial"/>
          <w:b/>
          <w:color w:val="000000"/>
          <w:sz w:val="22"/>
          <w:szCs w:val="22"/>
        </w:rPr>
      </w:pPr>
    </w:p>
    <w:p xmlns:wp14="http://schemas.microsoft.com/office/word/2010/wordml" w:rsidRPr="00F65932" w:rsidR="00F643BA" w:rsidP="00F643BA" w:rsidRDefault="00F643BA" w14:paraId="6BC8117E" wp14:textId="77777777">
      <w:pPr>
        <w:jc w:val="both"/>
        <w:rPr>
          <w:rFonts w:cs="Arial"/>
          <w:b/>
          <w:color w:val="000000"/>
          <w:sz w:val="22"/>
          <w:szCs w:val="22"/>
        </w:rPr>
      </w:pPr>
      <w:r w:rsidRPr="00F65932">
        <w:rPr>
          <w:rFonts w:cs="Arial"/>
          <w:b/>
          <w:color w:val="000000"/>
          <w:sz w:val="22"/>
          <w:szCs w:val="22"/>
        </w:rPr>
        <w:t>El Ministro de Vivienda, Ciudad y Territorio,</w:t>
      </w:r>
    </w:p>
    <w:p xmlns:wp14="http://schemas.microsoft.com/office/word/2010/wordml" w:rsidRPr="00F65932" w:rsidR="00F643BA" w:rsidP="00F643BA" w:rsidRDefault="00F643BA" w14:paraId="66204FF1" wp14:textId="77777777">
      <w:pPr>
        <w:jc w:val="both"/>
        <w:rPr>
          <w:rFonts w:cs="Arial"/>
          <w:b/>
          <w:color w:val="000000"/>
          <w:sz w:val="22"/>
          <w:szCs w:val="22"/>
        </w:rPr>
      </w:pPr>
    </w:p>
    <w:p xmlns:wp14="http://schemas.microsoft.com/office/word/2010/wordml" w:rsidRPr="00F65932" w:rsidR="00F643BA" w:rsidP="00F643BA" w:rsidRDefault="00F643BA" w14:paraId="2DBF0D7D" wp14:textId="77777777">
      <w:pPr>
        <w:jc w:val="both"/>
        <w:rPr>
          <w:rFonts w:cs="Arial"/>
          <w:b/>
          <w:bCs/>
          <w:color w:val="000000"/>
          <w:sz w:val="22"/>
          <w:szCs w:val="22"/>
        </w:rPr>
      </w:pPr>
    </w:p>
    <w:p xmlns:wp14="http://schemas.microsoft.com/office/word/2010/wordml" w:rsidRPr="00F643BA" w:rsidR="00F643BA" w:rsidP="00F643BA" w:rsidRDefault="00F643BA" w14:paraId="6B62F1B3" wp14:textId="77777777">
      <w:pPr>
        <w:jc w:val="both"/>
        <w:rPr>
          <w:rFonts w:cs="Arial"/>
          <w:b/>
          <w:bCs/>
          <w:color w:val="000000"/>
          <w:sz w:val="22"/>
          <w:szCs w:val="22"/>
        </w:rPr>
      </w:pPr>
    </w:p>
    <w:p xmlns:wp14="http://schemas.microsoft.com/office/word/2010/wordml" w:rsidRPr="00F65932" w:rsidR="00F643BA" w:rsidP="00F643BA" w:rsidRDefault="00F643BA" w14:paraId="02F2C34E" wp14:textId="77777777">
      <w:pPr>
        <w:jc w:val="both"/>
        <w:rPr>
          <w:rFonts w:cs="Arial"/>
          <w:b/>
          <w:color w:val="000000"/>
          <w:sz w:val="22"/>
          <w:szCs w:val="22"/>
        </w:rPr>
      </w:pPr>
    </w:p>
    <w:p xmlns:wp14="http://schemas.microsoft.com/office/word/2010/wordml" w:rsidRPr="00F65932" w:rsidR="00F643BA" w:rsidP="00F643BA" w:rsidRDefault="00F643BA" w14:paraId="680A4E5D" wp14:textId="77777777">
      <w:pPr>
        <w:jc w:val="both"/>
        <w:rPr>
          <w:rFonts w:cs="Arial"/>
          <w:b/>
          <w:bCs/>
          <w:color w:val="000000"/>
          <w:sz w:val="22"/>
          <w:szCs w:val="22"/>
        </w:rPr>
      </w:pPr>
    </w:p>
    <w:p xmlns:wp14="http://schemas.microsoft.com/office/word/2010/wordml" w:rsidRPr="00F65932" w:rsidR="00F643BA" w:rsidP="00F643BA" w:rsidRDefault="00F643BA" w14:paraId="19219836" wp14:textId="77777777">
      <w:pPr>
        <w:jc w:val="both"/>
        <w:rPr>
          <w:rFonts w:cs="Arial"/>
          <w:b/>
          <w:color w:val="000000"/>
          <w:sz w:val="22"/>
          <w:szCs w:val="22"/>
        </w:rPr>
      </w:pPr>
    </w:p>
    <w:p xmlns:wp14="http://schemas.microsoft.com/office/word/2010/wordml" w:rsidRPr="00F65932" w:rsidR="00F643BA" w:rsidP="00F643BA" w:rsidRDefault="00F643BA" w14:paraId="2130B4B7" wp14:textId="77777777">
      <w:pPr>
        <w:jc w:val="right"/>
        <w:rPr>
          <w:rFonts w:cs="Arial"/>
          <w:b/>
          <w:color w:val="000000"/>
          <w:sz w:val="22"/>
          <w:szCs w:val="22"/>
        </w:rPr>
      </w:pPr>
      <w:r w:rsidRPr="00F65932">
        <w:rPr>
          <w:rFonts w:cs="Arial"/>
          <w:b/>
          <w:color w:val="000000"/>
          <w:sz w:val="22"/>
          <w:szCs w:val="22"/>
        </w:rPr>
        <w:t>JONATHAN TYBALT MALAGÓN GONZÁLEZ</w:t>
      </w:r>
    </w:p>
    <w:p xmlns:wp14="http://schemas.microsoft.com/office/word/2010/wordml" w:rsidRPr="00F65932" w:rsidR="00F643BA" w:rsidP="00F643BA" w:rsidRDefault="00F643BA" w14:paraId="296FEF7D" wp14:textId="77777777">
      <w:pPr>
        <w:rPr>
          <w:rFonts w:cs="Arial"/>
          <w:b/>
          <w:color w:val="000000"/>
          <w:sz w:val="22"/>
          <w:szCs w:val="22"/>
        </w:rPr>
      </w:pPr>
    </w:p>
    <w:p xmlns:wp14="http://schemas.microsoft.com/office/word/2010/wordml" w:rsidRPr="009869F9" w:rsidR="008600B2" w:rsidP="00471639" w:rsidRDefault="008600B2" w14:paraId="7194DBDC" wp14:textId="77777777">
      <w:pPr>
        <w:rPr>
          <w:rFonts w:cs="Arial"/>
        </w:rPr>
      </w:pPr>
    </w:p>
    <w:sectPr w:rsidRPr="009869F9" w:rsidR="008600B2" w:rsidSect="003329A8">
      <w:headerReference w:type="even" r:id="rId12"/>
      <w:headerReference w:type="default" r:id="rId13"/>
      <w:footerReference w:type="even" r:id="rId14"/>
      <w:footerReference w:type="default" r:id="rId15"/>
      <w:headerReference w:type="first" r:id="rId16"/>
      <w:footerReference w:type="first" r:id="rId17"/>
      <w:pgSz w:w="12240" w:h="18720" w:orient="portrait" w:code="14"/>
      <w:pgMar w:top="1701" w:right="1588" w:bottom="1134" w:left="1134" w:header="720" w:footer="11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FA327A" w:rsidRDefault="00FA327A" w14:paraId="5023141B" wp14:textId="77777777">
      <w:r>
        <w:separator/>
      </w:r>
    </w:p>
  </w:endnote>
  <w:endnote w:type="continuationSeparator" w:id="0">
    <w:p xmlns:wp14="http://schemas.microsoft.com/office/word/2010/wordml" w:rsidR="00FA327A" w:rsidRDefault="00FA327A" w14:paraId="1F3B14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staire">
    <w:altName w:val="Cambria"/>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32343" w:rsidRDefault="00732343" w14:paraId="562C75D1" wp14:textId="77777777">
    <w:pPr>
      <w:pStyle w:val="Piedepgin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1912" w:rsidR="008F13A8" w:rsidP="008F13A8" w:rsidRDefault="008F13A8" w14:paraId="0897FE96" wp14:textId="77777777">
    <w:pPr>
      <w:spacing w:after="40"/>
      <w:jc w:val="both"/>
      <w:rPr>
        <w:rFonts w:cs="Arial"/>
        <w:b/>
        <w:sz w:val="18"/>
        <w:szCs w:val="18"/>
      </w:rPr>
    </w:pPr>
    <w:r w:rsidRPr="005A1912">
      <w:rPr>
        <w:rFonts w:cs="Arial"/>
        <w:b/>
        <w:sz w:val="18"/>
        <w:szCs w:val="18"/>
      </w:rPr>
      <w:t>C</w:t>
    </w:r>
    <w:r w:rsidR="00435ADA">
      <w:rPr>
        <w:rFonts w:cs="Arial"/>
        <w:b/>
        <w:sz w:val="18"/>
        <w:szCs w:val="18"/>
      </w:rPr>
      <w:t xml:space="preserve">alle 17 No. 9 – </w:t>
    </w:r>
    <w:r w:rsidR="00617878">
      <w:rPr>
        <w:rFonts w:cs="Arial"/>
        <w:b/>
        <w:sz w:val="18"/>
        <w:szCs w:val="18"/>
      </w:rPr>
      <w:t>36</w:t>
    </w:r>
    <w:r w:rsidRPr="005A1912" w:rsidR="00617878">
      <w:rPr>
        <w:rFonts w:cs="Arial"/>
        <w:b/>
        <w:sz w:val="18"/>
        <w:szCs w:val="18"/>
      </w:rPr>
      <w:t xml:space="preserve"> Bogotá</w:t>
    </w:r>
    <w:r w:rsidRPr="005A1912">
      <w:rPr>
        <w:rFonts w:cs="Arial"/>
        <w:b/>
        <w:sz w:val="18"/>
        <w:szCs w:val="18"/>
      </w:rPr>
      <w:t xml:space="preserve">, Colombia                                                              </w:t>
    </w:r>
    <w:r>
      <w:rPr>
        <w:rFonts w:cs="Arial"/>
        <w:b/>
        <w:sz w:val="18"/>
        <w:szCs w:val="18"/>
      </w:rPr>
      <w:t xml:space="preserve">  </w:t>
    </w:r>
    <w:r>
      <w:rPr>
        <w:rFonts w:cs="Arial"/>
        <w:b/>
        <w:sz w:val="18"/>
        <w:szCs w:val="18"/>
      </w:rPr>
      <w:tab/>
    </w:r>
    <w:r>
      <w:rPr>
        <w:rFonts w:cs="Arial"/>
        <w:b/>
        <w:sz w:val="18"/>
        <w:szCs w:val="18"/>
      </w:rPr>
      <w:tab/>
    </w:r>
    <w:r>
      <w:rPr>
        <w:rFonts w:cs="Arial"/>
        <w:b/>
        <w:sz w:val="18"/>
        <w:szCs w:val="18"/>
      </w:rPr>
      <w:t xml:space="preserve">       </w:t>
    </w:r>
    <w:r w:rsidRPr="005A1912">
      <w:rPr>
        <w:rFonts w:cs="Arial"/>
        <w:b/>
        <w:sz w:val="18"/>
        <w:szCs w:val="18"/>
      </w:rPr>
      <w:t xml:space="preserve"> </w:t>
    </w:r>
    <w:r w:rsidRPr="005A1912">
      <w:rPr>
        <w:rFonts w:cs="Arial"/>
        <w:bCs/>
        <w:sz w:val="18"/>
        <w:szCs w:val="18"/>
      </w:rPr>
      <w:t xml:space="preserve">Versión: </w:t>
    </w:r>
    <w:r w:rsidR="00435ADA">
      <w:rPr>
        <w:rFonts w:cs="Arial"/>
        <w:bCs/>
        <w:sz w:val="18"/>
        <w:szCs w:val="18"/>
      </w:rPr>
      <w:t>6</w:t>
    </w:r>
    <w:r w:rsidRPr="005A1912">
      <w:rPr>
        <w:rFonts w:cs="Arial"/>
        <w:bCs/>
        <w:sz w:val="18"/>
        <w:szCs w:val="18"/>
      </w:rPr>
      <w:t>.0</w:t>
    </w:r>
  </w:p>
  <w:p xmlns:wp14="http://schemas.microsoft.com/office/word/2010/wordml" w:rsidRPr="005A1912" w:rsidR="008F13A8" w:rsidP="008F13A8" w:rsidRDefault="008F13A8" w14:paraId="53DCBAC3" wp14:textId="77777777">
    <w:pPr>
      <w:spacing w:after="40"/>
      <w:jc w:val="both"/>
      <w:rPr>
        <w:rFonts w:cs="Arial"/>
        <w:sz w:val="18"/>
        <w:szCs w:val="18"/>
      </w:rPr>
    </w:pPr>
    <w:r w:rsidRPr="005A1912">
      <w:rPr>
        <w:rFonts w:cs="Arial"/>
        <w:sz w:val="18"/>
        <w:szCs w:val="18"/>
      </w:rPr>
      <w:t>Conmutador (571) 332 34 34 • Ext: XXXX</w:t>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 xml:space="preserve">      </w:t>
    </w:r>
    <w:r>
      <w:rPr>
        <w:rFonts w:cs="Arial"/>
        <w:sz w:val="18"/>
        <w:szCs w:val="18"/>
      </w:rPr>
      <w:tab/>
    </w:r>
    <w:r>
      <w:rPr>
        <w:rFonts w:cs="Arial"/>
        <w:sz w:val="18"/>
        <w:szCs w:val="18"/>
      </w:rPr>
      <w:tab/>
    </w:r>
    <w:r w:rsidRPr="005A1912">
      <w:rPr>
        <w:rFonts w:cs="Arial"/>
        <w:sz w:val="18"/>
        <w:szCs w:val="18"/>
      </w:rPr>
      <w:t xml:space="preserve">   </w:t>
    </w:r>
    <w:r>
      <w:rPr>
        <w:rFonts w:cs="Arial"/>
        <w:sz w:val="18"/>
        <w:szCs w:val="18"/>
      </w:rPr>
      <w:t xml:space="preserve">         </w:t>
    </w:r>
    <w:r w:rsidRPr="005A1912">
      <w:rPr>
        <w:rFonts w:cs="Arial"/>
        <w:sz w:val="18"/>
        <w:szCs w:val="18"/>
      </w:rPr>
      <w:t xml:space="preserve"> Fecha:</w:t>
    </w:r>
    <w:r w:rsidR="00435ADA">
      <w:rPr>
        <w:rFonts w:cs="Arial"/>
        <w:sz w:val="18"/>
        <w:szCs w:val="18"/>
      </w:rPr>
      <w:t>1</w:t>
    </w:r>
    <w:r w:rsidR="003329A8">
      <w:rPr>
        <w:rFonts w:cs="Arial"/>
        <w:sz w:val="18"/>
        <w:szCs w:val="18"/>
      </w:rPr>
      <w:t>7</w:t>
    </w:r>
    <w:r w:rsidR="00435ADA">
      <w:rPr>
        <w:rFonts w:cs="Arial"/>
        <w:sz w:val="18"/>
        <w:szCs w:val="18"/>
      </w:rPr>
      <w:t>/03/2021</w:t>
    </w:r>
  </w:p>
  <w:p xmlns:wp14="http://schemas.microsoft.com/office/word/2010/wordml" w:rsidR="008F13A8" w:rsidP="008F13A8" w:rsidRDefault="008F13A8" w14:paraId="7518955C" wp14:textId="77777777">
    <w:pPr>
      <w:pStyle w:val="Piedepgina"/>
      <w:tabs>
        <w:tab w:val="clear" w:pos="4320"/>
        <w:tab w:val="clear" w:pos="8640"/>
        <w:tab w:val="left" w:pos="2700"/>
      </w:tabs>
    </w:pPr>
    <w:hyperlink w:history="1" r:id="rId1">
      <w:r w:rsidRPr="005A1912">
        <w:rPr>
          <w:rStyle w:val="Hipervnculo"/>
          <w:rFonts w:cs="Arial"/>
          <w:sz w:val="18"/>
          <w:szCs w:val="18"/>
        </w:rPr>
        <w:t>www.minvivienda.gov.co</w:t>
      </w:r>
    </w:hyperlink>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 xml:space="preserve">      </w:t>
    </w:r>
    <w:r>
      <w:rPr>
        <w:rFonts w:cs="Arial"/>
        <w:sz w:val="18"/>
        <w:szCs w:val="18"/>
      </w:rPr>
      <w:tab/>
    </w:r>
    <w:r>
      <w:rPr>
        <w:rFonts w:cs="Arial"/>
        <w:sz w:val="18"/>
        <w:szCs w:val="18"/>
      </w:rPr>
      <w:t xml:space="preserve">          </w:t>
    </w:r>
    <w:r w:rsidRPr="005A1912">
      <w:rPr>
        <w:rFonts w:cs="Arial"/>
        <w:sz w:val="18"/>
        <w:szCs w:val="18"/>
      </w:rPr>
      <w:t xml:space="preserve">   </w:t>
    </w:r>
    <w:r>
      <w:rPr>
        <w:rFonts w:cs="Arial"/>
        <w:sz w:val="18"/>
        <w:szCs w:val="18"/>
      </w:rPr>
      <w:t xml:space="preserve">           </w:t>
    </w:r>
    <w:r w:rsidRPr="005A1912">
      <w:rPr>
        <w:rFonts w:cs="Arial"/>
        <w:sz w:val="18"/>
        <w:szCs w:val="18"/>
      </w:rPr>
      <w:t>Código:</w:t>
    </w:r>
    <w:r>
      <w:rPr>
        <w:rFonts w:cs="Arial"/>
        <w:sz w:val="18"/>
        <w:szCs w:val="18"/>
      </w:rPr>
      <w:t xml:space="preserve"> </w:t>
    </w:r>
    <w:r w:rsidRPr="005A1912">
      <w:rPr>
        <w:rFonts w:cs="Arial"/>
        <w:sz w:val="18"/>
        <w:szCs w:val="18"/>
      </w:rPr>
      <w:t>GDC-PL-0</w:t>
    </w:r>
    <w:r>
      <w:rPr>
        <w:rFonts w:cs="Arial"/>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1912" w:rsidR="008F13A8" w:rsidP="008F13A8" w:rsidRDefault="008F13A8" w14:paraId="1F160377" wp14:textId="77777777">
    <w:pPr>
      <w:spacing w:after="40"/>
      <w:jc w:val="both"/>
      <w:rPr>
        <w:rFonts w:cs="Arial"/>
        <w:b/>
        <w:sz w:val="18"/>
        <w:szCs w:val="18"/>
      </w:rPr>
    </w:pPr>
    <w:bookmarkStart w:name="_Hlk42680694" w:id="0"/>
    <w:r w:rsidRPr="005A1912">
      <w:rPr>
        <w:rFonts w:cs="Arial"/>
        <w:b/>
        <w:sz w:val="18"/>
        <w:szCs w:val="18"/>
      </w:rPr>
      <w:t>Calle 1</w:t>
    </w:r>
    <w:r w:rsidR="00623DAE">
      <w:rPr>
        <w:rFonts w:cs="Arial"/>
        <w:b/>
        <w:sz w:val="18"/>
        <w:szCs w:val="18"/>
      </w:rPr>
      <w:t>7</w:t>
    </w:r>
    <w:r w:rsidRPr="005A1912">
      <w:rPr>
        <w:rFonts w:cs="Arial"/>
        <w:b/>
        <w:sz w:val="18"/>
        <w:szCs w:val="18"/>
      </w:rPr>
      <w:t xml:space="preserve"> No. </w:t>
    </w:r>
    <w:r w:rsidR="00623DAE">
      <w:rPr>
        <w:rFonts w:cs="Arial"/>
        <w:b/>
        <w:sz w:val="18"/>
        <w:szCs w:val="18"/>
      </w:rPr>
      <w:t>9</w:t>
    </w:r>
    <w:r w:rsidRPr="005A1912">
      <w:rPr>
        <w:rFonts w:cs="Arial"/>
        <w:b/>
        <w:sz w:val="18"/>
        <w:szCs w:val="18"/>
      </w:rPr>
      <w:t xml:space="preserve"> – </w:t>
    </w:r>
    <w:r w:rsidR="00623DAE">
      <w:rPr>
        <w:rFonts w:cs="Arial"/>
        <w:b/>
        <w:sz w:val="18"/>
        <w:szCs w:val="18"/>
      </w:rPr>
      <w:t>36</w:t>
    </w:r>
    <w:r w:rsidRPr="005A1912" w:rsidR="00623DAE">
      <w:rPr>
        <w:rFonts w:cs="Arial"/>
        <w:b/>
        <w:sz w:val="18"/>
        <w:szCs w:val="18"/>
      </w:rPr>
      <w:t xml:space="preserve"> Bogotá</w:t>
    </w:r>
    <w:r w:rsidRPr="005A1912">
      <w:rPr>
        <w:rFonts w:cs="Arial"/>
        <w:b/>
        <w:sz w:val="18"/>
        <w:szCs w:val="18"/>
      </w:rPr>
      <w:t xml:space="preserve">, Colombia                                                              </w:t>
    </w:r>
    <w:r>
      <w:rPr>
        <w:rFonts w:cs="Arial"/>
        <w:b/>
        <w:sz w:val="18"/>
        <w:szCs w:val="18"/>
      </w:rPr>
      <w:t xml:space="preserve">  </w:t>
    </w:r>
    <w:r>
      <w:rPr>
        <w:rFonts w:cs="Arial"/>
        <w:b/>
        <w:sz w:val="18"/>
        <w:szCs w:val="18"/>
      </w:rPr>
      <w:tab/>
    </w:r>
    <w:r>
      <w:rPr>
        <w:rFonts w:cs="Arial"/>
        <w:b/>
        <w:sz w:val="18"/>
        <w:szCs w:val="18"/>
      </w:rPr>
      <w:tab/>
    </w:r>
    <w:r>
      <w:rPr>
        <w:rFonts w:cs="Arial"/>
        <w:b/>
        <w:sz w:val="18"/>
        <w:szCs w:val="18"/>
      </w:rPr>
      <w:t xml:space="preserve">     </w:t>
    </w:r>
    <w:r w:rsidR="00A56EFE">
      <w:rPr>
        <w:rFonts w:cs="Arial"/>
        <w:b/>
        <w:sz w:val="18"/>
        <w:szCs w:val="18"/>
      </w:rPr>
      <w:t xml:space="preserve">               </w:t>
    </w:r>
    <w:r>
      <w:rPr>
        <w:rFonts w:cs="Arial"/>
        <w:b/>
        <w:sz w:val="18"/>
        <w:szCs w:val="18"/>
      </w:rPr>
      <w:t xml:space="preserve">  </w:t>
    </w:r>
    <w:r w:rsidRPr="005A1912">
      <w:rPr>
        <w:rFonts w:cs="Arial"/>
        <w:b/>
        <w:sz w:val="18"/>
        <w:szCs w:val="18"/>
      </w:rPr>
      <w:t xml:space="preserve"> </w:t>
    </w:r>
    <w:r w:rsidRPr="005A1912">
      <w:rPr>
        <w:rFonts w:cs="Arial"/>
        <w:bCs/>
        <w:sz w:val="18"/>
        <w:szCs w:val="18"/>
      </w:rPr>
      <w:t xml:space="preserve">Versión: </w:t>
    </w:r>
    <w:r w:rsidR="00435ADA">
      <w:rPr>
        <w:rFonts w:cs="Arial"/>
        <w:bCs/>
        <w:sz w:val="18"/>
        <w:szCs w:val="18"/>
      </w:rPr>
      <w:t>6</w:t>
    </w:r>
    <w:r w:rsidRPr="005A1912">
      <w:rPr>
        <w:rFonts w:cs="Arial"/>
        <w:bCs/>
        <w:sz w:val="18"/>
        <w:szCs w:val="18"/>
      </w:rPr>
      <w:t>.0</w:t>
    </w:r>
  </w:p>
  <w:p xmlns:wp14="http://schemas.microsoft.com/office/word/2010/wordml" w:rsidRPr="005A1912" w:rsidR="008F13A8" w:rsidP="008F13A8" w:rsidRDefault="008F13A8" w14:paraId="61A32FCC" wp14:textId="77777777">
    <w:pPr>
      <w:spacing w:after="40"/>
      <w:jc w:val="both"/>
      <w:rPr>
        <w:rFonts w:cs="Arial"/>
        <w:sz w:val="18"/>
        <w:szCs w:val="18"/>
      </w:rPr>
    </w:pPr>
    <w:r w:rsidRPr="005A1912">
      <w:rPr>
        <w:rFonts w:cs="Arial"/>
        <w:sz w:val="18"/>
        <w:szCs w:val="18"/>
      </w:rPr>
      <w:t>Conmutador (571) 332 34 34 • Ext: XXXX</w:t>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 xml:space="preserve">      </w:t>
    </w:r>
    <w:r>
      <w:rPr>
        <w:rFonts w:cs="Arial"/>
        <w:sz w:val="18"/>
        <w:szCs w:val="18"/>
      </w:rPr>
      <w:tab/>
    </w:r>
    <w:r>
      <w:rPr>
        <w:rFonts w:cs="Arial"/>
        <w:sz w:val="18"/>
        <w:szCs w:val="18"/>
      </w:rPr>
      <w:tab/>
    </w:r>
    <w:r w:rsidRPr="005A1912">
      <w:rPr>
        <w:rFonts w:cs="Arial"/>
        <w:sz w:val="18"/>
        <w:szCs w:val="18"/>
      </w:rPr>
      <w:t xml:space="preserve">   </w:t>
    </w:r>
    <w:r>
      <w:rPr>
        <w:rFonts w:cs="Arial"/>
        <w:sz w:val="18"/>
        <w:szCs w:val="18"/>
      </w:rPr>
      <w:t xml:space="preserve">         </w:t>
    </w:r>
    <w:r w:rsidRPr="005A1912">
      <w:rPr>
        <w:rFonts w:cs="Arial"/>
        <w:sz w:val="18"/>
        <w:szCs w:val="18"/>
      </w:rPr>
      <w:t xml:space="preserve"> Fecha:</w:t>
    </w:r>
    <w:r w:rsidR="00435ADA">
      <w:rPr>
        <w:rFonts w:cs="Arial"/>
        <w:sz w:val="18"/>
        <w:szCs w:val="18"/>
      </w:rPr>
      <w:t>1</w:t>
    </w:r>
    <w:r w:rsidR="003329A8">
      <w:rPr>
        <w:rFonts w:cs="Arial"/>
        <w:sz w:val="18"/>
        <w:szCs w:val="18"/>
      </w:rPr>
      <w:t>7</w:t>
    </w:r>
    <w:r w:rsidR="00435ADA">
      <w:rPr>
        <w:rFonts w:cs="Arial"/>
        <w:sz w:val="18"/>
        <w:szCs w:val="18"/>
      </w:rPr>
      <w:t>/03/2021</w:t>
    </w:r>
  </w:p>
  <w:p xmlns:wp14="http://schemas.microsoft.com/office/word/2010/wordml" w:rsidRPr="005A1912" w:rsidR="008F13A8" w:rsidP="008F13A8" w:rsidRDefault="008F13A8" w14:paraId="1FE8243E" wp14:textId="77777777">
    <w:pPr>
      <w:jc w:val="both"/>
      <w:rPr>
        <w:rFonts w:cs="Arial"/>
        <w:sz w:val="18"/>
        <w:szCs w:val="18"/>
      </w:rPr>
    </w:pPr>
    <w:hyperlink w:history="1" r:id="rId1">
      <w:r w:rsidRPr="005A1912">
        <w:rPr>
          <w:rStyle w:val="Hipervnculo"/>
          <w:rFonts w:cs="Arial"/>
          <w:sz w:val="18"/>
          <w:szCs w:val="18"/>
        </w:rPr>
        <w:t>www.minvivienda.gov.co</w:t>
      </w:r>
    </w:hyperlink>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ab/>
    </w:r>
    <w:r w:rsidRPr="005A1912">
      <w:rPr>
        <w:rFonts w:cs="Arial"/>
        <w:sz w:val="18"/>
        <w:szCs w:val="18"/>
      </w:rPr>
      <w:t xml:space="preserve">      </w:t>
    </w:r>
    <w:r>
      <w:rPr>
        <w:rFonts w:cs="Arial"/>
        <w:sz w:val="18"/>
        <w:szCs w:val="18"/>
      </w:rPr>
      <w:tab/>
    </w:r>
    <w:r>
      <w:rPr>
        <w:rFonts w:cs="Arial"/>
        <w:sz w:val="18"/>
        <w:szCs w:val="18"/>
      </w:rPr>
      <w:t xml:space="preserve">          </w:t>
    </w:r>
    <w:r w:rsidRPr="005A1912">
      <w:rPr>
        <w:rFonts w:cs="Arial"/>
        <w:sz w:val="18"/>
        <w:szCs w:val="18"/>
      </w:rPr>
      <w:t xml:space="preserve">   </w:t>
    </w:r>
    <w:r>
      <w:rPr>
        <w:rFonts w:cs="Arial"/>
        <w:sz w:val="18"/>
        <w:szCs w:val="18"/>
      </w:rPr>
      <w:t xml:space="preserve">           </w:t>
    </w:r>
    <w:r w:rsidRPr="005A1912">
      <w:rPr>
        <w:rFonts w:cs="Arial"/>
        <w:sz w:val="18"/>
        <w:szCs w:val="18"/>
      </w:rPr>
      <w:t>Código:</w:t>
    </w:r>
    <w:r>
      <w:rPr>
        <w:rFonts w:cs="Arial"/>
        <w:sz w:val="18"/>
        <w:szCs w:val="18"/>
      </w:rPr>
      <w:t xml:space="preserve"> </w:t>
    </w:r>
    <w:r w:rsidRPr="005A1912">
      <w:rPr>
        <w:rFonts w:cs="Arial"/>
        <w:sz w:val="18"/>
        <w:szCs w:val="18"/>
      </w:rPr>
      <w:t>GDC-PL-0</w:t>
    </w:r>
    <w:r>
      <w:rPr>
        <w:rFonts w:cs="Arial"/>
        <w:sz w:val="18"/>
        <w:szCs w:val="18"/>
      </w:rPr>
      <w:t>2</w:t>
    </w:r>
    <w:r w:rsidRPr="005A1912">
      <w:rPr>
        <w:rFonts w:cs="Arial"/>
        <w:sz w:val="18"/>
        <w:szCs w:val="18"/>
      </w:rPr>
      <w:tab/>
    </w:r>
  </w:p>
  <w:bookmarkEnd w:id="0"/>
  <w:p xmlns:wp14="http://schemas.microsoft.com/office/word/2010/wordml" w:rsidR="008F13A8" w:rsidRDefault="008F13A8" w14:paraId="48A21919" wp14:textId="77777777">
    <w:pPr>
      <w:pStyle w:val="Piedepgina"/>
    </w:pPr>
  </w:p>
  <w:p xmlns:wp14="http://schemas.microsoft.com/office/word/2010/wordml" w:rsidR="008F13A8" w:rsidRDefault="008F13A8" w14:paraId="6BD18F9B"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FA327A" w:rsidRDefault="00FA327A" w14:paraId="769D0D3C" wp14:textId="77777777">
      <w:r>
        <w:separator/>
      </w:r>
    </w:p>
  </w:footnote>
  <w:footnote w:type="continuationSeparator" w:id="0">
    <w:p xmlns:wp14="http://schemas.microsoft.com/office/word/2010/wordml" w:rsidR="00FA327A" w:rsidRDefault="00FA327A" w14:paraId="54CD245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xmlns:wp14="http://schemas.microsoft.com/office/word/2010/wordml" w:rsidR="00732343" w:rsidRDefault="00732343" w14:paraId="760B17E7" wp14:textId="7777777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w:instrText>
    </w:r>
    <w:r w:rsidR="00B92E4A">
      <w:rPr>
        <w:rStyle w:val="Nmerodepgina"/>
        <w:b/>
        <w:lang w:val="pt-BR"/>
      </w:rPr>
      <w:instrText>PAGE</w:instrText>
    </w:r>
    <w:r>
      <w:rPr>
        <w:rStyle w:val="Nmerodepgina"/>
        <w:b/>
        <w:lang w:val="pt-BR"/>
      </w:rPr>
      <w:instrText xml:space="preserve"> </w:instrText>
    </w:r>
    <w:r>
      <w:rPr>
        <w:rStyle w:val="Nmerodepgina"/>
        <w:b/>
      </w:rPr>
      <w:fldChar w:fldCharType="separate"/>
    </w:r>
    <w:r>
      <w:rPr>
        <w:rStyle w:val="Nmerodepgina"/>
        <w:b/>
        <w:noProof/>
      </w:rPr>
      <w:t>4</w:t>
    </w:r>
    <w:r>
      <w:rPr>
        <w:rStyle w:val="Nmerodepgina"/>
        <w:b/>
      </w:rPr>
      <w:fldChar w:fldCharType="end"/>
    </w:r>
  </w:p>
  <w:p xmlns:wp14="http://schemas.microsoft.com/office/word/2010/wordml" w:rsidR="00732343" w:rsidRDefault="00B92E4A" w14:paraId="43F9DDDE" wp14:textId="77777777">
    <w:pPr>
      <w:pStyle w:val="Encabezado"/>
    </w:pPr>
    <w:r>
      <w:rPr>
        <w:noProof/>
      </w:rPr>
      <mc:AlternateContent>
        <mc:Choice Requires="wps">
          <w:drawing>
            <wp:anchor xmlns:wp14="http://schemas.microsoft.com/office/word/2010/wordprocessingDrawing" distT="0" distB="0" distL="114300" distR="114300" simplePos="0" relativeHeight="251657728" behindDoc="0" locked="0" layoutInCell="0" allowOverlap="1" wp14:anchorId="2DCC5B53" wp14:editId="7777777">
              <wp:simplePos x="0" y="0"/>
              <wp:positionH relativeFrom="page">
                <wp:posOffset>440055</wp:posOffset>
              </wp:positionH>
              <wp:positionV relativeFrom="page">
                <wp:posOffset>891540</wp:posOffset>
              </wp:positionV>
              <wp:extent cx="6872605" cy="10634345"/>
              <wp:effectExtent l="20955" t="15240" r="21590" b="184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D5F777">
            <v:rect id="Rectangle 3"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7221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">
              <w10:wrap anchorx="page" anchory="page"/>
            </v:rect>
          </w:pict>
        </mc:Fallback>
      </mc:AlternateContent>
    </w:r>
  </w:p>
  <w:p xmlns:wp14="http://schemas.microsoft.com/office/word/2010/wordml" w:rsidR="00732343" w:rsidRDefault="00732343" w14:paraId="30D7AA69" wp14:textId="77777777">
    <w:pPr>
      <w:jc w:val="center"/>
      <w:rPr>
        <w:b/>
      </w:rPr>
    </w:pPr>
  </w:p>
  <w:p xmlns:wp14="http://schemas.microsoft.com/office/word/2010/wordml" w:rsidR="00732343" w:rsidRDefault="00B92E4A" w14:paraId="1F6BC012" wp14:textId="77777777">
    <w:pPr>
      <w:jc w:val="center"/>
      <w:rPr>
        <w:sz w:val="22"/>
      </w:rPr>
    </w:pPr>
    <w:r>
      <w:rPr>
        <w:noProof/>
        <w:color w:val="000000"/>
      </w:rPr>
      <mc:AlternateContent>
        <mc:Choice Requires="wps">
          <w:drawing>
            <wp:anchor xmlns:wp14="http://schemas.microsoft.com/office/word/2010/wordprocessingDrawing" distT="0" distB="0" distL="114300" distR="114300" simplePos="0" relativeHeight="251659776" behindDoc="0" locked="0" layoutInCell="0" allowOverlap="1" wp14:anchorId="32C6896B" wp14:editId="7777777">
              <wp:simplePos x="0" y="0"/>
              <wp:positionH relativeFrom="column">
                <wp:posOffset>188595</wp:posOffset>
              </wp:positionH>
              <wp:positionV relativeFrom="paragraph">
                <wp:posOffset>406400</wp:posOffset>
              </wp:positionV>
              <wp:extent cx="6286500" cy="0"/>
              <wp:effectExtent l="7620" t="6350" r="11430" b="127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16B4BC3">
            <v:line id="Line 5"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4.85pt,32pt" to="509.85pt,32pt" w14:anchorId="71D4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w:pict>
        </mc:Fallback>
      </mc:AlternateContent>
    </w:r>
    <w:r w:rsidR="00732343">
      <w:t xml:space="preserve">Continuación del decreto </w:t>
    </w:r>
    <w:r w:rsidR="00732343">
      <w:rPr>
        <w:sz w:val="22"/>
      </w:rPr>
      <w:t xml:space="preserve">“Por el cual se </w:t>
    </w:r>
    <w:r w:rsidR="00732343">
      <w:rPr>
        <w:color w:val="000000"/>
      </w:rPr>
      <w:t xml:space="preserve">reasignan unas funciones y competencias </w:t>
    </w:r>
    <w:r w:rsidR="00732343">
      <w:rPr>
        <w:sz w:val="22"/>
      </w:rPr>
      <w:t>-”</w:t>
    </w:r>
  </w:p>
  <w:p xmlns:wp14="http://schemas.microsoft.com/office/word/2010/wordml" w:rsidR="00732343" w:rsidRDefault="00732343" w14:paraId="7196D064" wp14:textId="77777777">
    <w:pPr>
      <w:jc w:val="center"/>
      <w:rPr>
        <w:sz w:val="22"/>
      </w:rPr>
    </w:pPr>
  </w:p>
  <w:p xmlns:wp14="http://schemas.microsoft.com/office/word/2010/wordml" w:rsidR="00732343" w:rsidRDefault="00732343" w14:paraId="34FF1C98" wp14:textId="77777777">
    <w:pPr>
      <w:jc w:val="center"/>
      <w:rPr>
        <w:snapToGrid w:val="0"/>
        <w:color w:val="000000"/>
        <w:sz w:val="18"/>
      </w:rPr>
    </w:pPr>
  </w:p>
  <w:p xmlns:wp14="http://schemas.microsoft.com/office/word/2010/wordml" w:rsidR="00732343" w:rsidRDefault="00732343" w14:paraId="6D072C0D" wp14:textId="7777777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xmlns:wp14="http://schemas.microsoft.com/office/word/2010/wordml" w:rsidR="00467623" w:rsidP="0079455E" w:rsidRDefault="00B92E4A" w14:paraId="6D6F7BE3" wp14:textId="77777777">
    <w:pPr>
      <w:pStyle w:val="Encabezado"/>
    </w:pPr>
    <w:r w:rsidRPr="005F6C9F">
      <w:rPr>
        <w:rFonts w:ascii="Times New Roman" w:hAnsi="Times New Roman"/>
        <w:noProof/>
      </w:rPr>
      <mc:AlternateContent>
        <mc:Choice Requires="wps">
          <w:drawing>
            <wp:anchor xmlns:wp14="http://schemas.microsoft.com/office/word/2010/wordprocessingDrawing" distT="0" distB="0" distL="114300" distR="114300" simplePos="0" relativeHeight="251658752" behindDoc="0" locked="0" layoutInCell="0" allowOverlap="1" wp14:anchorId="11968E58" wp14:editId="7777777">
              <wp:simplePos x="0" y="0"/>
              <wp:positionH relativeFrom="page">
                <wp:posOffset>465455</wp:posOffset>
              </wp:positionH>
              <wp:positionV relativeFrom="page">
                <wp:posOffset>727710</wp:posOffset>
              </wp:positionV>
              <wp:extent cx="6830695" cy="10588625"/>
              <wp:effectExtent l="17780" t="13335"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0B0314">
            <v:rect id="Rectangle 4"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6DD6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">
              <w10:wrap anchorx="page" anchory="page"/>
            </v:rect>
          </w:pict>
        </mc:Fallback>
      </mc:AlternateContent>
    </w:r>
    <w:r w:rsidR="005F6C9F">
      <w:rPr>
        <w:b/>
      </w:rPr>
      <w:t xml:space="preserve">   </w:t>
    </w:r>
    <w:r w:rsidRPr="00305ECB" w:rsidR="00BE5A2E">
      <w:rPr>
        <w:sz w:val="24"/>
        <w:szCs w:val="24"/>
      </w:rPr>
      <w:t>DECRETO</w:t>
    </w:r>
    <w:r w:rsidR="00305ECB">
      <w:t xml:space="preserve"> No. </w:t>
    </w:r>
    <w:r w:rsidRPr="00305ECB" w:rsidR="005F6C9F">
      <w:t xml:space="preserve">                                       </w:t>
    </w:r>
    <w:r w:rsidR="005952DF">
      <w:t xml:space="preserve">       </w:t>
    </w:r>
    <w:r w:rsidR="004C1CC7">
      <w:t xml:space="preserve">                             </w:t>
    </w:r>
    <w:r w:rsidR="005952DF">
      <w:t xml:space="preserve">      HOJA No.  </w:t>
    </w:r>
  </w:p>
  <w:p xmlns:wp14="http://schemas.microsoft.com/office/word/2010/wordml" w:rsidR="005952DF" w:rsidP="0079455E" w:rsidRDefault="005952DF" w14:paraId="1231BE67" wp14:textId="77777777">
    <w:pPr>
      <w:pStyle w:val="Encabezado"/>
    </w:pPr>
  </w:p>
  <w:p xmlns:wp14="http://schemas.microsoft.com/office/word/2010/wordml" w:rsidRPr="00F643BA" w:rsidR="00F643BA" w:rsidP="00F643BA" w:rsidRDefault="005952DF" w14:paraId="3F4D3CD4" wp14:textId="77777777">
    <w:pPr>
      <w:jc w:val="both"/>
      <w:rPr>
        <w:rFonts w:cs="Arial"/>
        <w:i/>
        <w:color w:val="000000"/>
        <w:sz w:val="18"/>
        <w:szCs w:val="18"/>
        <w:shd w:val="clear" w:color="auto" w:fill="FFFFFF"/>
      </w:rPr>
    </w:pPr>
    <w:r w:rsidRPr="00F643BA">
      <w:rPr>
        <w:i/>
        <w:sz w:val="18"/>
        <w:szCs w:val="18"/>
      </w:rPr>
      <w:t>“</w:t>
    </w:r>
    <w:r w:rsidRPr="00F643BA" w:rsidR="00F643BA">
      <w:rPr>
        <w:rFonts w:cs="Arial"/>
        <w:i/>
        <w:sz w:val="18"/>
        <w:szCs w:val="18"/>
      </w:rPr>
      <w:t>Por el cual se adiciona la sección 13 al capítulo 1 del título 1 de la parte 1 del libro 2 del Decreto 1077 de 2015 en relación con el Subsidio Familiar de Vivienda para población en ruta de reincorporación y se dictan otras disposiciones</w:t>
    </w:r>
    <w:r w:rsidRPr="00F643BA" w:rsidR="00F643BA">
      <w:rPr>
        <w:rFonts w:cs="Arial"/>
        <w:i/>
        <w:color w:val="000000"/>
        <w:sz w:val="18"/>
        <w:szCs w:val="18"/>
        <w:shd w:val="clear" w:color="auto" w:fill="FFFFFF"/>
      </w:rPr>
      <w:t>”</w:t>
    </w:r>
  </w:p>
  <w:p xmlns:wp14="http://schemas.microsoft.com/office/word/2010/wordml" w:rsidRPr="0079455E" w:rsidR="005952DF" w:rsidP="0079455E" w:rsidRDefault="005952DF" w14:paraId="36FEB5B0" wp14:textId="77777777">
    <w:pPr>
      <w:pStyle w:val="Encabezado"/>
      <w:rPr>
        <w:rFonts w:cs="Arial"/>
        <w:u w:val="single"/>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xmlns:wp14="http://schemas.microsoft.com/office/word/2010/wordml" w:rsidR="00732343" w:rsidRDefault="00732343" w14:paraId="29D6B04F" wp14:textId="77777777">
    <w:pPr>
      <w:pStyle w:val="Encabezado"/>
      <w:tabs>
        <w:tab w:val="clear" w:pos="4320"/>
        <w:tab w:val="clear" w:pos="8640"/>
        <w:tab w:val="left" w:pos="9000"/>
        <w:tab w:val="right" w:leader="underscore" w:pos="10530"/>
      </w:tabs>
      <w:rPr>
        <w:sz w:val="28"/>
      </w:rPr>
    </w:pPr>
    <w:r>
      <w:rPr>
        <w:noProof/>
        <w:sz w:val="28"/>
      </w:rPr>
      <w:object w:dxaOrig="0" w:dyaOrig="0" w14:anchorId="703A7D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180pt;margin-top:-3.1pt;width:104.25pt;height:57pt;z-index:251656704;visibility:visible;mso-wrap-edited:f" type="#_x0000_t75">
          <v:imagedata o:title="" r:id="rId1"/>
          <w10:wrap type="topAndBottom"/>
        </v:shape>
        <o:OLEObject Type="Embed" ProgID="Word.Picture.8" ShapeID="_x0000_s2050" DrawAspect="Content" ObjectID="_1705408038" r:id="rId2"/>
      </w:object>
    </w:r>
    <w:r>
      <w:rPr>
        <w:rFonts w:ascii="Astaire" w:hAnsi="Astaire"/>
        <w:b/>
        <w:sz w:val="28"/>
      </w:rPr>
      <w:t xml:space="preserve"> </w:t>
    </w:r>
  </w:p>
  <w:p xmlns:wp14="http://schemas.microsoft.com/office/word/2010/wordml" w:rsidR="00732343" w:rsidRDefault="00B92E4A" w14:paraId="07E9F820" wp14:textId="77777777">
    <w:pPr>
      <w:pStyle w:val="Encabezado"/>
      <w:jc w:val="right"/>
      <w:rPr>
        <w:b/>
        <w:sz w:val="24"/>
      </w:rPr>
    </w:pPr>
    <w:r>
      <w:rPr>
        <w:noProof/>
        <w:sz w:val="28"/>
      </w:rPr>
      <mc:AlternateContent>
        <mc:Choice Requires="wps">
          <w:drawing>
            <wp:anchor xmlns:wp14="http://schemas.microsoft.com/office/word/2010/wordprocessingDrawing" distT="0" distB="0" distL="114300" distR="114300" simplePos="0" relativeHeight="251655680" behindDoc="0" locked="0" layoutInCell="0" allowOverlap="1" wp14:anchorId="3D180E1A" wp14:editId="7777777">
              <wp:simplePos x="0" y="0"/>
              <wp:positionH relativeFrom="page">
                <wp:posOffset>464820</wp:posOffset>
              </wp:positionH>
              <wp:positionV relativeFrom="page">
                <wp:posOffset>727710</wp:posOffset>
              </wp:positionV>
              <wp:extent cx="6830695" cy="10607040"/>
              <wp:effectExtent l="17145" t="13335" r="1968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C3E60D">
            <v:rect id="Rectangle 1" style="position:absolute;margin-left:36.6pt;margin-top:57.3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25C5F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">
              <w10:wrap anchorx="page" anchory="page"/>
            </v:rect>
          </w:pict>
        </mc:Fallback>
      </mc:AlternateContent>
    </w:r>
  </w:p>
  <w:p xmlns:wp14="http://schemas.microsoft.com/office/word/2010/wordml" w:rsidR="00732343" w:rsidRDefault="00732343" w14:paraId="238601FE" wp14:textId="77777777">
    <w:pPr>
      <w:pStyle w:val="Encabezado"/>
      <w:jc w:val="center"/>
      <w:rPr>
        <w:b/>
        <w:sz w:val="24"/>
      </w:rPr>
    </w:pPr>
  </w:p>
  <w:p xmlns:wp14="http://schemas.microsoft.com/office/word/2010/wordml" w:rsidR="00732343" w:rsidRDefault="00732343" w14:paraId="0F3CABC7" wp14:textId="77777777">
    <w:pPr>
      <w:pStyle w:val="Encabezado"/>
      <w:jc w:val="left"/>
      <w:rPr>
        <w:b/>
        <w:sz w:val="24"/>
      </w:rPr>
    </w:pPr>
  </w:p>
  <w:p xmlns:wp14="http://schemas.microsoft.com/office/word/2010/wordml" w:rsidR="00FE4333" w:rsidRDefault="00FE4333" w14:paraId="5B08B5D1" wp14:textId="77777777">
    <w:pPr>
      <w:pStyle w:val="Encabezado"/>
      <w:jc w:val="center"/>
      <w:rPr>
        <w:b/>
        <w:sz w:val="24"/>
        <w:szCs w:val="24"/>
      </w:rPr>
    </w:pPr>
  </w:p>
  <w:p xmlns:wp14="http://schemas.microsoft.com/office/word/2010/wordml" w:rsidR="00B51F67" w:rsidRDefault="00E82C99" w14:paraId="49437422" wp14:textId="77777777">
    <w:pPr>
      <w:pStyle w:val="Encabezado"/>
      <w:jc w:val="center"/>
      <w:rPr>
        <w:b/>
        <w:sz w:val="24"/>
        <w:szCs w:val="24"/>
      </w:rPr>
    </w:pPr>
    <w:r>
      <w:rPr>
        <w:b/>
        <w:sz w:val="24"/>
        <w:szCs w:val="24"/>
      </w:rPr>
      <w:t>MINISTERIO DE VIVIENDA, CIUDAD Y TERRITORIO</w:t>
    </w:r>
  </w:p>
  <w:p xmlns:wp14="http://schemas.microsoft.com/office/word/2010/wordml" w:rsidR="00167255" w:rsidRDefault="00167255" w14:paraId="16DEB4AB" wp14:textId="77777777">
    <w:pPr>
      <w:pStyle w:val="Encabezado"/>
      <w:jc w:val="center"/>
      <w:rPr>
        <w:b/>
        <w:sz w:val="24"/>
        <w:szCs w:val="24"/>
      </w:rPr>
    </w:pPr>
  </w:p>
  <w:p xmlns:wp14="http://schemas.microsoft.com/office/word/2010/wordml" w:rsidR="00B51F67" w:rsidRDefault="00B51F67" w14:paraId="0AD9C6F4" wp14:textId="77777777">
    <w:pPr>
      <w:pStyle w:val="Encabezado"/>
      <w:jc w:val="center"/>
      <w:rPr>
        <w:b/>
        <w:sz w:val="24"/>
        <w:szCs w:val="24"/>
      </w:rPr>
    </w:pPr>
  </w:p>
  <w:p xmlns:wp14="http://schemas.microsoft.com/office/word/2010/wordml" w:rsidR="00732343" w:rsidRDefault="00732343" w14:paraId="096DE4BE" wp14:textId="77777777">
    <w:pPr>
      <w:pStyle w:val="Encabezado"/>
      <w:jc w:val="center"/>
      <w:rPr>
        <w:b/>
        <w:sz w:val="24"/>
        <w:szCs w:val="24"/>
      </w:rPr>
    </w:pPr>
    <w:r>
      <w:rPr>
        <w:b/>
        <w:sz w:val="24"/>
        <w:szCs w:val="24"/>
      </w:rPr>
      <w:t>DECRETO NÚMER</w:t>
    </w:r>
    <w:r w:rsidR="00F818C7">
      <w:rPr>
        <w:b/>
        <w:sz w:val="24"/>
        <w:szCs w:val="24"/>
      </w:rPr>
      <w:t xml:space="preserve">O              </w:t>
    </w:r>
    <w:r w:rsidR="00FE4333">
      <w:rPr>
        <w:b/>
        <w:sz w:val="24"/>
        <w:szCs w:val="24"/>
      </w:rPr>
      <w:t xml:space="preserve">   </w:t>
    </w:r>
    <w:r w:rsidR="00F818C7">
      <w:rPr>
        <w:b/>
        <w:sz w:val="24"/>
        <w:szCs w:val="24"/>
      </w:rPr>
      <w:t xml:space="preserve">          DE</w:t>
    </w:r>
    <w:r w:rsidR="00EA16A8">
      <w:rPr>
        <w:b/>
        <w:sz w:val="24"/>
        <w:szCs w:val="24"/>
      </w:rPr>
      <w:t xml:space="preserve">  </w:t>
    </w:r>
    <w:r w:rsidR="00F818C7">
      <w:rPr>
        <w:b/>
        <w:sz w:val="24"/>
        <w:szCs w:val="24"/>
      </w:rPr>
      <w:t xml:space="preserve"> </w:t>
    </w:r>
    <w:r w:rsidR="00EA16A8">
      <w:rPr>
        <w:b/>
        <w:sz w:val="24"/>
        <w:szCs w:val="24"/>
      </w:rPr>
      <w:t>20</w:t>
    </w:r>
    <w:r w:rsidR="003329A8">
      <w:rPr>
        <w:b/>
        <w:sz w:val="24"/>
        <w:szCs w:val="24"/>
      </w:rPr>
      <w:t>2</w:t>
    </w:r>
    <w:r w:rsidR="00F643BA">
      <w:rPr>
        <w:b/>
        <w:sz w:val="24"/>
        <w:szCs w:val="24"/>
      </w:rPr>
      <w:t>2</w:t>
    </w:r>
  </w:p>
  <w:p xmlns:wp14="http://schemas.microsoft.com/office/word/2010/wordml" w:rsidR="00732343" w:rsidRDefault="00732343" w14:paraId="4B1F511A" wp14:textId="77777777">
    <w:pPr>
      <w:pStyle w:val="Encabezado"/>
      <w:jc w:val="center"/>
      <w:rPr>
        <w:b/>
        <w:sz w:val="24"/>
        <w:szCs w:val="24"/>
      </w:rPr>
    </w:pPr>
  </w:p>
  <w:p xmlns:wp14="http://schemas.microsoft.com/office/word/2010/wordml" w:rsidR="00732343" w:rsidRDefault="00732343" w14:paraId="65F9C3DC" wp14:textId="77777777">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200C89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B2B09DB"/>
    <w:multiLevelType w:val="hybridMultilevel"/>
    <w:tmpl w:val="75303B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F8"/>
    <w:rsid w:val="00000F5E"/>
    <w:rsid w:val="000212F2"/>
    <w:rsid w:val="00022040"/>
    <w:rsid w:val="000227C4"/>
    <w:rsid w:val="000230FF"/>
    <w:rsid w:val="00026454"/>
    <w:rsid w:val="000332AD"/>
    <w:rsid w:val="000711D3"/>
    <w:rsid w:val="00074776"/>
    <w:rsid w:val="0008135D"/>
    <w:rsid w:val="0009323C"/>
    <w:rsid w:val="00097207"/>
    <w:rsid w:val="000A486D"/>
    <w:rsid w:val="000B56AB"/>
    <w:rsid w:val="000C72B9"/>
    <w:rsid w:val="000E626F"/>
    <w:rsid w:val="000F32DF"/>
    <w:rsid w:val="00114AA9"/>
    <w:rsid w:val="00120913"/>
    <w:rsid w:val="00126EA9"/>
    <w:rsid w:val="0013024B"/>
    <w:rsid w:val="00132904"/>
    <w:rsid w:val="0013528F"/>
    <w:rsid w:val="00136C91"/>
    <w:rsid w:val="00137491"/>
    <w:rsid w:val="00144BF6"/>
    <w:rsid w:val="0016012F"/>
    <w:rsid w:val="00161BBF"/>
    <w:rsid w:val="00167255"/>
    <w:rsid w:val="001673A2"/>
    <w:rsid w:val="00170A36"/>
    <w:rsid w:val="00171923"/>
    <w:rsid w:val="00175550"/>
    <w:rsid w:val="00183A27"/>
    <w:rsid w:val="00183B9B"/>
    <w:rsid w:val="00191B66"/>
    <w:rsid w:val="00196862"/>
    <w:rsid w:val="001A06A4"/>
    <w:rsid w:val="001A2835"/>
    <w:rsid w:val="001A535E"/>
    <w:rsid w:val="001B1186"/>
    <w:rsid w:val="001C0994"/>
    <w:rsid w:val="001C31CB"/>
    <w:rsid w:val="001C4693"/>
    <w:rsid w:val="001C500C"/>
    <w:rsid w:val="001C5984"/>
    <w:rsid w:val="001C681B"/>
    <w:rsid w:val="001C703E"/>
    <w:rsid w:val="001C7B4D"/>
    <w:rsid w:val="001D3879"/>
    <w:rsid w:val="001E00CA"/>
    <w:rsid w:val="001E04E5"/>
    <w:rsid w:val="001E386B"/>
    <w:rsid w:val="001E63A8"/>
    <w:rsid w:val="001E6D63"/>
    <w:rsid w:val="001E75F3"/>
    <w:rsid w:val="001F59A8"/>
    <w:rsid w:val="001F6A3D"/>
    <w:rsid w:val="00204B0F"/>
    <w:rsid w:val="0021251C"/>
    <w:rsid w:val="00226F47"/>
    <w:rsid w:val="002348DE"/>
    <w:rsid w:val="00240C65"/>
    <w:rsid w:val="002411F6"/>
    <w:rsid w:val="0024547C"/>
    <w:rsid w:val="00254083"/>
    <w:rsid w:val="00255C66"/>
    <w:rsid w:val="0026445A"/>
    <w:rsid w:val="0028650E"/>
    <w:rsid w:val="00290AB8"/>
    <w:rsid w:val="00294384"/>
    <w:rsid w:val="002A3092"/>
    <w:rsid w:val="002A654C"/>
    <w:rsid w:val="002B0991"/>
    <w:rsid w:val="002B0FAC"/>
    <w:rsid w:val="002C26E2"/>
    <w:rsid w:val="002C4FF7"/>
    <w:rsid w:val="002C5610"/>
    <w:rsid w:val="002C700E"/>
    <w:rsid w:val="002D11B3"/>
    <w:rsid w:val="002F7EAA"/>
    <w:rsid w:val="00305ECB"/>
    <w:rsid w:val="00312BC1"/>
    <w:rsid w:val="003240B5"/>
    <w:rsid w:val="00332313"/>
    <w:rsid w:val="003329A8"/>
    <w:rsid w:val="00335C38"/>
    <w:rsid w:val="003417F7"/>
    <w:rsid w:val="0034599A"/>
    <w:rsid w:val="003530E0"/>
    <w:rsid w:val="003716B1"/>
    <w:rsid w:val="00372AF1"/>
    <w:rsid w:val="0037463B"/>
    <w:rsid w:val="003767AA"/>
    <w:rsid w:val="00386747"/>
    <w:rsid w:val="003A67C8"/>
    <w:rsid w:val="003B09DA"/>
    <w:rsid w:val="003B0FEA"/>
    <w:rsid w:val="003C1362"/>
    <w:rsid w:val="003C2DB5"/>
    <w:rsid w:val="003E48BC"/>
    <w:rsid w:val="00400185"/>
    <w:rsid w:val="004048DD"/>
    <w:rsid w:val="004064EE"/>
    <w:rsid w:val="00410377"/>
    <w:rsid w:val="0041327F"/>
    <w:rsid w:val="004164CE"/>
    <w:rsid w:val="00422956"/>
    <w:rsid w:val="00435ADA"/>
    <w:rsid w:val="00442288"/>
    <w:rsid w:val="00443077"/>
    <w:rsid w:val="004477D9"/>
    <w:rsid w:val="00455CBE"/>
    <w:rsid w:val="00456458"/>
    <w:rsid w:val="0046122B"/>
    <w:rsid w:val="00467623"/>
    <w:rsid w:val="00471639"/>
    <w:rsid w:val="00472C3E"/>
    <w:rsid w:val="00477AF6"/>
    <w:rsid w:val="00490EE8"/>
    <w:rsid w:val="00494678"/>
    <w:rsid w:val="00494913"/>
    <w:rsid w:val="004A10DE"/>
    <w:rsid w:val="004A3968"/>
    <w:rsid w:val="004B7596"/>
    <w:rsid w:val="004C0AE2"/>
    <w:rsid w:val="004C1CC7"/>
    <w:rsid w:val="004C2ADD"/>
    <w:rsid w:val="004D0393"/>
    <w:rsid w:val="004D1861"/>
    <w:rsid w:val="004E4530"/>
    <w:rsid w:val="004E5390"/>
    <w:rsid w:val="004F5E0B"/>
    <w:rsid w:val="005106FD"/>
    <w:rsid w:val="005120B6"/>
    <w:rsid w:val="005149E7"/>
    <w:rsid w:val="005226FB"/>
    <w:rsid w:val="00537442"/>
    <w:rsid w:val="00541933"/>
    <w:rsid w:val="00544E54"/>
    <w:rsid w:val="0054690F"/>
    <w:rsid w:val="005501BF"/>
    <w:rsid w:val="00571A55"/>
    <w:rsid w:val="00572FFE"/>
    <w:rsid w:val="005952DF"/>
    <w:rsid w:val="005A3357"/>
    <w:rsid w:val="005A4070"/>
    <w:rsid w:val="005E7962"/>
    <w:rsid w:val="005F6BD5"/>
    <w:rsid w:val="005F6C9F"/>
    <w:rsid w:val="006055E4"/>
    <w:rsid w:val="00617878"/>
    <w:rsid w:val="006179F8"/>
    <w:rsid w:val="0062250B"/>
    <w:rsid w:val="00623016"/>
    <w:rsid w:val="00623DAE"/>
    <w:rsid w:val="00623DF1"/>
    <w:rsid w:val="006303A9"/>
    <w:rsid w:val="00640CF3"/>
    <w:rsid w:val="006418E8"/>
    <w:rsid w:val="00642AA0"/>
    <w:rsid w:val="00646787"/>
    <w:rsid w:val="00665443"/>
    <w:rsid w:val="006744F5"/>
    <w:rsid w:val="00680915"/>
    <w:rsid w:val="0068354B"/>
    <w:rsid w:val="0068654A"/>
    <w:rsid w:val="00691BBD"/>
    <w:rsid w:val="006A400A"/>
    <w:rsid w:val="006A4DD6"/>
    <w:rsid w:val="006A5406"/>
    <w:rsid w:val="006A7052"/>
    <w:rsid w:val="006B6618"/>
    <w:rsid w:val="006C06E2"/>
    <w:rsid w:val="006C0BC2"/>
    <w:rsid w:val="006C68E1"/>
    <w:rsid w:val="006E20B2"/>
    <w:rsid w:val="006F33F1"/>
    <w:rsid w:val="00700FC2"/>
    <w:rsid w:val="00701EC1"/>
    <w:rsid w:val="00704394"/>
    <w:rsid w:val="007056BA"/>
    <w:rsid w:val="00713B33"/>
    <w:rsid w:val="00715426"/>
    <w:rsid w:val="00732343"/>
    <w:rsid w:val="007337C1"/>
    <w:rsid w:val="00733939"/>
    <w:rsid w:val="0073469D"/>
    <w:rsid w:val="00734C91"/>
    <w:rsid w:val="00743B8A"/>
    <w:rsid w:val="0075240E"/>
    <w:rsid w:val="0076507D"/>
    <w:rsid w:val="00776697"/>
    <w:rsid w:val="00784043"/>
    <w:rsid w:val="007848A8"/>
    <w:rsid w:val="00784CAF"/>
    <w:rsid w:val="00786D45"/>
    <w:rsid w:val="00790654"/>
    <w:rsid w:val="0079141F"/>
    <w:rsid w:val="007921A3"/>
    <w:rsid w:val="007934EC"/>
    <w:rsid w:val="0079455E"/>
    <w:rsid w:val="007A1015"/>
    <w:rsid w:val="007A186F"/>
    <w:rsid w:val="007A3498"/>
    <w:rsid w:val="007A3D07"/>
    <w:rsid w:val="007B0ABF"/>
    <w:rsid w:val="007B2FBF"/>
    <w:rsid w:val="007B4DFA"/>
    <w:rsid w:val="007C1ACA"/>
    <w:rsid w:val="007C723F"/>
    <w:rsid w:val="007D7FD7"/>
    <w:rsid w:val="007E5AD5"/>
    <w:rsid w:val="007F0B42"/>
    <w:rsid w:val="007F7B15"/>
    <w:rsid w:val="00806C5F"/>
    <w:rsid w:val="00832BE9"/>
    <w:rsid w:val="008600B2"/>
    <w:rsid w:val="00862A4D"/>
    <w:rsid w:val="00874351"/>
    <w:rsid w:val="008745F7"/>
    <w:rsid w:val="00876220"/>
    <w:rsid w:val="008774D6"/>
    <w:rsid w:val="00881E06"/>
    <w:rsid w:val="00887DFB"/>
    <w:rsid w:val="0089652C"/>
    <w:rsid w:val="008B160D"/>
    <w:rsid w:val="008B4251"/>
    <w:rsid w:val="008B53C4"/>
    <w:rsid w:val="008C632C"/>
    <w:rsid w:val="008D160E"/>
    <w:rsid w:val="008D61A3"/>
    <w:rsid w:val="008D7188"/>
    <w:rsid w:val="008E298A"/>
    <w:rsid w:val="008F00B7"/>
    <w:rsid w:val="008F13A8"/>
    <w:rsid w:val="00901273"/>
    <w:rsid w:val="00902DE2"/>
    <w:rsid w:val="00910746"/>
    <w:rsid w:val="0091791D"/>
    <w:rsid w:val="00917E8A"/>
    <w:rsid w:val="00920669"/>
    <w:rsid w:val="00921146"/>
    <w:rsid w:val="00924143"/>
    <w:rsid w:val="00930250"/>
    <w:rsid w:val="00934114"/>
    <w:rsid w:val="0094250A"/>
    <w:rsid w:val="00943589"/>
    <w:rsid w:val="00944E5C"/>
    <w:rsid w:val="00953BC1"/>
    <w:rsid w:val="00983BF3"/>
    <w:rsid w:val="009869F9"/>
    <w:rsid w:val="00992B3B"/>
    <w:rsid w:val="0099414F"/>
    <w:rsid w:val="009A455F"/>
    <w:rsid w:val="009B22A5"/>
    <w:rsid w:val="009B776F"/>
    <w:rsid w:val="009B7B3E"/>
    <w:rsid w:val="009C0278"/>
    <w:rsid w:val="009C57AC"/>
    <w:rsid w:val="009E6A12"/>
    <w:rsid w:val="00A03AB7"/>
    <w:rsid w:val="00A040C9"/>
    <w:rsid w:val="00A0525B"/>
    <w:rsid w:val="00A20397"/>
    <w:rsid w:val="00A2703B"/>
    <w:rsid w:val="00A4123E"/>
    <w:rsid w:val="00A422C4"/>
    <w:rsid w:val="00A51544"/>
    <w:rsid w:val="00A56EFE"/>
    <w:rsid w:val="00A57E41"/>
    <w:rsid w:val="00A66AD4"/>
    <w:rsid w:val="00A836E3"/>
    <w:rsid w:val="00A965BE"/>
    <w:rsid w:val="00A97C38"/>
    <w:rsid w:val="00AA20F9"/>
    <w:rsid w:val="00AB06D7"/>
    <w:rsid w:val="00AB3CB4"/>
    <w:rsid w:val="00AC03D1"/>
    <w:rsid w:val="00AC20ED"/>
    <w:rsid w:val="00AC6010"/>
    <w:rsid w:val="00AD0DCA"/>
    <w:rsid w:val="00AF3C2E"/>
    <w:rsid w:val="00AF754A"/>
    <w:rsid w:val="00B06563"/>
    <w:rsid w:val="00B11C97"/>
    <w:rsid w:val="00B20115"/>
    <w:rsid w:val="00B256D0"/>
    <w:rsid w:val="00B401C3"/>
    <w:rsid w:val="00B4364C"/>
    <w:rsid w:val="00B437ED"/>
    <w:rsid w:val="00B43F69"/>
    <w:rsid w:val="00B506BF"/>
    <w:rsid w:val="00B51B80"/>
    <w:rsid w:val="00B51F67"/>
    <w:rsid w:val="00B5287B"/>
    <w:rsid w:val="00B63F7F"/>
    <w:rsid w:val="00B64744"/>
    <w:rsid w:val="00B718B8"/>
    <w:rsid w:val="00B73334"/>
    <w:rsid w:val="00B92E4A"/>
    <w:rsid w:val="00B93CB3"/>
    <w:rsid w:val="00B94A36"/>
    <w:rsid w:val="00BA7F59"/>
    <w:rsid w:val="00BC0B2D"/>
    <w:rsid w:val="00BC7E61"/>
    <w:rsid w:val="00BD1A2C"/>
    <w:rsid w:val="00BD4D0D"/>
    <w:rsid w:val="00BD5DD6"/>
    <w:rsid w:val="00BD7ED2"/>
    <w:rsid w:val="00BE1AE3"/>
    <w:rsid w:val="00BE275C"/>
    <w:rsid w:val="00BE48CF"/>
    <w:rsid w:val="00BE5A2E"/>
    <w:rsid w:val="00C03396"/>
    <w:rsid w:val="00C040AE"/>
    <w:rsid w:val="00C06FB3"/>
    <w:rsid w:val="00C121BF"/>
    <w:rsid w:val="00C21E52"/>
    <w:rsid w:val="00C37A6A"/>
    <w:rsid w:val="00C37BA4"/>
    <w:rsid w:val="00C4109E"/>
    <w:rsid w:val="00C60F58"/>
    <w:rsid w:val="00C61F32"/>
    <w:rsid w:val="00C62A6A"/>
    <w:rsid w:val="00C62FE5"/>
    <w:rsid w:val="00C71BB5"/>
    <w:rsid w:val="00C727B2"/>
    <w:rsid w:val="00C77237"/>
    <w:rsid w:val="00C8072E"/>
    <w:rsid w:val="00C851DB"/>
    <w:rsid w:val="00C86008"/>
    <w:rsid w:val="00C9478B"/>
    <w:rsid w:val="00C97397"/>
    <w:rsid w:val="00CC0ED0"/>
    <w:rsid w:val="00CC37C3"/>
    <w:rsid w:val="00CD1726"/>
    <w:rsid w:val="00CD2981"/>
    <w:rsid w:val="00CE0B91"/>
    <w:rsid w:val="00CE2473"/>
    <w:rsid w:val="00CE31DA"/>
    <w:rsid w:val="00CF78F0"/>
    <w:rsid w:val="00D0238E"/>
    <w:rsid w:val="00D13C5F"/>
    <w:rsid w:val="00D14925"/>
    <w:rsid w:val="00D27CE1"/>
    <w:rsid w:val="00D30D91"/>
    <w:rsid w:val="00D3102A"/>
    <w:rsid w:val="00D349B4"/>
    <w:rsid w:val="00D35049"/>
    <w:rsid w:val="00D43522"/>
    <w:rsid w:val="00D5689A"/>
    <w:rsid w:val="00D5692E"/>
    <w:rsid w:val="00D66393"/>
    <w:rsid w:val="00D77182"/>
    <w:rsid w:val="00D80F0D"/>
    <w:rsid w:val="00D82134"/>
    <w:rsid w:val="00D95DBB"/>
    <w:rsid w:val="00D97CB2"/>
    <w:rsid w:val="00DA36F0"/>
    <w:rsid w:val="00DA5389"/>
    <w:rsid w:val="00DB00A2"/>
    <w:rsid w:val="00DB2BF1"/>
    <w:rsid w:val="00DB782E"/>
    <w:rsid w:val="00DD02CA"/>
    <w:rsid w:val="00DD1EEA"/>
    <w:rsid w:val="00DD3FFF"/>
    <w:rsid w:val="00DD66A5"/>
    <w:rsid w:val="00DF1328"/>
    <w:rsid w:val="00DF26A0"/>
    <w:rsid w:val="00DF3562"/>
    <w:rsid w:val="00DF6204"/>
    <w:rsid w:val="00E0510B"/>
    <w:rsid w:val="00E35664"/>
    <w:rsid w:val="00E36CCC"/>
    <w:rsid w:val="00E37C4A"/>
    <w:rsid w:val="00E37F2C"/>
    <w:rsid w:val="00E41F45"/>
    <w:rsid w:val="00E42B9C"/>
    <w:rsid w:val="00E54172"/>
    <w:rsid w:val="00E55618"/>
    <w:rsid w:val="00E57292"/>
    <w:rsid w:val="00E57DCE"/>
    <w:rsid w:val="00E82C99"/>
    <w:rsid w:val="00EA1653"/>
    <w:rsid w:val="00EA16A8"/>
    <w:rsid w:val="00EA2967"/>
    <w:rsid w:val="00EA48A2"/>
    <w:rsid w:val="00EB13AD"/>
    <w:rsid w:val="00EB5380"/>
    <w:rsid w:val="00EC1B4E"/>
    <w:rsid w:val="00EC5A4A"/>
    <w:rsid w:val="00ED3787"/>
    <w:rsid w:val="00EE4EE7"/>
    <w:rsid w:val="00EF3629"/>
    <w:rsid w:val="00F11068"/>
    <w:rsid w:val="00F35615"/>
    <w:rsid w:val="00F36A4A"/>
    <w:rsid w:val="00F439F9"/>
    <w:rsid w:val="00F524FE"/>
    <w:rsid w:val="00F554BF"/>
    <w:rsid w:val="00F555EF"/>
    <w:rsid w:val="00F56AC5"/>
    <w:rsid w:val="00F60EC1"/>
    <w:rsid w:val="00F62415"/>
    <w:rsid w:val="00F643BA"/>
    <w:rsid w:val="00F67332"/>
    <w:rsid w:val="00F706C4"/>
    <w:rsid w:val="00F7236C"/>
    <w:rsid w:val="00F73716"/>
    <w:rsid w:val="00F818C7"/>
    <w:rsid w:val="00F875AB"/>
    <w:rsid w:val="00F9335D"/>
    <w:rsid w:val="00F9599B"/>
    <w:rsid w:val="00FA327A"/>
    <w:rsid w:val="00FB0DED"/>
    <w:rsid w:val="00FB1EBE"/>
    <w:rsid w:val="00FC0671"/>
    <w:rsid w:val="00FC3D77"/>
    <w:rsid w:val="00FC48DD"/>
    <w:rsid w:val="00FD047F"/>
    <w:rsid w:val="00FD2EF3"/>
    <w:rsid w:val="00FD33DD"/>
    <w:rsid w:val="00FD351F"/>
    <w:rsid w:val="00FE3BAD"/>
    <w:rsid w:val="00FE4333"/>
    <w:rsid w:val="00FE4DEF"/>
    <w:rsid w:val="02903DC6"/>
    <w:rsid w:val="0523022D"/>
    <w:rsid w:val="0547D8E7"/>
    <w:rsid w:val="0B1A673F"/>
    <w:rsid w:val="0B65F068"/>
    <w:rsid w:val="0CD6AB38"/>
    <w:rsid w:val="0D25B70A"/>
    <w:rsid w:val="118134EF"/>
    <w:rsid w:val="12368554"/>
    <w:rsid w:val="147EDC51"/>
    <w:rsid w:val="154400B3"/>
    <w:rsid w:val="173F42D5"/>
    <w:rsid w:val="18B42512"/>
    <w:rsid w:val="18CB4A80"/>
    <w:rsid w:val="1DE23ABF"/>
    <w:rsid w:val="21EA3BFB"/>
    <w:rsid w:val="2A8EC0A1"/>
    <w:rsid w:val="2D3EFC3F"/>
    <w:rsid w:val="2EF25B8A"/>
    <w:rsid w:val="2FC3D507"/>
    <w:rsid w:val="33F17D18"/>
    <w:rsid w:val="34DC8F88"/>
    <w:rsid w:val="374B0CF9"/>
    <w:rsid w:val="45CB8352"/>
    <w:rsid w:val="46C865EE"/>
    <w:rsid w:val="482EB4F9"/>
    <w:rsid w:val="48C265E8"/>
    <w:rsid w:val="4AE61AA1"/>
    <w:rsid w:val="4D098A19"/>
    <w:rsid w:val="56BDCEC7"/>
    <w:rsid w:val="5965489C"/>
    <w:rsid w:val="5AC55B25"/>
    <w:rsid w:val="5B563E14"/>
    <w:rsid w:val="6577DCD3"/>
    <w:rsid w:val="69B170A8"/>
    <w:rsid w:val="6ABFACFC"/>
    <w:rsid w:val="6CE6B40B"/>
    <w:rsid w:val="6DA08F99"/>
    <w:rsid w:val="748EE147"/>
    <w:rsid w:val="77F221CE"/>
    <w:rsid w:val="7C87272E"/>
    <w:rsid w:val="7FF7A1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87FB155"/>
  <w15:chartTrackingRefBased/>
  <w15:docId w15:val="{486A6837-D490-4487-AB82-53A8635C0A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37491"/>
    <w:rPr>
      <w:rFonts w:ascii="Arial" w:hAnsi="Arial"/>
      <w:sz w:val="24"/>
      <w:szCs w:val="24"/>
      <w:lang w:eastAsia="es-ES"/>
    </w:rPr>
  </w:style>
  <w:style w:type="paragraph" w:styleId="Ttulo1">
    <w:name w:val="heading 1"/>
    <w:basedOn w:val="Normal"/>
    <w:next w:val="Normal"/>
    <w:qFormat/>
    <w:rsid w:val="00137491"/>
    <w:pPr>
      <w:keepNext/>
      <w:keepLines/>
      <w:spacing w:after="480"/>
      <w:jc w:val="center"/>
      <w:outlineLvl w:val="0"/>
    </w:pPr>
    <w:rPr>
      <w:b/>
      <w:sz w:val="32"/>
      <w:szCs w:val="20"/>
      <w:lang w:val="es-ES_tradnl"/>
    </w:rPr>
  </w:style>
  <w:style w:type="paragraph" w:styleId="Ttulo2">
    <w:name w:val="heading 2"/>
    <w:basedOn w:val="Normal"/>
    <w:next w:val="Normal"/>
    <w:qFormat/>
    <w:rsid w:val="00FD2EF3"/>
    <w:pPr>
      <w:keepNext/>
      <w:spacing w:before="240" w:after="60"/>
      <w:outlineLvl w:val="1"/>
    </w:pPr>
    <w:rPr>
      <w:rFonts w:cs="Arial"/>
      <w:b/>
      <w:bCs/>
      <w:i/>
      <w:iCs/>
      <w:sz w:val="28"/>
      <w:szCs w:val="28"/>
    </w:rPr>
  </w:style>
  <w:style w:type="paragraph" w:styleId="Ttulo3">
    <w:name w:val="heading 3"/>
    <w:basedOn w:val="Normal"/>
    <w:next w:val="Normal"/>
    <w:qFormat/>
    <w:rsid w:val="00CC0ED0"/>
    <w:pPr>
      <w:keepNext/>
      <w:spacing w:before="240" w:after="60"/>
      <w:outlineLvl w:val="2"/>
    </w:pPr>
    <w:rPr>
      <w:rFonts w:cs="Arial"/>
      <w:b/>
      <w:bCs/>
      <w:sz w:val="26"/>
      <w:szCs w:val="26"/>
    </w:rPr>
  </w:style>
  <w:style w:type="paragraph" w:styleId="Ttulo7">
    <w:name w:val="heading 7"/>
    <w:basedOn w:val="Normal"/>
    <w:next w:val="Normal"/>
    <w:qFormat/>
    <w:rsid w:val="00CC0ED0"/>
    <w:pPr>
      <w:spacing w:before="240" w:after="60"/>
      <w:outlineLvl w:val="6"/>
    </w:pPr>
    <w:rPr>
      <w:rFonts w:ascii="Times New Roman" w:hAnsi="Times New Roman" w:eastAsia="MS Mincho"/>
    </w:rPr>
  </w:style>
  <w:style w:type="paragraph" w:styleId="Ttulo8">
    <w:name w:val="heading 8"/>
    <w:basedOn w:val="Normal"/>
    <w:next w:val="Normal"/>
    <w:qFormat/>
    <w:rsid w:val="00CC0ED0"/>
    <w:pPr>
      <w:spacing w:before="240" w:after="60"/>
      <w:outlineLvl w:val="7"/>
    </w:pPr>
    <w:rPr>
      <w:rFonts w:ascii="Times New Roman" w:hAnsi="Times New Roman"/>
      <w:i/>
      <w:iC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character" w:styleId="Nmerodepgina">
    <w:name w:val="page number"/>
    <w:basedOn w:val="Fuentedeprrafopredeter"/>
    <w:rsid w:val="00137491"/>
  </w:style>
  <w:style w:type="paragraph" w:styleId="Encabezado">
    <w:name w:val="header"/>
    <w:basedOn w:val="Normal"/>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styleId="Textopredeterminado" w:customStyle="1">
    <w:name w:val="Texto predeterminado"/>
    <w:basedOn w:val="Normal"/>
    <w:rsid w:val="006418E8"/>
    <w:pPr>
      <w:autoSpaceDE w:val="0"/>
      <w:autoSpaceDN w:val="0"/>
      <w:adjustRightInd w:val="0"/>
    </w:pPr>
    <w:rPr>
      <w:rFonts w:ascii="Times New Roman" w:hAnsi="Times New Roman"/>
    </w:rPr>
  </w:style>
  <w:style w:type="character" w:styleId="Textoennegrita">
    <w:name w:val="Strong"/>
    <w:qFormat/>
    <w:rsid w:val="006418E8"/>
    <w:rPr>
      <w:b/>
      <w:bCs/>
      <w:sz w:val="24"/>
    </w:rPr>
  </w:style>
  <w:style w:type="paragraph" w:styleId="Cuerpodetexto" w:customStyle="1">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qFormat/>
    <w:rsid w:val="00CC0ED0"/>
    <w:pPr>
      <w:autoSpaceDE w:val="0"/>
      <w:autoSpaceDN w:val="0"/>
      <w:jc w:val="center"/>
    </w:pPr>
    <w:rPr>
      <w:rFonts w:ascii="Tahoma" w:hAnsi="Tahoma" w:cs="Tahoma"/>
      <w:lang w:val="es-ES_tradnl"/>
    </w:rPr>
  </w:style>
  <w:style w:type="paragraph" w:styleId="Textoindependiente2">
    <w:name w:val="Body Text 2"/>
    <w:basedOn w:val="Normal"/>
    <w:rsid w:val="00CC0ED0"/>
    <w:pPr>
      <w:jc w:val="center"/>
    </w:pPr>
    <w:rPr>
      <w:rFonts w:eastAsia="MS Mincho"/>
      <w:lang w:val="es-CO"/>
    </w:rPr>
  </w:style>
  <w:style w:type="paragraph" w:styleId="NormalWeb">
    <w:name w:val="Normal (Web)"/>
    <w:basedOn w:val="Normal"/>
    <w:rsid w:val="00FD33DD"/>
    <w:pPr>
      <w:spacing w:before="100" w:beforeAutospacing="1" w:after="100" w:afterAutospacing="1"/>
    </w:pPr>
    <w:rPr>
      <w:rFonts w:ascii="Times New Roman" w:hAnsi="Times New Roman"/>
    </w:rPr>
  </w:style>
  <w:style w:type="paragraph" w:styleId="Estilo" w:customStyle="1">
    <w:name w:val="Estilo"/>
    <w:rsid w:val="006A4DD6"/>
    <w:pPr>
      <w:widowControl w:val="0"/>
      <w:autoSpaceDE w:val="0"/>
      <w:autoSpaceDN w:val="0"/>
      <w:adjustRightInd w:val="0"/>
    </w:pPr>
    <w:rPr>
      <w:rFonts w:ascii="Arial" w:hAnsi="Arial" w:cs="Arial"/>
      <w:sz w:val="24"/>
      <w:szCs w:val="24"/>
      <w:lang w:eastAsia="es-ES"/>
    </w:rPr>
  </w:style>
  <w:style w:type="paragraph" w:styleId="ecxmsonormal" w:customStyle="1">
    <w:name w:val="ecxmsonormal"/>
    <w:basedOn w:val="Normal"/>
    <w:rsid w:val="00490EE8"/>
    <w:pPr>
      <w:spacing w:after="324"/>
    </w:pPr>
    <w:rPr>
      <w:rFonts w:ascii="Times New Roman" w:hAnsi="Times New Roman"/>
    </w:rPr>
  </w:style>
  <w:style w:type="paragraph" w:styleId="Textoindependiente3">
    <w:name w:val="Body Text 3"/>
    <w:basedOn w:val="Normal"/>
    <w:rsid w:val="00443077"/>
    <w:pPr>
      <w:spacing w:after="120"/>
    </w:pPr>
    <w:rPr>
      <w:rFonts w:ascii="Times New Roman" w:hAnsi="Times New Roman"/>
      <w:sz w:val="16"/>
      <w:szCs w:val="16"/>
    </w:rPr>
  </w:style>
  <w:style w:type="paragraph" w:styleId="Textodebloque">
    <w:name w:val="Block Text"/>
    <w:basedOn w:val="Normal"/>
    <w:rsid w:val="002A654C"/>
    <w:pPr>
      <w:tabs>
        <w:tab w:val="left" w:pos="142"/>
        <w:tab w:val="left" w:pos="18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s>
      <w:suppressAutoHyphens/>
      <w:spacing w:line="360" w:lineRule="auto"/>
      <w:ind w:left="180" w:right="20" w:hanging="180"/>
      <w:jc w:val="both"/>
    </w:pPr>
    <w:rPr>
      <w:rFonts w:cs="Arial"/>
      <w:sz w:val="22"/>
    </w:rPr>
  </w:style>
  <w:style w:type="character" w:styleId="Hipervnculo">
    <w:name w:val="Hyperlink"/>
    <w:uiPriority w:val="99"/>
    <w:unhideWhenUsed/>
    <w:rsid w:val="008F13A8"/>
    <w:rPr>
      <w:color w:val="0563C1"/>
      <w:u w:val="single"/>
    </w:rPr>
  </w:style>
  <w:style w:type="character" w:styleId="PiedepginaCar" w:customStyle="1">
    <w:name w:val="Pie de página Car"/>
    <w:link w:val="Piedepgina"/>
    <w:uiPriority w:val="99"/>
    <w:rsid w:val="008F13A8"/>
    <w:rPr>
      <w:rFonts w:ascii="Arial" w:hAnsi="Arial"/>
      <w:lang w:val="es-ES_tradnl" w:eastAsia="es-ES"/>
    </w:rPr>
  </w:style>
  <w:style w:type="paragraph" w:styleId="Default" w:customStyle="1">
    <w:name w:val="Default"/>
    <w:rsid w:val="00F643BA"/>
    <w:pPr>
      <w:autoSpaceDE w:val="0"/>
      <w:autoSpaceDN w:val="0"/>
      <w:adjustRightInd w:val="0"/>
    </w:pPr>
    <w:rPr>
      <w:rFonts w:eastAsia="Calibri"/>
      <w:color w:val="000000"/>
      <w:sz w:val="24"/>
      <w:szCs w:val="24"/>
      <w:lang w:val="es-CO" w:eastAsia="en-US"/>
    </w:rPr>
  </w:style>
  <w:style w:type="paragraph" w:styleId="Listavistosa-nfasis21" w:customStyle="1">
    <w:name w:val="Lista vistosa - Énfasis 21"/>
    <w:uiPriority w:val="1"/>
    <w:qFormat/>
    <w:rsid w:val="00F643BA"/>
    <w:rPr>
      <w:rFonts w:ascii="Calibri" w:hAnsi="Calibri" w:eastAsia="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926556">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9244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dmsjuridica.com/CODIGOS/contitucion_politica/contitucion_politica.htm"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dmsjuridica.com/CODIGOS/contitucion_politica/contitucion_politica.htm"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minviviend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invivienda.gov.co"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3244158B1FF54459726D8C60FE4667A" ma:contentTypeVersion="3" ma:contentTypeDescription="Crear nuevo documento." ma:contentTypeScope="" ma:versionID="5ec8d52b31bc88621628dba4c19f6054">
  <xsd:schema xmlns:xsd="http://www.w3.org/2001/XMLSchema" xmlns:xs="http://www.w3.org/2001/XMLSchema" xmlns:p="http://schemas.microsoft.com/office/2006/metadata/properties" xmlns:ns2="2c585cb4-69c6-475f-afa3-5b9e19db3146" targetNamespace="http://schemas.microsoft.com/office/2006/metadata/properties" ma:root="true" ma:fieldsID="eb0b4f49a39ec106bf533473d0a7f64d" ns2:_="">
    <xsd:import namespace="2c585cb4-69c6-475f-afa3-5b9e19db3146"/>
    <xsd:element name="properties">
      <xsd:complexType>
        <xsd:sequence>
          <xsd:element name="documentManagement">
            <xsd:complexType>
              <xsd:all>
                <xsd:element ref="ns2:Tipo_x0020_Documento" minOccurs="0"/>
                <xsd:element ref="ns2:Nueva_x0020_column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85cb4-69c6-475f-afa3-5b9e19db3146" elementFormDefault="qualified">
    <xsd:import namespace="http://schemas.microsoft.com/office/2006/documentManagement/types"/>
    <xsd:import namespace="http://schemas.microsoft.com/office/infopath/2007/PartnerControls"/>
    <xsd:element name="Tipo_x0020_Documento" ma:index="8" nillable="true" ma:displayName="Tipo Documento" ma:default="Procedimientos" ma:description="" ma:format="Dropdown" ma:internalName="Tipo_x0020_Documento">
      <xsd:simpleType>
        <xsd:restriction base="dms:Choice">
          <xsd:enumeration value="Caracterización"/>
          <xsd:enumeration value="Formatos"/>
          <xsd:enumeration value="Indicadores"/>
          <xsd:enumeration value="Instructivos y guías"/>
          <xsd:enumeration value="Lineamientos"/>
          <xsd:enumeration value="Manuales"/>
          <xsd:enumeration value="Mapas de riesgos"/>
          <xsd:enumeration value="Matriz de requisitos de calidad"/>
          <xsd:enumeration value="Normograma"/>
          <xsd:enumeration value="Plan de comunicaciones"/>
          <xsd:enumeration value="Plan de mejoramiento"/>
          <xsd:enumeration value="Procedimientos"/>
        </xsd:restriction>
      </xsd:simpleType>
    </xsd:element>
    <xsd:element name="Nueva_x0020_columna1" ma:index="9" nillable="true" ma:displayName="Proceso" ma:default="Conceptos Jurídicos" ma:description="Proceso" ma:format="Dropdown" ma:internalName="Nueva_x0020_columna1">
      <xsd:simpleType>
        <xsd:restriction base="dms:Choice">
          <xsd:enumeration value="Conceptos Jurídicos"/>
          <xsd:enumeration value="Direccionamiento Estratégico"/>
          <xsd:enumeration value="Evaluación Independiente y Asesoría"/>
          <xsd:enumeration value="Gestión a la Política de Agua Potable y Saneamiento Básico"/>
          <xsd:enumeration value="Gestión a la Política de Espacio Urbano y Territorial"/>
          <xsd:enumeration value="Gestión a la Política de Vivienda"/>
          <xsd:enumeration value="Gestión de Comunicaciones Internas y Externas"/>
          <xsd:enumeration value="Gestión de Contratación"/>
          <xsd:enumeration value="Gestión de Recursos Físicos"/>
          <xsd:enumeration value="Gestión de Tecnologías de la Información y las Comunicaciones"/>
          <xsd:enumeration value="Gestión Documental"/>
          <xsd:enumeration value="Gestión Estratégica del Talento Humano"/>
          <xsd:enumeration value="Gestión Financiera"/>
          <xsd:enumeration value="Maestro de documentos"/>
          <xsd:enumeration value="Procesos Disciplinarios"/>
          <xsd:enumeration value="Procesos Judiciales y Acciones Constitucionales"/>
          <xsd:enumeration value="Relaciones Estratégicas"/>
          <xsd:enumeration value="Saneamiento de Activos de los Extintos ICT INURBE"/>
          <xsd:enumeration value="Seguimiento y Mejora Continua"/>
          <xsd:enumeration value="Servicio al Ciudada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3F0A614-C1BC-4529-8E4F-B1354E3E2C82}">
  <ds:schemaRefs>
    <ds:schemaRef ds:uri="http://schemas.microsoft.com/sharepoint/v3/contenttype/forms"/>
  </ds:schemaRefs>
</ds:datastoreItem>
</file>

<file path=customXml/itemProps2.xml><?xml version="1.0" encoding="utf-8"?>
<ds:datastoreItem xmlns:ds="http://schemas.openxmlformats.org/officeDocument/2006/customXml" ds:itemID="{96EB7694-EA3C-4ECE-9402-9F773B4DC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85cb4-69c6-475f-afa3-5b9e19db3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48BA8-B34D-4C0B-87EE-A4BEB7518C0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PRSIDENCIA DE LA REPUBLICA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GDC-PL-02 - Decreto 5.0</dc:title>
  <dc:subject/>
  <dc:creator>PRESIDENCIA</dc:creator>
  <keywords/>
  <lastModifiedBy>Juan David Ching Ruiz</lastModifiedBy>
  <revision>11</revision>
  <lastPrinted>2015-11-20T02:35:00.0000000Z</lastPrinted>
  <dcterms:created xsi:type="dcterms:W3CDTF">2022-02-03T23:41:00.0000000Z</dcterms:created>
  <dcterms:modified xsi:type="dcterms:W3CDTF">2022-02-04T22:29:38.0158458Z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vt:lpwstr>Formatos</vt:lpwstr>
  </property>
  <property fmtid="{D5CDD505-2E9C-101B-9397-08002B2CF9AE}" pid="3" name="Sector">
    <vt:lpwstr>Otro</vt:lpwstr>
  </property>
  <property fmtid="{D5CDD505-2E9C-101B-9397-08002B2CF9AE}" pid="4" name="Nueva columna1">
    <vt:lpwstr>Gestión Documental</vt:lpwstr>
  </property>
</Properties>
</file>