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5FF76" w14:textId="77777777" w:rsidR="0029547D" w:rsidRPr="00D24BC5" w:rsidRDefault="0029547D" w:rsidP="006D166F">
      <w:pPr>
        <w:spacing w:after="0"/>
        <w:jc w:val="center"/>
        <w:rPr>
          <w:rFonts w:ascii="Verdana" w:hAnsi="Verdana" w:cs="Helvetica-Light"/>
          <w:b/>
          <w:bCs/>
          <w:kern w:val="0"/>
          <w:sz w:val="21"/>
          <w:szCs w:val="21"/>
        </w:rPr>
      </w:pPr>
    </w:p>
    <w:p w14:paraId="18B11945" w14:textId="3B8AC928" w:rsidR="006D166F" w:rsidRPr="002D1294" w:rsidRDefault="009068CD" w:rsidP="006D166F">
      <w:pPr>
        <w:spacing w:after="0"/>
        <w:jc w:val="center"/>
        <w:rPr>
          <w:rFonts w:ascii="Verdana" w:hAnsi="Verdana" w:cs="Helvetica-Light"/>
          <w:b/>
          <w:bCs/>
          <w:kern w:val="0"/>
        </w:rPr>
      </w:pPr>
      <w:r w:rsidRPr="002D1294">
        <w:rPr>
          <w:rFonts w:ascii="Verdana" w:hAnsi="Verdana" w:cs="Helvetica-Light"/>
          <w:b/>
          <w:bCs/>
          <w:kern w:val="0"/>
        </w:rPr>
        <w:t>RESOLUCIÓN NÚMERO</w:t>
      </w:r>
      <w:r w:rsidR="006D166F" w:rsidRPr="002D1294">
        <w:rPr>
          <w:rFonts w:ascii="Verdana" w:hAnsi="Verdana" w:cs="Helvetica-Light"/>
          <w:b/>
          <w:bCs/>
          <w:kern w:val="0"/>
        </w:rPr>
        <w:t xml:space="preserve"> </w:t>
      </w:r>
    </w:p>
    <w:p w14:paraId="5653DBF2" w14:textId="77777777" w:rsidR="005A44A9" w:rsidRPr="002D1294" w:rsidRDefault="005A44A9" w:rsidP="006D166F">
      <w:pPr>
        <w:spacing w:after="0"/>
        <w:jc w:val="center"/>
        <w:rPr>
          <w:rFonts w:ascii="Verdana" w:hAnsi="Verdana" w:cs="Helvetica-Light"/>
          <w:b/>
          <w:bCs/>
          <w:kern w:val="0"/>
        </w:rPr>
      </w:pPr>
    </w:p>
    <w:p w14:paraId="5D232BD4" w14:textId="77777777" w:rsidR="006D166F" w:rsidRPr="002D1294" w:rsidRDefault="006D166F" w:rsidP="006D166F">
      <w:pPr>
        <w:spacing w:after="0"/>
        <w:jc w:val="center"/>
        <w:rPr>
          <w:rFonts w:ascii="Verdana" w:hAnsi="Verdana" w:cs="Helvetica-Light"/>
          <w:b/>
          <w:bCs/>
          <w:kern w:val="0"/>
        </w:rPr>
      </w:pPr>
    </w:p>
    <w:p w14:paraId="295553F6" w14:textId="77777777" w:rsidR="00A52AE1" w:rsidRPr="002D1294" w:rsidRDefault="00A52AE1" w:rsidP="006D166F">
      <w:pPr>
        <w:spacing w:after="0"/>
        <w:jc w:val="center"/>
        <w:rPr>
          <w:rFonts w:ascii="Verdana" w:hAnsi="Verdana" w:cs="Helvetica-Light"/>
          <w:b/>
          <w:bCs/>
          <w:kern w:val="0"/>
        </w:rPr>
      </w:pPr>
    </w:p>
    <w:p w14:paraId="4982C614" w14:textId="105DC958" w:rsidR="009068CD" w:rsidRPr="002D1294" w:rsidRDefault="00A25C3F" w:rsidP="006D166F">
      <w:pPr>
        <w:spacing w:after="0"/>
        <w:jc w:val="center"/>
        <w:rPr>
          <w:rFonts w:ascii="Verdana" w:hAnsi="Verdana" w:cs="Helvetica-Light"/>
          <w:b/>
          <w:bCs/>
          <w:color w:val="FF0000"/>
          <w:kern w:val="0"/>
        </w:rPr>
      </w:pPr>
      <w:proofErr w:type="gramStart"/>
      <w:r w:rsidRPr="002D1294">
        <w:rPr>
          <w:rFonts w:ascii="Verdana" w:hAnsi="Verdana" w:cs="Helvetica-Light"/>
          <w:b/>
          <w:bCs/>
          <w:kern w:val="0"/>
        </w:rPr>
        <w:t xml:space="preserve">( </w:t>
      </w:r>
      <w:r w:rsidR="00A52AE1" w:rsidRPr="002D1294">
        <w:rPr>
          <w:rFonts w:ascii="Verdana" w:hAnsi="Verdana" w:cs="Helvetica-Light"/>
          <w:b/>
          <w:bCs/>
          <w:kern w:val="0"/>
        </w:rPr>
        <w:t xml:space="preserve"> </w:t>
      </w:r>
      <w:proofErr w:type="gramEnd"/>
      <w:r w:rsidR="00A52AE1" w:rsidRPr="002D1294">
        <w:rPr>
          <w:rFonts w:ascii="Verdana" w:hAnsi="Verdana" w:cs="Helvetica-Light"/>
          <w:b/>
          <w:bCs/>
          <w:kern w:val="0"/>
        </w:rPr>
        <w:t xml:space="preserve">             </w:t>
      </w:r>
      <w:r w:rsidR="006D166F" w:rsidRPr="002D1294">
        <w:rPr>
          <w:rFonts w:ascii="Verdana" w:hAnsi="Verdana" w:cs="Helvetica-Light"/>
          <w:b/>
          <w:bCs/>
          <w:kern w:val="0"/>
        </w:rPr>
        <w:t xml:space="preserve">              )    </w:t>
      </w:r>
      <w:r w:rsidR="009068CD" w:rsidRPr="002D1294">
        <w:rPr>
          <w:rFonts w:ascii="Verdana" w:hAnsi="Verdana" w:cs="Helvetica-Light"/>
          <w:b/>
          <w:bCs/>
          <w:kern w:val="0"/>
        </w:rPr>
        <w:t>DE</w:t>
      </w:r>
    </w:p>
    <w:p w14:paraId="38F5D292" w14:textId="6A29B9A3" w:rsidR="009F70A8" w:rsidRPr="002D1294" w:rsidRDefault="009F70A8" w:rsidP="009068CD">
      <w:pPr>
        <w:rPr>
          <w:rFonts w:ascii="Verdana" w:hAnsi="Verdana"/>
        </w:rPr>
      </w:pPr>
    </w:p>
    <w:p w14:paraId="5F0FE3C8" w14:textId="054BEF31" w:rsidR="00201661" w:rsidRPr="002D1294" w:rsidRDefault="00AA444B" w:rsidP="00201661">
      <w:pPr>
        <w:jc w:val="center"/>
        <w:rPr>
          <w:rFonts w:ascii="Verdana" w:hAnsi="Verdana" w:cs="Arial"/>
          <w:i/>
        </w:rPr>
      </w:pPr>
      <w:r w:rsidRPr="002D1294">
        <w:rPr>
          <w:rFonts w:ascii="Verdana" w:hAnsi="Verdana" w:cs="Arial"/>
          <w:i/>
        </w:rPr>
        <w:t>“</w:t>
      </w:r>
      <w:r w:rsidR="00201661" w:rsidRPr="002D1294">
        <w:rPr>
          <w:rFonts w:ascii="Verdana" w:hAnsi="Verdana" w:cs="Arial"/>
          <w:i/>
        </w:rPr>
        <w:t xml:space="preserve">Por la cual se </w:t>
      </w:r>
      <w:r w:rsidR="00291A5C" w:rsidRPr="002D1294">
        <w:rPr>
          <w:rFonts w:ascii="Verdana" w:hAnsi="Verdana" w:cs="Arial"/>
          <w:i/>
        </w:rPr>
        <w:t>adopta</w:t>
      </w:r>
      <w:r w:rsidR="00201661" w:rsidRPr="002D1294">
        <w:rPr>
          <w:rFonts w:ascii="Verdana" w:hAnsi="Verdana" w:cs="Arial"/>
          <w:i/>
        </w:rPr>
        <w:t xml:space="preserve"> el Manual Específico de Funciones y de Competencias Laborales para </w:t>
      </w:r>
      <w:r w:rsidR="003F47E8" w:rsidRPr="002D1294">
        <w:rPr>
          <w:rFonts w:ascii="Verdana" w:hAnsi="Verdana" w:cs="Arial"/>
          <w:i/>
        </w:rPr>
        <w:t>el</w:t>
      </w:r>
      <w:r w:rsidR="00201661" w:rsidRPr="002D1294">
        <w:rPr>
          <w:rFonts w:ascii="Verdana" w:hAnsi="Verdana" w:cs="Arial"/>
          <w:i/>
        </w:rPr>
        <w:t xml:space="preserve"> empleo </w:t>
      </w:r>
      <w:r w:rsidR="003F47E8" w:rsidRPr="002D1294">
        <w:rPr>
          <w:rFonts w:ascii="Verdana" w:hAnsi="Verdana" w:cs="Arial"/>
          <w:i/>
        </w:rPr>
        <w:t xml:space="preserve">de Director </w:t>
      </w:r>
      <w:r w:rsidR="006B2EA1" w:rsidRPr="002D1294">
        <w:rPr>
          <w:rFonts w:ascii="Verdana" w:hAnsi="Verdana" w:cs="Arial"/>
          <w:i/>
        </w:rPr>
        <w:t xml:space="preserve">General </w:t>
      </w:r>
      <w:r w:rsidR="00201661" w:rsidRPr="002D1294">
        <w:rPr>
          <w:rFonts w:ascii="Verdana" w:hAnsi="Verdana" w:cs="Arial"/>
          <w:i/>
        </w:rPr>
        <w:t>de la planta de personal del Instituto de</w:t>
      </w:r>
      <w:r w:rsidR="00C60A89" w:rsidRPr="002D1294">
        <w:rPr>
          <w:rFonts w:ascii="Verdana" w:hAnsi="Verdana" w:cs="Arial"/>
          <w:i/>
        </w:rPr>
        <w:t xml:space="preserve"> la</w:t>
      </w:r>
      <w:r w:rsidR="00201661" w:rsidRPr="002D1294">
        <w:rPr>
          <w:rFonts w:ascii="Verdana" w:hAnsi="Verdana" w:cs="Arial"/>
          <w:i/>
        </w:rPr>
        <w:t xml:space="preserve"> </w:t>
      </w:r>
      <w:r w:rsidR="00C717DF" w:rsidRPr="002D1294">
        <w:rPr>
          <w:rFonts w:ascii="Verdana" w:hAnsi="Verdana" w:cs="Arial"/>
          <w:i/>
        </w:rPr>
        <w:t>Gestión de</w:t>
      </w:r>
      <w:r w:rsidR="004C72A6" w:rsidRPr="002D1294">
        <w:rPr>
          <w:rFonts w:ascii="Verdana" w:hAnsi="Verdana" w:cs="Arial"/>
          <w:i/>
        </w:rPr>
        <w:t>l</w:t>
      </w:r>
      <w:r w:rsidR="00C717DF" w:rsidRPr="002D1294">
        <w:rPr>
          <w:rFonts w:ascii="Verdana" w:hAnsi="Verdana" w:cs="Arial"/>
          <w:i/>
        </w:rPr>
        <w:t xml:space="preserve"> </w:t>
      </w:r>
      <w:r w:rsidR="00201661" w:rsidRPr="002D1294">
        <w:rPr>
          <w:rFonts w:ascii="Verdana" w:hAnsi="Verdana" w:cs="Arial"/>
          <w:i/>
        </w:rPr>
        <w:t>Agua de La Guajira</w:t>
      </w:r>
      <w:r w:rsidR="003F47E8" w:rsidRPr="002D1294">
        <w:rPr>
          <w:rFonts w:ascii="Verdana" w:hAnsi="Verdana" w:cs="Arial"/>
          <w:i/>
        </w:rPr>
        <w:t>.</w:t>
      </w:r>
      <w:r w:rsidR="00201661" w:rsidRPr="002D1294">
        <w:rPr>
          <w:rFonts w:ascii="Verdana" w:hAnsi="Verdana" w:cs="Arial"/>
          <w:i/>
        </w:rPr>
        <w:t>”</w:t>
      </w:r>
    </w:p>
    <w:p w14:paraId="487D06B3" w14:textId="77777777" w:rsidR="005A44A9" w:rsidRPr="002D1294" w:rsidRDefault="005A44A9" w:rsidP="00201661">
      <w:pPr>
        <w:jc w:val="center"/>
        <w:rPr>
          <w:rFonts w:ascii="Verdana" w:hAnsi="Verdana" w:cs="Arial"/>
          <w:b/>
        </w:rPr>
      </w:pPr>
    </w:p>
    <w:p w14:paraId="41B6EC4C" w14:textId="42679C75" w:rsidR="00201661" w:rsidRPr="002D1294" w:rsidRDefault="00070540" w:rsidP="00201661">
      <w:pPr>
        <w:jc w:val="center"/>
        <w:rPr>
          <w:rFonts w:ascii="Verdana" w:hAnsi="Verdana" w:cs="Arial"/>
          <w:b/>
        </w:rPr>
      </w:pPr>
      <w:r w:rsidRPr="002D1294">
        <w:rPr>
          <w:rFonts w:ascii="Verdana" w:hAnsi="Verdana" w:cs="Arial"/>
          <w:b/>
        </w:rPr>
        <w:t>LA MINISTRA DE VIVIENDA, CIUDAD Y TERRITORIO</w:t>
      </w:r>
    </w:p>
    <w:p w14:paraId="6978A5ED" w14:textId="77777777" w:rsidR="00AA444B" w:rsidRPr="002D1294" w:rsidRDefault="00AA444B" w:rsidP="00201661">
      <w:pPr>
        <w:jc w:val="center"/>
        <w:rPr>
          <w:rFonts w:ascii="Verdana" w:hAnsi="Verdana" w:cs="Arial"/>
        </w:rPr>
      </w:pPr>
    </w:p>
    <w:p w14:paraId="45203F16" w14:textId="3718466A" w:rsidR="00201661" w:rsidRPr="002D1294" w:rsidRDefault="00201661" w:rsidP="00201661">
      <w:pPr>
        <w:jc w:val="center"/>
        <w:rPr>
          <w:rFonts w:ascii="Verdana" w:hAnsi="Verdana" w:cs="Arial"/>
        </w:rPr>
      </w:pPr>
      <w:r w:rsidRPr="002D1294">
        <w:rPr>
          <w:rFonts w:ascii="Verdana" w:hAnsi="Verdana" w:cs="Arial"/>
        </w:rPr>
        <w:t xml:space="preserve">En ejercicio de sus </w:t>
      </w:r>
      <w:r w:rsidR="00291A5C" w:rsidRPr="002D1294">
        <w:rPr>
          <w:rFonts w:ascii="Verdana" w:hAnsi="Verdana" w:cs="Arial"/>
        </w:rPr>
        <w:t>facultades legales</w:t>
      </w:r>
      <w:r w:rsidRPr="002D1294">
        <w:rPr>
          <w:rFonts w:ascii="Verdana" w:hAnsi="Verdana" w:cs="Arial"/>
        </w:rPr>
        <w:t>, en especial las que le confiere</w:t>
      </w:r>
      <w:r w:rsidR="00291A5C" w:rsidRPr="002D1294">
        <w:rPr>
          <w:rFonts w:ascii="Verdana" w:hAnsi="Verdana" w:cs="Arial"/>
        </w:rPr>
        <w:t xml:space="preserve"> el literal g) del artículo 61 de la Ley 489 de 1998, la Ley 909 de 2004, el numeral 2.2.2.6.1 del Decreto 1083 de 2015</w:t>
      </w:r>
      <w:r w:rsidR="0078750C" w:rsidRPr="002D1294">
        <w:rPr>
          <w:rFonts w:ascii="Verdana" w:hAnsi="Verdana" w:cs="Arial"/>
        </w:rPr>
        <w:t>,</w:t>
      </w:r>
      <w:r w:rsidR="00A13D01" w:rsidRPr="002D1294">
        <w:rPr>
          <w:rFonts w:ascii="Verdana" w:hAnsi="Verdana" w:cs="Arial"/>
        </w:rPr>
        <w:t xml:space="preserve"> el </w:t>
      </w:r>
      <w:r w:rsidR="0078750C" w:rsidRPr="002D1294">
        <w:rPr>
          <w:rFonts w:ascii="Verdana" w:hAnsi="Verdana" w:cs="Arial"/>
        </w:rPr>
        <w:t>Decreto 1250 de 2023</w:t>
      </w:r>
      <w:r w:rsidR="00291A5C" w:rsidRPr="002D1294">
        <w:rPr>
          <w:rFonts w:ascii="Verdana" w:hAnsi="Verdana" w:cs="Arial"/>
        </w:rPr>
        <w:t xml:space="preserve"> y</w:t>
      </w:r>
    </w:p>
    <w:p w14:paraId="08057888" w14:textId="77777777" w:rsidR="00AB5C7C" w:rsidRPr="002D1294" w:rsidRDefault="00AB5C7C" w:rsidP="00201661">
      <w:pPr>
        <w:jc w:val="center"/>
        <w:rPr>
          <w:rFonts w:ascii="Verdana" w:hAnsi="Verdana" w:cs="Arial"/>
          <w:b/>
        </w:rPr>
      </w:pPr>
    </w:p>
    <w:p w14:paraId="6FB61A2D" w14:textId="5A36EBEB" w:rsidR="00201661" w:rsidRPr="002D1294" w:rsidRDefault="00201661" w:rsidP="00201661">
      <w:pPr>
        <w:jc w:val="center"/>
        <w:rPr>
          <w:rFonts w:ascii="Verdana" w:hAnsi="Verdana" w:cs="Arial"/>
          <w:b/>
        </w:rPr>
      </w:pPr>
      <w:r w:rsidRPr="002D1294">
        <w:rPr>
          <w:rFonts w:ascii="Verdana" w:hAnsi="Verdana" w:cs="Arial"/>
          <w:b/>
        </w:rPr>
        <w:t>CONSIDERANDO</w:t>
      </w:r>
    </w:p>
    <w:p w14:paraId="6E6806BD" w14:textId="77777777" w:rsidR="00AB5C7C" w:rsidRPr="002D1294" w:rsidRDefault="00AB5C7C" w:rsidP="00201661">
      <w:pPr>
        <w:jc w:val="both"/>
        <w:rPr>
          <w:rFonts w:ascii="Verdana" w:hAnsi="Verdana" w:cs="Arial"/>
        </w:rPr>
      </w:pPr>
    </w:p>
    <w:p w14:paraId="1DE8DB75" w14:textId="180C147E" w:rsidR="00A13D01" w:rsidRPr="002D1294" w:rsidRDefault="00A13D01" w:rsidP="005A44A9">
      <w:pPr>
        <w:spacing w:before="240"/>
        <w:ind w:right="-518"/>
        <w:jc w:val="both"/>
        <w:rPr>
          <w:rFonts w:ascii="Verdana" w:hAnsi="Verdana" w:cs="Arial"/>
        </w:rPr>
      </w:pPr>
      <w:r w:rsidRPr="002D1294">
        <w:rPr>
          <w:rFonts w:ascii="Verdana" w:hAnsi="Verdana" w:cs="Arial"/>
        </w:rPr>
        <w:t xml:space="preserve">Que el artículo 122 de la Constitución Política </w:t>
      </w:r>
      <w:r w:rsidR="0078750C" w:rsidRPr="002D1294">
        <w:rPr>
          <w:rFonts w:ascii="Verdana" w:hAnsi="Verdana" w:cs="Arial"/>
        </w:rPr>
        <w:t>establece que no habrá empleo público que no tenga funciones detalladas en ley o reglamento.</w:t>
      </w:r>
    </w:p>
    <w:p w14:paraId="07978433" w14:textId="77777777" w:rsidR="006422EA" w:rsidRPr="002D1294" w:rsidRDefault="006422EA" w:rsidP="006422EA">
      <w:pPr>
        <w:spacing w:before="240"/>
        <w:ind w:right="-518"/>
        <w:jc w:val="both"/>
        <w:rPr>
          <w:rFonts w:ascii="Verdana" w:hAnsi="Verdana" w:cs="Arial"/>
        </w:rPr>
      </w:pPr>
      <w:r w:rsidRPr="002D1294">
        <w:rPr>
          <w:rFonts w:ascii="Verdana" w:hAnsi="Verdana" w:cs="Arial"/>
        </w:rPr>
        <w:t>Que el artículo 2.2.2.6.1 del Decreto 1083 de 2015 establece que la adopción, adición, modificación o actualización de los Manuales Específicos de Funciones y de Competencias Laborales de las entidades contenidas en su campo de aplicación, se efectuará mediante resolución interna del jefe del respectivo organismo, previo estudio que adelante la unidad de personal, o la que haga sus veces, en cada organismo.</w:t>
      </w:r>
    </w:p>
    <w:p w14:paraId="1D2F5234" w14:textId="20BE87BA" w:rsidR="006422EA" w:rsidRPr="002D1294" w:rsidRDefault="0029751D" w:rsidP="005A44A9">
      <w:pPr>
        <w:spacing w:before="240"/>
        <w:ind w:right="-518"/>
        <w:jc w:val="both"/>
        <w:rPr>
          <w:rFonts w:ascii="Verdana" w:hAnsi="Verdana" w:cs="Arial"/>
        </w:rPr>
      </w:pPr>
      <w:r w:rsidRPr="002D1294">
        <w:rPr>
          <w:rFonts w:ascii="Verdana" w:hAnsi="Verdana" w:cs="Arial"/>
        </w:rPr>
        <w:t xml:space="preserve">Que el Decreto 1085 </w:t>
      </w:r>
      <w:r w:rsidR="00C644CD" w:rsidRPr="002D1294">
        <w:rPr>
          <w:rFonts w:ascii="Verdana" w:hAnsi="Verdana" w:cs="Arial"/>
        </w:rPr>
        <w:t>de 2 de julio de 2023 declaró el estado de emergencia económica, social y ecológica en el departamento de La Guajira.</w:t>
      </w:r>
    </w:p>
    <w:p w14:paraId="596904A3" w14:textId="6F466030" w:rsidR="00747189" w:rsidRPr="002D1294" w:rsidRDefault="00201661" w:rsidP="005A44A9">
      <w:pPr>
        <w:spacing w:before="240"/>
        <w:ind w:right="-518"/>
        <w:jc w:val="both"/>
        <w:rPr>
          <w:rFonts w:ascii="Verdana" w:hAnsi="Verdana" w:cs="Arial"/>
        </w:rPr>
      </w:pPr>
      <w:proofErr w:type="gramStart"/>
      <w:r w:rsidRPr="002D1294">
        <w:rPr>
          <w:rFonts w:ascii="Verdana" w:hAnsi="Verdana" w:cs="Arial"/>
        </w:rPr>
        <w:t>Que</w:t>
      </w:r>
      <w:proofErr w:type="gramEnd"/>
      <w:r w:rsidR="00C644CD" w:rsidRPr="002D1294">
        <w:rPr>
          <w:rFonts w:ascii="Verdana" w:hAnsi="Verdana" w:cs="Arial"/>
        </w:rPr>
        <w:t xml:space="preserve"> en el marco del estado de emergencia económica, social y ecológica,</w:t>
      </w:r>
      <w:r w:rsidRPr="002D1294">
        <w:rPr>
          <w:rFonts w:ascii="Verdana" w:hAnsi="Verdana" w:cs="Arial"/>
        </w:rPr>
        <w:t xml:space="preserve"> </w:t>
      </w:r>
      <w:r w:rsidR="00747189" w:rsidRPr="002D1294">
        <w:rPr>
          <w:rFonts w:ascii="Verdana" w:hAnsi="Verdana" w:cs="Arial"/>
        </w:rPr>
        <w:t xml:space="preserve">se expidió el </w:t>
      </w:r>
      <w:r w:rsidRPr="002D1294">
        <w:rPr>
          <w:rFonts w:ascii="Verdana" w:hAnsi="Verdana" w:cs="Arial"/>
        </w:rPr>
        <w:t xml:space="preserve">del </w:t>
      </w:r>
      <w:r w:rsidR="006C6239" w:rsidRPr="002D1294">
        <w:rPr>
          <w:rFonts w:ascii="Verdana" w:hAnsi="Verdana" w:cs="Arial"/>
        </w:rPr>
        <w:t xml:space="preserve">Decreto 1250 de </w:t>
      </w:r>
      <w:r w:rsidRPr="002D1294">
        <w:rPr>
          <w:rFonts w:ascii="Verdana" w:hAnsi="Verdana" w:cs="Arial"/>
        </w:rPr>
        <w:t>20</w:t>
      </w:r>
      <w:r w:rsidR="006C6239" w:rsidRPr="002D1294">
        <w:rPr>
          <w:rFonts w:ascii="Verdana" w:hAnsi="Verdana" w:cs="Arial"/>
        </w:rPr>
        <w:t>23</w:t>
      </w:r>
      <w:r w:rsidR="00747189" w:rsidRPr="002D1294">
        <w:rPr>
          <w:rFonts w:ascii="Verdana" w:hAnsi="Verdana" w:cs="Arial"/>
        </w:rPr>
        <w:t xml:space="preserve"> </w:t>
      </w:r>
      <w:r w:rsidR="00816E9C" w:rsidRPr="002D1294">
        <w:rPr>
          <w:rFonts w:ascii="Verdana" w:hAnsi="Verdana" w:cs="Arial"/>
        </w:rPr>
        <w:t>“</w:t>
      </w:r>
      <w:r w:rsidR="00816E9C" w:rsidRPr="002D1294">
        <w:rPr>
          <w:rFonts w:ascii="Verdana" w:hAnsi="Verdana" w:cs="Arial"/>
          <w:i/>
          <w:iCs/>
        </w:rPr>
        <w:t>P</w:t>
      </w:r>
      <w:r w:rsidR="00747189" w:rsidRPr="002D1294">
        <w:rPr>
          <w:rFonts w:ascii="Verdana" w:hAnsi="Verdana" w:cs="Arial"/>
          <w:i/>
          <w:iCs/>
        </w:rPr>
        <w:t xml:space="preserve">or el cual se adoptan medidas en materia de agua y </w:t>
      </w:r>
      <w:r w:rsidR="00816E9C" w:rsidRPr="002D1294">
        <w:rPr>
          <w:rFonts w:ascii="Verdana" w:hAnsi="Verdana" w:cs="Arial"/>
          <w:i/>
          <w:iCs/>
        </w:rPr>
        <w:t>saneamiento</w:t>
      </w:r>
      <w:r w:rsidR="00747189" w:rsidRPr="002D1294">
        <w:rPr>
          <w:rFonts w:ascii="Verdana" w:hAnsi="Verdana" w:cs="Arial"/>
          <w:i/>
          <w:iCs/>
        </w:rPr>
        <w:t xml:space="preserve"> básico, en el marco del </w:t>
      </w:r>
      <w:r w:rsidR="00816E9C" w:rsidRPr="002D1294">
        <w:rPr>
          <w:rFonts w:ascii="Verdana" w:hAnsi="Verdana" w:cs="Arial"/>
          <w:i/>
          <w:iCs/>
        </w:rPr>
        <w:t>estado de Emergencia Económica, Social y Ecológica declarado en el departamento de La Guajira</w:t>
      </w:r>
      <w:r w:rsidR="00816E9C" w:rsidRPr="002D1294">
        <w:rPr>
          <w:rFonts w:ascii="Verdana" w:hAnsi="Verdana" w:cs="Arial"/>
        </w:rPr>
        <w:t>.”</w:t>
      </w:r>
    </w:p>
    <w:p w14:paraId="6C8BE485" w14:textId="0BEEC380" w:rsidR="00201661" w:rsidRPr="002D1294" w:rsidRDefault="00747189" w:rsidP="005A44A9">
      <w:pPr>
        <w:spacing w:before="240"/>
        <w:ind w:right="-518"/>
        <w:jc w:val="both"/>
        <w:rPr>
          <w:rFonts w:ascii="Verdana" w:hAnsi="Verdana" w:cs="Arial"/>
        </w:rPr>
      </w:pPr>
      <w:r w:rsidRPr="002D1294">
        <w:rPr>
          <w:rFonts w:ascii="Verdana" w:hAnsi="Verdana" w:cs="Arial"/>
        </w:rPr>
        <w:t xml:space="preserve">Que mediante el artículo 13 del Decreto 1250 de 2023 </w:t>
      </w:r>
      <w:r w:rsidR="00201661" w:rsidRPr="002D1294">
        <w:rPr>
          <w:rFonts w:ascii="Verdana" w:hAnsi="Verdana" w:cs="Arial"/>
        </w:rPr>
        <w:t xml:space="preserve">se </w:t>
      </w:r>
      <w:r w:rsidR="00C92BB9" w:rsidRPr="002D1294">
        <w:rPr>
          <w:rFonts w:ascii="Verdana" w:hAnsi="Verdana" w:cs="Arial"/>
        </w:rPr>
        <w:t>creó el Instituto de la Gestión del Agua de La Guajira</w:t>
      </w:r>
      <w:r w:rsidR="00AB5C7C" w:rsidRPr="002D1294">
        <w:rPr>
          <w:rFonts w:ascii="Verdana" w:hAnsi="Verdana" w:cs="Arial"/>
        </w:rPr>
        <w:t>, cuyo objeto será gestionar el recurso hídrico en el territorio del a departamento de La Guajira y la reducción de la vulnerabilidad de la población de las o amenazas económicas, sociales y ambientales que están sucediendo con relación a la falta de acceso al agua de la población.</w:t>
      </w:r>
      <w:r w:rsidR="004100A6" w:rsidRPr="002D1294">
        <w:rPr>
          <w:rFonts w:ascii="Verdana" w:hAnsi="Verdana" w:cs="Arial"/>
        </w:rPr>
        <w:t xml:space="preserve"> El Instituto será </w:t>
      </w:r>
      <w:r w:rsidR="004100A6" w:rsidRPr="002D1294">
        <w:rPr>
          <w:rFonts w:ascii="Verdana" w:hAnsi="Verdana" w:cs="Arial"/>
        </w:rPr>
        <w:lastRenderedPageBreak/>
        <w:t>un establecimiento público con personería jurídica, autonomía presupuestal y financiera, estructura administrativa y planta de personal</w:t>
      </w:r>
      <w:r w:rsidR="002B6998" w:rsidRPr="002D1294">
        <w:rPr>
          <w:rFonts w:ascii="Verdana" w:hAnsi="Verdana" w:cs="Arial"/>
        </w:rPr>
        <w:t>,</w:t>
      </w:r>
      <w:r w:rsidR="004100A6" w:rsidRPr="002D1294">
        <w:rPr>
          <w:rFonts w:ascii="Verdana" w:hAnsi="Verdana" w:cs="Arial"/>
        </w:rPr>
        <w:t xml:space="preserve"> adscrito al Ministerio de Vivienda, Ciudad y Territorio.</w:t>
      </w:r>
    </w:p>
    <w:p w14:paraId="7067D394" w14:textId="0838C4B3" w:rsidR="00762581" w:rsidRPr="002D1294" w:rsidRDefault="00762581" w:rsidP="005A44A9">
      <w:pPr>
        <w:spacing w:before="240"/>
        <w:ind w:right="-518"/>
        <w:jc w:val="both"/>
        <w:rPr>
          <w:rFonts w:ascii="Verdana" w:hAnsi="Verdana" w:cs="Arial"/>
        </w:rPr>
      </w:pPr>
      <w:r w:rsidRPr="002D1294">
        <w:rPr>
          <w:rFonts w:ascii="Verdana" w:hAnsi="Verdana" w:cs="Arial"/>
        </w:rPr>
        <w:t>Que el artículo 22 del Decreto 1250 de 2023</w:t>
      </w:r>
      <w:r w:rsidR="007710E2" w:rsidRPr="002D1294">
        <w:rPr>
          <w:rFonts w:ascii="Verdana" w:hAnsi="Verdana" w:cs="Arial"/>
        </w:rPr>
        <w:t xml:space="preserve"> establece que el Ministerio de Vivienda, Ciudad y Territorio será el encargado de cumplir las funciones </w:t>
      </w:r>
      <w:r w:rsidR="00724661" w:rsidRPr="002D1294">
        <w:rPr>
          <w:rFonts w:ascii="Verdana" w:hAnsi="Verdana" w:cs="Arial"/>
        </w:rPr>
        <w:t>otorgadas al Instituto de la Gestión del Agua de La Guajira, hasta tanto el instituto inicie el ejercicio de sus competencias.</w:t>
      </w:r>
    </w:p>
    <w:p w14:paraId="1DB3FBF7" w14:textId="169D3A54" w:rsidR="00201661" w:rsidRPr="002D1294" w:rsidRDefault="00201661" w:rsidP="005A44A9">
      <w:pPr>
        <w:spacing w:before="240"/>
        <w:ind w:right="-518"/>
        <w:jc w:val="both"/>
        <w:rPr>
          <w:rFonts w:ascii="Verdana" w:hAnsi="Verdana" w:cs="Arial"/>
        </w:rPr>
      </w:pPr>
      <w:r w:rsidRPr="002D1294">
        <w:rPr>
          <w:rFonts w:ascii="Verdana" w:hAnsi="Verdana" w:cs="Arial"/>
        </w:rPr>
        <w:t xml:space="preserve">Que mediante </w:t>
      </w:r>
      <w:r w:rsidR="00291A5C" w:rsidRPr="002D1294">
        <w:rPr>
          <w:rFonts w:ascii="Verdana" w:hAnsi="Verdana" w:cs="Arial"/>
        </w:rPr>
        <w:t xml:space="preserve">el </w:t>
      </w:r>
      <w:r w:rsidRPr="002D1294">
        <w:rPr>
          <w:rFonts w:ascii="Verdana" w:hAnsi="Verdana" w:cs="Arial"/>
        </w:rPr>
        <w:t>Decreto</w:t>
      </w:r>
      <w:r w:rsidR="00A25C3F">
        <w:rPr>
          <w:rFonts w:ascii="Verdana" w:hAnsi="Verdana" w:cs="Arial"/>
        </w:rPr>
        <w:t xml:space="preserve"> No.</w:t>
      </w:r>
      <w:r w:rsidRPr="002D1294">
        <w:rPr>
          <w:rFonts w:ascii="Verdana" w:hAnsi="Verdana" w:cs="Arial"/>
        </w:rPr>
        <w:t xml:space="preserve"> </w:t>
      </w:r>
      <w:r w:rsidR="00A25C3F" w:rsidRPr="00A25C3F">
        <w:rPr>
          <w:rFonts w:ascii="Verdana" w:hAnsi="Verdana" w:cs="Arial"/>
        </w:rPr>
        <w:t>1601 del 29 de septiembre</w:t>
      </w:r>
      <w:r w:rsidRPr="00A25C3F">
        <w:rPr>
          <w:rFonts w:ascii="Verdana" w:hAnsi="Verdana" w:cs="Arial"/>
        </w:rPr>
        <w:t xml:space="preserve"> de 2023</w:t>
      </w:r>
      <w:r w:rsidRPr="002D1294">
        <w:rPr>
          <w:rFonts w:ascii="Verdana" w:hAnsi="Verdana" w:cs="Arial"/>
        </w:rPr>
        <w:t xml:space="preserve"> se estableci</w:t>
      </w:r>
      <w:r w:rsidR="00291A5C" w:rsidRPr="002D1294">
        <w:rPr>
          <w:rFonts w:ascii="Verdana" w:hAnsi="Verdana" w:cs="Arial"/>
        </w:rPr>
        <w:t xml:space="preserve">eron </w:t>
      </w:r>
      <w:r w:rsidRPr="002D1294">
        <w:rPr>
          <w:rFonts w:ascii="Verdana" w:hAnsi="Verdana" w:cs="Arial"/>
        </w:rPr>
        <w:t>los objetivos, estructura</w:t>
      </w:r>
      <w:r w:rsidR="005A44A9" w:rsidRPr="002D1294">
        <w:rPr>
          <w:rFonts w:ascii="Verdana" w:hAnsi="Verdana" w:cs="Arial"/>
        </w:rPr>
        <w:t xml:space="preserve"> y</w:t>
      </w:r>
      <w:r w:rsidRPr="002D1294">
        <w:rPr>
          <w:rFonts w:ascii="Verdana" w:hAnsi="Verdana" w:cs="Arial"/>
        </w:rPr>
        <w:t xml:space="preserve"> funciones del </w:t>
      </w:r>
      <w:r w:rsidR="00C60A89" w:rsidRPr="002D1294">
        <w:rPr>
          <w:rFonts w:ascii="Verdana" w:hAnsi="Verdana" w:cs="Arial"/>
        </w:rPr>
        <w:t>Instituto de la Gestión del Agua de La Guajira</w:t>
      </w:r>
      <w:r w:rsidRPr="002D1294">
        <w:rPr>
          <w:rFonts w:ascii="Verdana" w:hAnsi="Verdana" w:cs="Arial"/>
        </w:rPr>
        <w:t>.</w:t>
      </w:r>
    </w:p>
    <w:p w14:paraId="7951A871" w14:textId="51271988" w:rsidR="005A44A9" w:rsidRPr="002D1294" w:rsidRDefault="005A44A9" w:rsidP="005A44A9">
      <w:pPr>
        <w:spacing w:before="240"/>
        <w:ind w:right="-518"/>
        <w:jc w:val="both"/>
        <w:rPr>
          <w:rFonts w:ascii="Verdana" w:hAnsi="Verdana" w:cs="Arial"/>
        </w:rPr>
      </w:pPr>
      <w:r w:rsidRPr="002D1294">
        <w:rPr>
          <w:rFonts w:ascii="Verdana" w:hAnsi="Verdana" w:cs="Arial"/>
        </w:rPr>
        <w:t>Que mediante el Decreto</w:t>
      </w:r>
      <w:r w:rsidR="00A25C3F">
        <w:rPr>
          <w:rFonts w:ascii="Verdana" w:hAnsi="Verdana" w:cs="Arial"/>
        </w:rPr>
        <w:t xml:space="preserve"> No. 1602 del 29 de </w:t>
      </w:r>
      <w:r w:rsidR="00A25C3F" w:rsidRPr="00A25C3F">
        <w:rPr>
          <w:rFonts w:ascii="Verdana" w:hAnsi="Verdana" w:cs="Arial"/>
        </w:rPr>
        <w:t>septiembre</w:t>
      </w:r>
      <w:r w:rsidRPr="00A25C3F">
        <w:rPr>
          <w:rFonts w:ascii="Verdana" w:hAnsi="Verdana" w:cs="Arial"/>
        </w:rPr>
        <w:t xml:space="preserve"> de 2023</w:t>
      </w:r>
      <w:r w:rsidRPr="002D1294">
        <w:rPr>
          <w:rFonts w:ascii="Verdana" w:hAnsi="Verdana" w:cs="Arial"/>
        </w:rPr>
        <w:t xml:space="preserve"> se estableció la planta de personal del Instituto de la Gestión del Agua de La Guajira.</w:t>
      </w:r>
    </w:p>
    <w:p w14:paraId="73D03310" w14:textId="39FBFAC1" w:rsidR="00135458" w:rsidRPr="002D1294" w:rsidRDefault="005A44A9" w:rsidP="005A44A9">
      <w:pPr>
        <w:spacing w:before="240"/>
        <w:ind w:right="-518"/>
        <w:jc w:val="both"/>
        <w:rPr>
          <w:rFonts w:ascii="Verdana" w:hAnsi="Verdana" w:cs="Arial"/>
        </w:rPr>
      </w:pPr>
      <w:r w:rsidRPr="002D1294">
        <w:rPr>
          <w:rFonts w:ascii="Verdana" w:hAnsi="Verdana" w:cs="Arial"/>
        </w:rPr>
        <w:t>Q</w:t>
      </w:r>
      <w:r w:rsidR="00135458" w:rsidRPr="002D1294">
        <w:rPr>
          <w:rFonts w:ascii="Verdana" w:hAnsi="Verdana" w:cs="Arial"/>
        </w:rPr>
        <w:t>ue, en mérito de lo expuesto,</w:t>
      </w:r>
    </w:p>
    <w:p w14:paraId="460EA989" w14:textId="77777777" w:rsidR="005A44A9" w:rsidRPr="002D1294" w:rsidRDefault="005A44A9" w:rsidP="00201661">
      <w:pPr>
        <w:jc w:val="center"/>
        <w:rPr>
          <w:rFonts w:ascii="Verdana" w:hAnsi="Verdana" w:cs="Arial"/>
          <w:b/>
        </w:rPr>
      </w:pPr>
    </w:p>
    <w:p w14:paraId="457E6607" w14:textId="7BBE13E8" w:rsidR="00201661" w:rsidRPr="002D1294" w:rsidRDefault="00201661" w:rsidP="00201661">
      <w:pPr>
        <w:jc w:val="center"/>
        <w:rPr>
          <w:rFonts w:ascii="Verdana" w:hAnsi="Verdana" w:cs="Arial"/>
          <w:b/>
        </w:rPr>
      </w:pPr>
      <w:r w:rsidRPr="002D1294">
        <w:rPr>
          <w:rFonts w:ascii="Verdana" w:hAnsi="Verdana" w:cs="Arial"/>
          <w:b/>
        </w:rPr>
        <w:t>RESUELVE:</w:t>
      </w:r>
    </w:p>
    <w:p w14:paraId="7B48403A" w14:textId="77777777" w:rsidR="00201661" w:rsidRPr="002D1294" w:rsidRDefault="00201661" w:rsidP="00201661">
      <w:pPr>
        <w:jc w:val="both"/>
        <w:rPr>
          <w:rFonts w:ascii="Verdana" w:hAnsi="Verdana" w:cs="Arial"/>
          <w:b/>
        </w:rPr>
      </w:pPr>
    </w:p>
    <w:p w14:paraId="1DD4E98F" w14:textId="3C6D88FA" w:rsidR="00201661" w:rsidRPr="002D1294" w:rsidRDefault="00201661" w:rsidP="00201661">
      <w:pPr>
        <w:jc w:val="both"/>
        <w:rPr>
          <w:rFonts w:ascii="Verdana" w:hAnsi="Verdana" w:cs="Arial"/>
        </w:rPr>
      </w:pPr>
      <w:r w:rsidRPr="002D1294">
        <w:rPr>
          <w:rFonts w:ascii="Verdana" w:hAnsi="Verdana" w:cs="Arial"/>
          <w:b/>
        </w:rPr>
        <w:t xml:space="preserve">ARTÍCULO </w:t>
      </w:r>
      <w:r w:rsidR="000D4860" w:rsidRPr="002D1294">
        <w:rPr>
          <w:rFonts w:ascii="Verdana" w:hAnsi="Verdana" w:cs="Arial"/>
          <w:b/>
        </w:rPr>
        <w:t>1</w:t>
      </w:r>
      <w:r w:rsidR="00DF3853" w:rsidRPr="002D1294">
        <w:rPr>
          <w:rFonts w:ascii="Verdana" w:hAnsi="Verdana" w:cs="Arial"/>
          <w:b/>
        </w:rPr>
        <w:t>º</w:t>
      </w:r>
      <w:r w:rsidRPr="002D1294">
        <w:rPr>
          <w:rFonts w:ascii="Verdana" w:hAnsi="Verdana" w:cs="Arial"/>
        </w:rPr>
        <w:t>.</w:t>
      </w:r>
      <w:r w:rsidRPr="002D1294">
        <w:rPr>
          <w:rFonts w:ascii="Verdana" w:hAnsi="Verdana" w:cs="Arial"/>
          <w:b/>
        </w:rPr>
        <w:t>-</w:t>
      </w:r>
      <w:r w:rsidRPr="002D1294">
        <w:rPr>
          <w:rFonts w:ascii="Verdana" w:hAnsi="Verdana" w:cs="Arial"/>
        </w:rPr>
        <w:t xml:space="preserve"> </w:t>
      </w:r>
      <w:r w:rsidR="00DA3A42" w:rsidRPr="002D1294">
        <w:rPr>
          <w:rFonts w:ascii="Verdana" w:hAnsi="Verdana" w:cs="Arial"/>
        </w:rPr>
        <w:t>Adoptar</w:t>
      </w:r>
      <w:r w:rsidRPr="002D1294">
        <w:rPr>
          <w:rFonts w:ascii="Verdana" w:hAnsi="Verdana" w:cs="Arial"/>
        </w:rPr>
        <w:t xml:space="preserve"> el Manual Específico de Funciones y de Competencias Laborales para </w:t>
      </w:r>
      <w:r w:rsidR="00520B03" w:rsidRPr="002D1294">
        <w:rPr>
          <w:rFonts w:ascii="Verdana" w:hAnsi="Verdana" w:cs="Arial"/>
          <w:iCs/>
        </w:rPr>
        <w:t xml:space="preserve">para el empleo de </w:t>
      </w:r>
      <w:proofErr w:type="gramStart"/>
      <w:r w:rsidR="00520B03" w:rsidRPr="002D1294">
        <w:rPr>
          <w:rFonts w:ascii="Verdana" w:hAnsi="Verdana" w:cs="Arial"/>
          <w:iCs/>
        </w:rPr>
        <w:t>Director General</w:t>
      </w:r>
      <w:proofErr w:type="gramEnd"/>
      <w:r w:rsidR="00520B03" w:rsidRPr="002D1294">
        <w:rPr>
          <w:rFonts w:ascii="Verdana" w:hAnsi="Verdana" w:cs="Arial"/>
          <w:iCs/>
        </w:rPr>
        <w:t xml:space="preserve"> de la planta de personal del Instituto de la Gestión del Agua de La Guajira</w:t>
      </w:r>
      <w:r w:rsidRPr="002D1294">
        <w:rPr>
          <w:rFonts w:ascii="Verdana" w:hAnsi="Verdana" w:cs="Arial"/>
          <w:iCs/>
        </w:rPr>
        <w:t>,</w:t>
      </w:r>
      <w:r w:rsidRPr="002D1294">
        <w:rPr>
          <w:rFonts w:ascii="Verdana" w:hAnsi="Verdana" w:cs="Arial"/>
        </w:rPr>
        <w:t xml:space="preserve"> fijada por el Decreto No. </w:t>
      </w:r>
      <w:r w:rsidR="00A25C3F">
        <w:rPr>
          <w:rFonts w:ascii="Verdana" w:hAnsi="Verdana" w:cs="Arial"/>
        </w:rPr>
        <w:t xml:space="preserve">1602 del 29 de </w:t>
      </w:r>
      <w:r w:rsidR="00A25C3F" w:rsidRPr="00A25C3F">
        <w:rPr>
          <w:rFonts w:ascii="Verdana" w:hAnsi="Verdana" w:cs="Arial"/>
        </w:rPr>
        <w:t>septiembre de 2023</w:t>
      </w:r>
      <w:r w:rsidR="00A25C3F">
        <w:rPr>
          <w:rFonts w:ascii="Verdana" w:hAnsi="Verdana" w:cs="Arial"/>
        </w:rPr>
        <w:t xml:space="preserve">, </w:t>
      </w:r>
      <w:r w:rsidRPr="002D1294">
        <w:rPr>
          <w:rFonts w:ascii="Verdana" w:hAnsi="Verdana" w:cs="Arial"/>
        </w:rPr>
        <w:t xml:space="preserve">cuyas funciones deberán ser cumplidas por </w:t>
      </w:r>
      <w:r w:rsidR="002433EE" w:rsidRPr="002D1294">
        <w:rPr>
          <w:rFonts w:ascii="Verdana" w:hAnsi="Verdana" w:cs="Arial"/>
        </w:rPr>
        <w:t>el</w:t>
      </w:r>
      <w:r w:rsidRPr="002D1294">
        <w:rPr>
          <w:rFonts w:ascii="Verdana" w:hAnsi="Verdana" w:cs="Arial"/>
        </w:rPr>
        <w:t xml:space="preserve"> funcionario con criterios de eficiencia y eficacia en orden al logro de la misión, objetivos y funciones que la ley y los reglamentos le señalan, así: </w:t>
      </w:r>
    </w:p>
    <w:p w14:paraId="3A39BC18" w14:textId="77777777" w:rsidR="00A808A7" w:rsidRPr="002D1294" w:rsidRDefault="00A808A7" w:rsidP="00201661">
      <w:pPr>
        <w:jc w:val="both"/>
        <w:rPr>
          <w:rFonts w:ascii="Verdana" w:hAnsi="Verdana" w:cs="Arial"/>
        </w:rPr>
      </w:pPr>
    </w:p>
    <w:p w14:paraId="3A52A701" w14:textId="77777777" w:rsidR="005E69BF" w:rsidRPr="002D1294" w:rsidRDefault="005E69BF" w:rsidP="00201661">
      <w:pPr>
        <w:jc w:val="both"/>
        <w:rPr>
          <w:rFonts w:ascii="Verdana" w:hAnsi="Verdana" w:cs="Arial"/>
        </w:rPr>
      </w:pPr>
    </w:p>
    <w:p w14:paraId="43461ADC" w14:textId="77777777" w:rsidR="005E69BF" w:rsidRPr="002D1294" w:rsidRDefault="005E69BF" w:rsidP="00201661">
      <w:pPr>
        <w:jc w:val="both"/>
        <w:rPr>
          <w:rFonts w:ascii="Verdana" w:hAnsi="Verdana" w:cs="Arial"/>
        </w:rPr>
      </w:pPr>
    </w:p>
    <w:p w14:paraId="40FA628C" w14:textId="77777777" w:rsidR="005E69BF" w:rsidRPr="002D1294" w:rsidRDefault="005E69BF" w:rsidP="00201661">
      <w:pPr>
        <w:jc w:val="both"/>
        <w:rPr>
          <w:rFonts w:ascii="Verdana" w:hAnsi="Verdana" w:cs="Arial"/>
        </w:rPr>
      </w:pPr>
    </w:p>
    <w:p w14:paraId="78002486" w14:textId="77777777" w:rsidR="005E69BF" w:rsidRPr="002D1294" w:rsidRDefault="005E69BF" w:rsidP="00201661">
      <w:pPr>
        <w:jc w:val="both"/>
        <w:rPr>
          <w:rFonts w:ascii="Verdana" w:hAnsi="Verdana" w:cs="Arial"/>
        </w:rPr>
      </w:pPr>
    </w:p>
    <w:tbl>
      <w:tblPr>
        <w:tblpPr w:leftFromText="141" w:rightFromText="141" w:vertAnchor="text" w:horzAnchor="margin" w:tblpX="-10" w:tblpY="-254"/>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091"/>
        <w:gridCol w:w="4296"/>
      </w:tblGrid>
      <w:tr w:rsidR="00B83B43" w:rsidRPr="00D24BC5" w14:paraId="4FD1B84F" w14:textId="77777777" w:rsidTr="00BF478D">
        <w:trPr>
          <w:trHeight w:val="257"/>
        </w:trPr>
        <w:tc>
          <w:tcPr>
            <w:tcW w:w="8784" w:type="dxa"/>
            <w:gridSpan w:val="3"/>
            <w:shd w:val="clear" w:color="auto" w:fill="auto"/>
          </w:tcPr>
          <w:p w14:paraId="7BB45299" w14:textId="77777777" w:rsidR="00B83B43" w:rsidRPr="00D24BC5" w:rsidRDefault="00B83B43" w:rsidP="003F47E8">
            <w:pPr>
              <w:numPr>
                <w:ilvl w:val="0"/>
                <w:numId w:val="2"/>
              </w:numPr>
              <w:spacing w:after="0" w:line="240" w:lineRule="auto"/>
              <w:jc w:val="center"/>
              <w:rPr>
                <w:rFonts w:ascii="Verdana" w:hAnsi="Verdana" w:cs="Arial"/>
                <w:b/>
                <w:bCs/>
                <w:color w:val="000000"/>
                <w:sz w:val="21"/>
                <w:szCs w:val="21"/>
              </w:rPr>
            </w:pPr>
            <w:r w:rsidRPr="00D24BC5">
              <w:rPr>
                <w:rFonts w:ascii="Verdana" w:hAnsi="Verdana" w:cs="Arial"/>
                <w:b/>
                <w:bCs/>
                <w:color w:val="000000"/>
                <w:sz w:val="21"/>
                <w:szCs w:val="21"/>
              </w:rPr>
              <w:lastRenderedPageBreak/>
              <w:t>IDENTIFICACIÓN DEL EMPLEO</w:t>
            </w:r>
          </w:p>
        </w:tc>
      </w:tr>
      <w:tr w:rsidR="00B83B43" w:rsidRPr="00D24BC5" w14:paraId="1728DFBB" w14:textId="77777777" w:rsidTr="00BF478D">
        <w:trPr>
          <w:trHeight w:val="250"/>
        </w:trPr>
        <w:tc>
          <w:tcPr>
            <w:tcW w:w="3397" w:type="dxa"/>
            <w:shd w:val="clear" w:color="auto" w:fill="auto"/>
          </w:tcPr>
          <w:p w14:paraId="3B988AF0" w14:textId="77777777" w:rsidR="00B83B43" w:rsidRPr="00D24BC5" w:rsidRDefault="00B83B43" w:rsidP="00BF478D">
            <w:pPr>
              <w:spacing w:after="0"/>
              <w:rPr>
                <w:rFonts w:ascii="Verdana" w:hAnsi="Verdana" w:cs="Arial"/>
                <w:bCs/>
                <w:color w:val="000000"/>
                <w:sz w:val="21"/>
                <w:szCs w:val="21"/>
              </w:rPr>
            </w:pPr>
            <w:r w:rsidRPr="00D24BC5">
              <w:rPr>
                <w:rFonts w:ascii="Verdana" w:hAnsi="Verdana" w:cs="Arial"/>
                <w:bCs/>
                <w:color w:val="000000"/>
                <w:sz w:val="21"/>
                <w:szCs w:val="21"/>
              </w:rPr>
              <w:t>Nivel</w:t>
            </w:r>
          </w:p>
        </w:tc>
        <w:tc>
          <w:tcPr>
            <w:tcW w:w="5387" w:type="dxa"/>
            <w:gridSpan w:val="2"/>
            <w:shd w:val="clear" w:color="auto" w:fill="auto"/>
          </w:tcPr>
          <w:p w14:paraId="6616E3AA" w14:textId="3161DFE2" w:rsidR="00B83B43" w:rsidRPr="00D24BC5" w:rsidRDefault="004B4C6D" w:rsidP="00BF478D">
            <w:pPr>
              <w:spacing w:after="0"/>
              <w:rPr>
                <w:rFonts w:ascii="Verdana" w:hAnsi="Verdana" w:cs="Arial"/>
                <w:bCs/>
                <w:color w:val="000000"/>
                <w:sz w:val="21"/>
                <w:szCs w:val="21"/>
              </w:rPr>
            </w:pPr>
            <w:r w:rsidRPr="00D24BC5">
              <w:rPr>
                <w:rFonts w:ascii="Verdana" w:hAnsi="Verdana" w:cs="Arial"/>
                <w:bCs/>
                <w:color w:val="000000"/>
                <w:sz w:val="21"/>
                <w:szCs w:val="21"/>
              </w:rPr>
              <w:t>Directivo</w:t>
            </w:r>
          </w:p>
        </w:tc>
      </w:tr>
      <w:tr w:rsidR="00B83B43" w:rsidRPr="00D24BC5" w14:paraId="726C11C4" w14:textId="77777777" w:rsidTr="00BF478D">
        <w:trPr>
          <w:trHeight w:val="250"/>
        </w:trPr>
        <w:tc>
          <w:tcPr>
            <w:tcW w:w="3397" w:type="dxa"/>
            <w:shd w:val="clear" w:color="auto" w:fill="auto"/>
          </w:tcPr>
          <w:p w14:paraId="161BBCC9" w14:textId="77777777" w:rsidR="00B83B43" w:rsidRPr="00D24BC5" w:rsidRDefault="00B83B43" w:rsidP="00BF478D">
            <w:pPr>
              <w:spacing w:after="0"/>
              <w:rPr>
                <w:rFonts w:ascii="Verdana" w:hAnsi="Verdana" w:cs="Arial"/>
                <w:bCs/>
                <w:color w:val="000000"/>
                <w:sz w:val="21"/>
                <w:szCs w:val="21"/>
              </w:rPr>
            </w:pPr>
            <w:r w:rsidRPr="00D24BC5">
              <w:rPr>
                <w:rFonts w:ascii="Verdana" w:hAnsi="Verdana" w:cs="Arial"/>
                <w:bCs/>
                <w:color w:val="000000"/>
                <w:sz w:val="21"/>
                <w:szCs w:val="21"/>
              </w:rPr>
              <w:t>Denominación del Empleo</w:t>
            </w:r>
          </w:p>
        </w:tc>
        <w:tc>
          <w:tcPr>
            <w:tcW w:w="5387" w:type="dxa"/>
            <w:gridSpan w:val="2"/>
            <w:shd w:val="clear" w:color="auto" w:fill="auto"/>
          </w:tcPr>
          <w:p w14:paraId="4126392C" w14:textId="0D094199" w:rsidR="00B83B43" w:rsidRPr="00D24BC5" w:rsidRDefault="004B4C6D" w:rsidP="00BF478D">
            <w:pPr>
              <w:spacing w:after="0"/>
              <w:rPr>
                <w:rFonts w:ascii="Verdana" w:hAnsi="Verdana" w:cs="Arial"/>
                <w:bCs/>
                <w:color w:val="000000"/>
                <w:sz w:val="21"/>
                <w:szCs w:val="21"/>
              </w:rPr>
            </w:pPr>
            <w:r w:rsidRPr="00D24BC5">
              <w:rPr>
                <w:rFonts w:ascii="Verdana" w:hAnsi="Verdana" w:cs="Arial"/>
                <w:bCs/>
                <w:color w:val="000000"/>
                <w:sz w:val="21"/>
                <w:szCs w:val="21"/>
              </w:rPr>
              <w:t>Director General</w:t>
            </w:r>
          </w:p>
        </w:tc>
      </w:tr>
      <w:tr w:rsidR="00B83B43" w:rsidRPr="00D24BC5" w14:paraId="55C6AC9D" w14:textId="77777777" w:rsidTr="00BF478D">
        <w:trPr>
          <w:trHeight w:val="250"/>
        </w:trPr>
        <w:tc>
          <w:tcPr>
            <w:tcW w:w="3397" w:type="dxa"/>
            <w:shd w:val="clear" w:color="auto" w:fill="auto"/>
          </w:tcPr>
          <w:p w14:paraId="36F282AA" w14:textId="77777777" w:rsidR="00B83B43" w:rsidRPr="00D24BC5" w:rsidRDefault="00B83B43" w:rsidP="00BF478D">
            <w:pPr>
              <w:spacing w:after="0"/>
              <w:rPr>
                <w:rFonts w:ascii="Verdana" w:hAnsi="Verdana" w:cs="Arial"/>
                <w:bCs/>
                <w:color w:val="000000"/>
                <w:sz w:val="21"/>
                <w:szCs w:val="21"/>
              </w:rPr>
            </w:pPr>
            <w:r w:rsidRPr="00D24BC5">
              <w:rPr>
                <w:rFonts w:ascii="Verdana" w:hAnsi="Verdana" w:cs="Arial"/>
                <w:bCs/>
                <w:color w:val="000000"/>
                <w:sz w:val="21"/>
                <w:szCs w:val="21"/>
              </w:rPr>
              <w:t>Código</w:t>
            </w:r>
          </w:p>
        </w:tc>
        <w:tc>
          <w:tcPr>
            <w:tcW w:w="5387" w:type="dxa"/>
            <w:gridSpan w:val="2"/>
            <w:shd w:val="clear" w:color="auto" w:fill="auto"/>
          </w:tcPr>
          <w:p w14:paraId="108B9458" w14:textId="55D575AC" w:rsidR="00B83B43" w:rsidRPr="00D24BC5" w:rsidRDefault="004B4C6D" w:rsidP="00BF478D">
            <w:pPr>
              <w:spacing w:after="0"/>
              <w:rPr>
                <w:rFonts w:ascii="Verdana" w:hAnsi="Verdana" w:cs="Arial"/>
                <w:bCs/>
                <w:color w:val="000000"/>
                <w:sz w:val="21"/>
                <w:szCs w:val="21"/>
              </w:rPr>
            </w:pPr>
            <w:r w:rsidRPr="00D24BC5">
              <w:rPr>
                <w:rFonts w:ascii="Verdana" w:hAnsi="Verdana" w:cs="Arial"/>
                <w:bCs/>
                <w:color w:val="000000"/>
                <w:sz w:val="21"/>
                <w:szCs w:val="21"/>
              </w:rPr>
              <w:t>00</w:t>
            </w:r>
            <w:r w:rsidR="00B20B82" w:rsidRPr="00D24BC5">
              <w:rPr>
                <w:rFonts w:ascii="Verdana" w:hAnsi="Verdana" w:cs="Arial"/>
                <w:bCs/>
                <w:color w:val="000000"/>
                <w:sz w:val="21"/>
                <w:szCs w:val="21"/>
              </w:rPr>
              <w:t>15</w:t>
            </w:r>
          </w:p>
        </w:tc>
      </w:tr>
      <w:tr w:rsidR="00B83B43" w:rsidRPr="00D24BC5" w14:paraId="74672ED1" w14:textId="77777777" w:rsidTr="00BF478D">
        <w:trPr>
          <w:trHeight w:val="250"/>
        </w:trPr>
        <w:tc>
          <w:tcPr>
            <w:tcW w:w="3397" w:type="dxa"/>
            <w:shd w:val="clear" w:color="auto" w:fill="auto"/>
          </w:tcPr>
          <w:p w14:paraId="41D8E92A" w14:textId="77777777" w:rsidR="00B83B43" w:rsidRPr="00D24BC5" w:rsidRDefault="00B83B43" w:rsidP="00BF478D">
            <w:pPr>
              <w:spacing w:after="0"/>
              <w:rPr>
                <w:rFonts w:ascii="Verdana" w:hAnsi="Verdana" w:cs="Arial"/>
                <w:bCs/>
                <w:color w:val="000000"/>
                <w:sz w:val="21"/>
                <w:szCs w:val="21"/>
              </w:rPr>
            </w:pPr>
            <w:r w:rsidRPr="00D24BC5">
              <w:rPr>
                <w:rFonts w:ascii="Verdana" w:hAnsi="Verdana" w:cs="Arial"/>
                <w:bCs/>
                <w:color w:val="000000"/>
                <w:sz w:val="21"/>
                <w:szCs w:val="21"/>
              </w:rPr>
              <w:t>Grado</w:t>
            </w:r>
          </w:p>
        </w:tc>
        <w:tc>
          <w:tcPr>
            <w:tcW w:w="5387" w:type="dxa"/>
            <w:gridSpan w:val="2"/>
            <w:shd w:val="clear" w:color="auto" w:fill="auto"/>
          </w:tcPr>
          <w:p w14:paraId="3975B9D7" w14:textId="600A6482" w:rsidR="00B83B43" w:rsidRPr="00D24BC5" w:rsidRDefault="00B20B82" w:rsidP="00BF478D">
            <w:pPr>
              <w:spacing w:after="0"/>
              <w:rPr>
                <w:rFonts w:ascii="Verdana" w:hAnsi="Verdana" w:cs="Arial"/>
                <w:bCs/>
                <w:color w:val="000000"/>
                <w:sz w:val="21"/>
                <w:szCs w:val="21"/>
              </w:rPr>
            </w:pPr>
            <w:r w:rsidRPr="00D24BC5">
              <w:rPr>
                <w:rFonts w:ascii="Verdana" w:hAnsi="Verdana" w:cs="Arial"/>
                <w:bCs/>
                <w:color w:val="000000"/>
                <w:sz w:val="21"/>
                <w:szCs w:val="21"/>
              </w:rPr>
              <w:t>25</w:t>
            </w:r>
          </w:p>
        </w:tc>
      </w:tr>
      <w:tr w:rsidR="00B83B43" w:rsidRPr="00D24BC5" w14:paraId="7717CD08" w14:textId="77777777" w:rsidTr="00BF478D">
        <w:trPr>
          <w:trHeight w:val="250"/>
        </w:trPr>
        <w:tc>
          <w:tcPr>
            <w:tcW w:w="3397" w:type="dxa"/>
            <w:shd w:val="clear" w:color="auto" w:fill="auto"/>
          </w:tcPr>
          <w:p w14:paraId="357BED3B" w14:textId="77777777" w:rsidR="00B83B43" w:rsidRPr="00D24BC5" w:rsidRDefault="00B83B43" w:rsidP="00BF478D">
            <w:pPr>
              <w:spacing w:after="0"/>
              <w:rPr>
                <w:rFonts w:ascii="Verdana" w:hAnsi="Verdana" w:cs="Arial"/>
                <w:bCs/>
                <w:color w:val="000000"/>
                <w:sz w:val="21"/>
                <w:szCs w:val="21"/>
              </w:rPr>
            </w:pPr>
            <w:r w:rsidRPr="00D24BC5">
              <w:rPr>
                <w:rFonts w:ascii="Verdana" w:hAnsi="Verdana" w:cs="Arial"/>
                <w:bCs/>
                <w:color w:val="000000"/>
                <w:sz w:val="21"/>
                <w:szCs w:val="21"/>
              </w:rPr>
              <w:t>No. de Cargos</w:t>
            </w:r>
          </w:p>
        </w:tc>
        <w:tc>
          <w:tcPr>
            <w:tcW w:w="5387" w:type="dxa"/>
            <w:gridSpan w:val="2"/>
            <w:shd w:val="clear" w:color="auto" w:fill="auto"/>
          </w:tcPr>
          <w:p w14:paraId="6E48BA16" w14:textId="557F484A" w:rsidR="00B83B43" w:rsidRPr="00D24BC5" w:rsidRDefault="0004366E" w:rsidP="00BF478D">
            <w:pPr>
              <w:spacing w:after="0"/>
              <w:rPr>
                <w:rFonts w:ascii="Verdana" w:hAnsi="Verdana" w:cs="Arial"/>
                <w:bCs/>
                <w:color w:val="000000"/>
                <w:sz w:val="21"/>
                <w:szCs w:val="21"/>
              </w:rPr>
            </w:pPr>
            <w:r w:rsidRPr="00D24BC5">
              <w:rPr>
                <w:rFonts w:ascii="Verdana" w:hAnsi="Verdana" w:cs="Arial"/>
                <w:bCs/>
                <w:color w:val="000000"/>
                <w:sz w:val="21"/>
                <w:szCs w:val="21"/>
              </w:rPr>
              <w:t>Uno</w:t>
            </w:r>
            <w:r w:rsidR="00B83B43" w:rsidRPr="00D24BC5">
              <w:rPr>
                <w:rFonts w:ascii="Verdana" w:hAnsi="Verdana" w:cs="Arial"/>
                <w:bCs/>
                <w:color w:val="000000"/>
                <w:sz w:val="21"/>
                <w:szCs w:val="21"/>
              </w:rPr>
              <w:t xml:space="preserve"> (</w:t>
            </w:r>
            <w:r w:rsidRPr="00D24BC5">
              <w:rPr>
                <w:rFonts w:ascii="Verdana" w:hAnsi="Verdana" w:cs="Arial"/>
                <w:bCs/>
                <w:color w:val="000000"/>
                <w:sz w:val="21"/>
                <w:szCs w:val="21"/>
              </w:rPr>
              <w:t>1</w:t>
            </w:r>
            <w:r w:rsidR="00B83B43" w:rsidRPr="00D24BC5">
              <w:rPr>
                <w:rFonts w:ascii="Verdana" w:hAnsi="Verdana" w:cs="Arial"/>
                <w:bCs/>
                <w:color w:val="000000"/>
                <w:sz w:val="21"/>
                <w:szCs w:val="21"/>
              </w:rPr>
              <w:t>)</w:t>
            </w:r>
          </w:p>
        </w:tc>
      </w:tr>
      <w:tr w:rsidR="00B83B43" w:rsidRPr="00D24BC5" w14:paraId="33BD97CC" w14:textId="77777777" w:rsidTr="00BF478D">
        <w:trPr>
          <w:trHeight w:val="250"/>
        </w:trPr>
        <w:tc>
          <w:tcPr>
            <w:tcW w:w="3397" w:type="dxa"/>
            <w:shd w:val="clear" w:color="auto" w:fill="auto"/>
          </w:tcPr>
          <w:p w14:paraId="6721B399" w14:textId="77777777" w:rsidR="00B83B43" w:rsidRPr="00D24BC5" w:rsidRDefault="00B83B43" w:rsidP="00BF478D">
            <w:pPr>
              <w:spacing w:after="0"/>
              <w:rPr>
                <w:rFonts w:ascii="Verdana" w:hAnsi="Verdana" w:cs="Arial"/>
                <w:bCs/>
                <w:color w:val="000000"/>
                <w:sz w:val="21"/>
                <w:szCs w:val="21"/>
              </w:rPr>
            </w:pPr>
            <w:r w:rsidRPr="00D24BC5">
              <w:rPr>
                <w:rFonts w:ascii="Verdana" w:hAnsi="Verdana" w:cs="Arial"/>
                <w:bCs/>
                <w:color w:val="000000"/>
                <w:sz w:val="21"/>
                <w:szCs w:val="21"/>
              </w:rPr>
              <w:t xml:space="preserve">Dependencia </w:t>
            </w:r>
          </w:p>
        </w:tc>
        <w:tc>
          <w:tcPr>
            <w:tcW w:w="5387" w:type="dxa"/>
            <w:gridSpan w:val="2"/>
            <w:shd w:val="clear" w:color="auto" w:fill="auto"/>
          </w:tcPr>
          <w:p w14:paraId="12F3F2FD" w14:textId="60CBD5CA" w:rsidR="00B83B43" w:rsidRPr="00D24BC5" w:rsidRDefault="0004366E" w:rsidP="00BF478D">
            <w:pPr>
              <w:spacing w:after="0"/>
              <w:rPr>
                <w:rFonts w:ascii="Verdana" w:hAnsi="Verdana" w:cs="Arial"/>
                <w:bCs/>
                <w:color w:val="000000"/>
                <w:sz w:val="21"/>
                <w:szCs w:val="21"/>
              </w:rPr>
            </w:pPr>
            <w:r w:rsidRPr="00D24BC5">
              <w:rPr>
                <w:rFonts w:ascii="Verdana" w:hAnsi="Verdana" w:cs="Arial"/>
                <w:bCs/>
                <w:color w:val="000000"/>
                <w:sz w:val="21"/>
                <w:szCs w:val="21"/>
              </w:rPr>
              <w:t>Dirección General</w:t>
            </w:r>
          </w:p>
        </w:tc>
      </w:tr>
      <w:tr w:rsidR="00B83B43" w:rsidRPr="00D24BC5" w14:paraId="7787D4F0" w14:textId="77777777" w:rsidTr="00BF478D">
        <w:trPr>
          <w:trHeight w:val="294"/>
        </w:trPr>
        <w:tc>
          <w:tcPr>
            <w:tcW w:w="3397" w:type="dxa"/>
            <w:shd w:val="clear" w:color="auto" w:fill="auto"/>
          </w:tcPr>
          <w:p w14:paraId="0B753651" w14:textId="77777777" w:rsidR="00B83B43" w:rsidRPr="00D24BC5" w:rsidRDefault="00B83B43" w:rsidP="00BF478D">
            <w:pPr>
              <w:spacing w:after="0"/>
              <w:rPr>
                <w:rFonts w:ascii="Verdana" w:hAnsi="Verdana" w:cs="Arial"/>
                <w:bCs/>
                <w:color w:val="000000"/>
                <w:sz w:val="21"/>
                <w:szCs w:val="21"/>
              </w:rPr>
            </w:pPr>
            <w:r w:rsidRPr="00D24BC5">
              <w:rPr>
                <w:rFonts w:ascii="Verdana" w:hAnsi="Verdana" w:cs="Arial"/>
                <w:bCs/>
                <w:color w:val="000000"/>
                <w:sz w:val="21"/>
                <w:szCs w:val="21"/>
              </w:rPr>
              <w:t xml:space="preserve">Cargo del </w:t>
            </w:r>
            <w:proofErr w:type="gramStart"/>
            <w:r w:rsidRPr="00D24BC5">
              <w:rPr>
                <w:rFonts w:ascii="Verdana" w:hAnsi="Verdana" w:cs="Arial"/>
                <w:bCs/>
                <w:color w:val="000000"/>
                <w:sz w:val="21"/>
                <w:szCs w:val="21"/>
              </w:rPr>
              <w:t>Jefe</w:t>
            </w:r>
            <w:proofErr w:type="gramEnd"/>
            <w:r w:rsidRPr="00D24BC5">
              <w:rPr>
                <w:rFonts w:ascii="Verdana" w:hAnsi="Verdana" w:cs="Arial"/>
                <w:bCs/>
                <w:color w:val="000000"/>
                <w:sz w:val="21"/>
                <w:szCs w:val="21"/>
              </w:rPr>
              <w:t xml:space="preserve"> Inmediato</w:t>
            </w:r>
          </w:p>
        </w:tc>
        <w:tc>
          <w:tcPr>
            <w:tcW w:w="5387" w:type="dxa"/>
            <w:gridSpan w:val="2"/>
            <w:shd w:val="clear" w:color="auto" w:fill="auto"/>
          </w:tcPr>
          <w:p w14:paraId="2AB186A9" w14:textId="4AC9D171" w:rsidR="00B83B43" w:rsidRPr="00D24BC5" w:rsidRDefault="005C19B5" w:rsidP="00BF478D">
            <w:pPr>
              <w:spacing w:after="0"/>
              <w:rPr>
                <w:rFonts w:ascii="Verdana" w:hAnsi="Verdana" w:cs="Arial"/>
                <w:bCs/>
                <w:color w:val="000000"/>
                <w:sz w:val="21"/>
                <w:szCs w:val="21"/>
              </w:rPr>
            </w:pPr>
            <w:r w:rsidRPr="00D24BC5">
              <w:rPr>
                <w:rFonts w:ascii="Verdana" w:hAnsi="Verdana" w:cs="Arial"/>
                <w:bCs/>
                <w:color w:val="000000"/>
                <w:sz w:val="21"/>
                <w:szCs w:val="21"/>
              </w:rPr>
              <w:t>Consejo Directivo</w:t>
            </w:r>
          </w:p>
        </w:tc>
      </w:tr>
      <w:tr w:rsidR="00B83B43" w:rsidRPr="00D24BC5" w14:paraId="0B043C52" w14:textId="77777777" w:rsidTr="00BF478D">
        <w:trPr>
          <w:trHeight w:val="329"/>
        </w:trPr>
        <w:tc>
          <w:tcPr>
            <w:tcW w:w="8784" w:type="dxa"/>
            <w:gridSpan w:val="3"/>
            <w:shd w:val="clear" w:color="auto" w:fill="auto"/>
          </w:tcPr>
          <w:p w14:paraId="3100E955" w14:textId="1A359882" w:rsidR="00B83B43" w:rsidRPr="00D24BC5" w:rsidRDefault="00B83B43" w:rsidP="00BF478D">
            <w:pPr>
              <w:spacing w:after="0"/>
              <w:jc w:val="center"/>
              <w:rPr>
                <w:rFonts w:ascii="Verdana" w:hAnsi="Verdana" w:cs="Arial"/>
                <w:b/>
                <w:bCs/>
                <w:color w:val="000000"/>
                <w:sz w:val="21"/>
                <w:szCs w:val="21"/>
              </w:rPr>
            </w:pPr>
            <w:r w:rsidRPr="00D24BC5">
              <w:rPr>
                <w:rFonts w:ascii="Verdana" w:hAnsi="Verdana" w:cs="Arial"/>
                <w:b/>
                <w:bCs/>
                <w:color w:val="000000"/>
                <w:sz w:val="21"/>
                <w:szCs w:val="21"/>
              </w:rPr>
              <w:t xml:space="preserve">II. ÁREA FUNCIONAL: </w:t>
            </w:r>
            <w:r w:rsidR="0022456D" w:rsidRPr="00D24BC5">
              <w:rPr>
                <w:rFonts w:ascii="Verdana" w:hAnsi="Verdana" w:cs="Arial"/>
                <w:b/>
                <w:bCs/>
                <w:color w:val="000000"/>
                <w:sz w:val="21"/>
                <w:szCs w:val="21"/>
              </w:rPr>
              <w:t>DIRECCI</w:t>
            </w:r>
            <w:r w:rsidR="00A04454" w:rsidRPr="00D24BC5">
              <w:rPr>
                <w:rFonts w:ascii="Verdana" w:hAnsi="Verdana" w:cs="Arial"/>
                <w:b/>
                <w:bCs/>
                <w:color w:val="000000"/>
                <w:sz w:val="21"/>
                <w:szCs w:val="21"/>
              </w:rPr>
              <w:t>Ó</w:t>
            </w:r>
            <w:r w:rsidR="0022456D" w:rsidRPr="00D24BC5">
              <w:rPr>
                <w:rFonts w:ascii="Verdana" w:hAnsi="Verdana" w:cs="Arial"/>
                <w:b/>
                <w:bCs/>
                <w:color w:val="000000"/>
                <w:sz w:val="21"/>
                <w:szCs w:val="21"/>
              </w:rPr>
              <w:t>N GENERAL</w:t>
            </w:r>
          </w:p>
        </w:tc>
      </w:tr>
      <w:tr w:rsidR="00B83B43" w:rsidRPr="00D24BC5" w14:paraId="34B99778" w14:textId="77777777" w:rsidTr="00BF478D">
        <w:trPr>
          <w:trHeight w:val="62"/>
        </w:trPr>
        <w:tc>
          <w:tcPr>
            <w:tcW w:w="8784" w:type="dxa"/>
            <w:gridSpan w:val="3"/>
            <w:shd w:val="clear" w:color="auto" w:fill="auto"/>
            <w:hideMark/>
          </w:tcPr>
          <w:p w14:paraId="3C8AD27B" w14:textId="77777777" w:rsidR="00B83B43" w:rsidRPr="00D24BC5" w:rsidRDefault="00B83B43" w:rsidP="00BF478D">
            <w:pPr>
              <w:spacing w:after="0"/>
              <w:jc w:val="center"/>
              <w:rPr>
                <w:rFonts w:ascii="Verdana" w:hAnsi="Verdana" w:cs="Arial"/>
                <w:b/>
                <w:bCs/>
                <w:color w:val="000000"/>
                <w:sz w:val="21"/>
                <w:szCs w:val="21"/>
              </w:rPr>
            </w:pPr>
            <w:r w:rsidRPr="00D24BC5">
              <w:rPr>
                <w:rFonts w:ascii="Verdana" w:hAnsi="Verdana" w:cs="Arial"/>
                <w:b/>
                <w:bCs/>
                <w:color w:val="000000"/>
                <w:sz w:val="21"/>
                <w:szCs w:val="21"/>
              </w:rPr>
              <w:t>III. PROPÓSITO PRINCIPAL</w:t>
            </w:r>
          </w:p>
        </w:tc>
      </w:tr>
      <w:tr w:rsidR="00B83B43" w:rsidRPr="00D24BC5" w14:paraId="1AD6D2DF" w14:textId="77777777" w:rsidTr="00BF478D">
        <w:trPr>
          <w:trHeight w:val="1068"/>
        </w:trPr>
        <w:tc>
          <w:tcPr>
            <w:tcW w:w="8784" w:type="dxa"/>
            <w:gridSpan w:val="3"/>
            <w:shd w:val="clear" w:color="auto" w:fill="auto"/>
          </w:tcPr>
          <w:p w14:paraId="4EF4A7D1" w14:textId="628615CC" w:rsidR="00B83B43" w:rsidRPr="00D24BC5" w:rsidRDefault="004D5F82" w:rsidP="00DB5F42">
            <w:pPr>
              <w:pStyle w:val="Default"/>
              <w:jc w:val="both"/>
              <w:rPr>
                <w:rFonts w:ascii="Verdana" w:hAnsi="Verdana"/>
                <w:sz w:val="21"/>
                <w:szCs w:val="21"/>
              </w:rPr>
            </w:pPr>
            <w:r w:rsidRPr="00D24BC5">
              <w:rPr>
                <w:rFonts w:ascii="Verdana" w:hAnsi="Verdana"/>
                <w:sz w:val="21"/>
                <w:szCs w:val="21"/>
              </w:rPr>
              <w:t xml:space="preserve">Dirigir y coordinar </w:t>
            </w:r>
            <w:r w:rsidR="00215597" w:rsidRPr="00D24BC5">
              <w:rPr>
                <w:rFonts w:ascii="Verdana" w:hAnsi="Verdana"/>
                <w:sz w:val="21"/>
                <w:szCs w:val="21"/>
              </w:rPr>
              <w:t>el diseño</w:t>
            </w:r>
            <w:r w:rsidR="00677BDE" w:rsidRPr="00D24BC5">
              <w:rPr>
                <w:rFonts w:ascii="Verdana" w:hAnsi="Verdana"/>
                <w:sz w:val="21"/>
                <w:szCs w:val="21"/>
              </w:rPr>
              <w:t xml:space="preserve"> de las estrategias </w:t>
            </w:r>
            <w:r w:rsidR="003003A2" w:rsidRPr="00D24BC5">
              <w:rPr>
                <w:rFonts w:ascii="Verdana" w:hAnsi="Verdana"/>
                <w:sz w:val="21"/>
                <w:szCs w:val="21"/>
              </w:rPr>
              <w:t xml:space="preserve">para </w:t>
            </w:r>
            <w:r w:rsidRPr="00D24BC5">
              <w:rPr>
                <w:rFonts w:ascii="Verdana" w:hAnsi="Verdana"/>
                <w:sz w:val="21"/>
                <w:szCs w:val="21"/>
              </w:rPr>
              <w:t>la formulación y adopción de las políticas, planes, programas, proyectos y regulaciones para l</w:t>
            </w:r>
            <w:r w:rsidR="00AE21D6" w:rsidRPr="00D24BC5">
              <w:rPr>
                <w:rFonts w:ascii="Verdana" w:hAnsi="Verdana"/>
                <w:sz w:val="21"/>
                <w:szCs w:val="21"/>
              </w:rPr>
              <w:t xml:space="preserve">a </w:t>
            </w:r>
            <w:r w:rsidR="00EB7421" w:rsidRPr="00D24BC5">
              <w:rPr>
                <w:rFonts w:ascii="Verdana" w:hAnsi="Verdana"/>
                <w:sz w:val="21"/>
                <w:szCs w:val="21"/>
              </w:rPr>
              <w:t>adop</w:t>
            </w:r>
            <w:r w:rsidR="00AE21D6" w:rsidRPr="00D24BC5">
              <w:rPr>
                <w:rFonts w:ascii="Verdana" w:hAnsi="Verdana"/>
                <w:sz w:val="21"/>
                <w:szCs w:val="21"/>
              </w:rPr>
              <w:t>ción</w:t>
            </w:r>
            <w:r w:rsidR="00DB5F42" w:rsidRPr="00D24BC5">
              <w:rPr>
                <w:rFonts w:ascii="Verdana" w:hAnsi="Verdana"/>
                <w:sz w:val="21"/>
                <w:szCs w:val="21"/>
              </w:rPr>
              <w:t xml:space="preserve"> de</w:t>
            </w:r>
            <w:r w:rsidR="00EB7421" w:rsidRPr="00D24BC5">
              <w:rPr>
                <w:rFonts w:ascii="Verdana" w:hAnsi="Verdana"/>
                <w:sz w:val="21"/>
                <w:szCs w:val="21"/>
              </w:rPr>
              <w:t xml:space="preserve"> la medidas y acciones encaminadas a la gestión del recurso hídrico en el</w:t>
            </w:r>
            <w:r w:rsidR="00DB5F42" w:rsidRPr="00D24BC5">
              <w:rPr>
                <w:rFonts w:ascii="Verdana" w:hAnsi="Verdana"/>
                <w:sz w:val="21"/>
                <w:szCs w:val="21"/>
              </w:rPr>
              <w:t xml:space="preserve"> territorio del departamento de La Guajira y la reducción de la vulnerabilidad de la población de las amenazas económicas, sociales y ambientales que </w:t>
            </w:r>
            <w:r w:rsidR="00533CE9" w:rsidRPr="00D24BC5">
              <w:rPr>
                <w:rFonts w:ascii="Verdana" w:hAnsi="Verdana"/>
                <w:sz w:val="21"/>
                <w:szCs w:val="21"/>
              </w:rPr>
              <w:t>afectan</w:t>
            </w:r>
            <w:r w:rsidR="00DB5F42" w:rsidRPr="00D24BC5">
              <w:rPr>
                <w:rFonts w:ascii="Verdana" w:hAnsi="Verdana"/>
                <w:sz w:val="21"/>
                <w:szCs w:val="21"/>
              </w:rPr>
              <w:t xml:space="preserve"> </w:t>
            </w:r>
            <w:r w:rsidR="00212A9F" w:rsidRPr="00D24BC5">
              <w:rPr>
                <w:rFonts w:ascii="Verdana" w:hAnsi="Verdana"/>
                <w:sz w:val="21"/>
                <w:szCs w:val="21"/>
              </w:rPr>
              <w:t>e</w:t>
            </w:r>
            <w:r w:rsidR="00DB5F42" w:rsidRPr="00D24BC5">
              <w:rPr>
                <w:rFonts w:ascii="Verdana" w:hAnsi="Verdana"/>
                <w:sz w:val="21"/>
                <w:szCs w:val="21"/>
              </w:rPr>
              <w:t>l acceso a</w:t>
            </w:r>
            <w:r w:rsidR="00447C96" w:rsidRPr="00D24BC5">
              <w:rPr>
                <w:rFonts w:ascii="Verdana" w:hAnsi="Verdana"/>
                <w:sz w:val="21"/>
                <w:szCs w:val="21"/>
              </w:rPr>
              <w:t>l</w:t>
            </w:r>
            <w:r w:rsidR="00DB5F42" w:rsidRPr="00D24BC5">
              <w:rPr>
                <w:rFonts w:ascii="Verdana" w:hAnsi="Verdana"/>
                <w:sz w:val="21"/>
                <w:szCs w:val="21"/>
              </w:rPr>
              <w:t xml:space="preserve"> agua de la población</w:t>
            </w:r>
            <w:r w:rsidR="00212A9F" w:rsidRPr="00D24BC5">
              <w:rPr>
                <w:rFonts w:ascii="Verdana" w:hAnsi="Verdana"/>
                <w:sz w:val="21"/>
                <w:szCs w:val="21"/>
              </w:rPr>
              <w:t>.</w:t>
            </w:r>
          </w:p>
        </w:tc>
      </w:tr>
      <w:tr w:rsidR="00B83B43" w:rsidRPr="00D24BC5" w14:paraId="2F005E74" w14:textId="77777777" w:rsidTr="00BF478D">
        <w:trPr>
          <w:trHeight w:val="62"/>
        </w:trPr>
        <w:tc>
          <w:tcPr>
            <w:tcW w:w="8784" w:type="dxa"/>
            <w:gridSpan w:val="3"/>
            <w:shd w:val="clear" w:color="auto" w:fill="auto"/>
            <w:hideMark/>
          </w:tcPr>
          <w:p w14:paraId="3E64759A" w14:textId="77777777" w:rsidR="00B83B43" w:rsidRPr="00D24BC5" w:rsidRDefault="00B83B43" w:rsidP="00BF478D">
            <w:pPr>
              <w:spacing w:after="0"/>
              <w:jc w:val="center"/>
              <w:rPr>
                <w:rFonts w:ascii="Verdana" w:hAnsi="Verdana" w:cs="Arial"/>
                <w:b/>
                <w:bCs/>
                <w:color w:val="000000"/>
                <w:sz w:val="21"/>
                <w:szCs w:val="21"/>
              </w:rPr>
            </w:pPr>
            <w:r w:rsidRPr="00D24BC5">
              <w:rPr>
                <w:rFonts w:ascii="Verdana" w:hAnsi="Verdana" w:cs="Arial"/>
                <w:b/>
                <w:bCs/>
                <w:color w:val="000000"/>
                <w:sz w:val="21"/>
                <w:szCs w:val="21"/>
              </w:rPr>
              <w:t>IV. DESCRIPCIÓN DE LAS FUNCIONES ESENCIALES</w:t>
            </w:r>
          </w:p>
        </w:tc>
      </w:tr>
      <w:tr w:rsidR="00B83B43" w:rsidRPr="00D24BC5" w14:paraId="3BF6C187" w14:textId="77777777" w:rsidTr="00BF478D">
        <w:trPr>
          <w:trHeight w:val="62"/>
        </w:trPr>
        <w:tc>
          <w:tcPr>
            <w:tcW w:w="8784" w:type="dxa"/>
            <w:gridSpan w:val="3"/>
            <w:shd w:val="clear" w:color="auto" w:fill="auto"/>
          </w:tcPr>
          <w:p w14:paraId="3C3442E3" w14:textId="6A8D3968" w:rsidR="00B83B43" w:rsidRPr="00D24BC5" w:rsidRDefault="00B777F1" w:rsidP="003F47E8">
            <w:pPr>
              <w:pStyle w:val="Prrafodelista"/>
              <w:numPr>
                <w:ilvl w:val="0"/>
                <w:numId w:val="1"/>
              </w:numPr>
              <w:spacing w:after="0" w:line="240" w:lineRule="auto"/>
              <w:contextualSpacing w:val="0"/>
              <w:jc w:val="both"/>
              <w:rPr>
                <w:rFonts w:ascii="Verdana" w:hAnsi="Verdana" w:cs="Arial"/>
                <w:color w:val="000000"/>
                <w:sz w:val="21"/>
                <w:szCs w:val="21"/>
              </w:rPr>
            </w:pPr>
            <w:r w:rsidRPr="00D24BC5">
              <w:rPr>
                <w:rFonts w:ascii="Verdana" w:hAnsi="Verdana"/>
                <w:sz w:val="21"/>
                <w:szCs w:val="21"/>
              </w:rPr>
              <w:t>Coordinar el diseño de las estrategias, acciones y proyectos a cargo del Instituto.</w:t>
            </w:r>
          </w:p>
        </w:tc>
      </w:tr>
      <w:tr w:rsidR="00B83B43" w:rsidRPr="00D24BC5" w14:paraId="1CEA395B" w14:textId="77777777" w:rsidTr="00BF478D">
        <w:trPr>
          <w:trHeight w:val="62"/>
        </w:trPr>
        <w:tc>
          <w:tcPr>
            <w:tcW w:w="8784" w:type="dxa"/>
            <w:gridSpan w:val="3"/>
            <w:shd w:val="clear" w:color="auto" w:fill="auto"/>
          </w:tcPr>
          <w:p w14:paraId="046B2154" w14:textId="2CC33CC7" w:rsidR="00B83B43" w:rsidRPr="00D24BC5" w:rsidRDefault="00384B0D" w:rsidP="003F47E8">
            <w:pPr>
              <w:pStyle w:val="Prrafodelista"/>
              <w:numPr>
                <w:ilvl w:val="0"/>
                <w:numId w:val="1"/>
              </w:numPr>
              <w:spacing w:after="0" w:line="240" w:lineRule="auto"/>
              <w:contextualSpacing w:val="0"/>
              <w:jc w:val="both"/>
              <w:rPr>
                <w:rFonts w:ascii="Verdana" w:hAnsi="Verdana" w:cs="Arial"/>
                <w:color w:val="000000"/>
                <w:sz w:val="21"/>
                <w:szCs w:val="21"/>
              </w:rPr>
            </w:pPr>
            <w:r w:rsidRPr="00D24BC5">
              <w:rPr>
                <w:rFonts w:ascii="Verdana" w:hAnsi="Verdana"/>
                <w:sz w:val="21"/>
                <w:szCs w:val="21"/>
              </w:rPr>
              <w:t>Ejecutar los planes y proyectos aprobados por el Consejo Directivo que deban celebrarse con cargo a los recursos del Instituto</w:t>
            </w:r>
            <w:r w:rsidR="00B83B43" w:rsidRPr="00D24BC5">
              <w:rPr>
                <w:rFonts w:ascii="Verdana" w:hAnsi="Verdana" w:cs="Arial"/>
                <w:color w:val="000000"/>
                <w:sz w:val="21"/>
                <w:szCs w:val="21"/>
              </w:rPr>
              <w:t>. </w:t>
            </w:r>
          </w:p>
        </w:tc>
      </w:tr>
      <w:tr w:rsidR="00B83B43" w:rsidRPr="00D24BC5" w14:paraId="07A28835" w14:textId="77777777" w:rsidTr="00BF478D">
        <w:trPr>
          <w:trHeight w:val="281"/>
        </w:trPr>
        <w:tc>
          <w:tcPr>
            <w:tcW w:w="8784" w:type="dxa"/>
            <w:gridSpan w:val="3"/>
            <w:shd w:val="clear" w:color="auto" w:fill="auto"/>
          </w:tcPr>
          <w:p w14:paraId="60A7277B" w14:textId="5BE9ABC3" w:rsidR="00B83B43" w:rsidRPr="00D24BC5" w:rsidRDefault="00D24406" w:rsidP="003F47E8">
            <w:pPr>
              <w:pStyle w:val="Prrafodelista"/>
              <w:numPr>
                <w:ilvl w:val="0"/>
                <w:numId w:val="1"/>
              </w:numPr>
              <w:spacing w:after="0" w:line="240" w:lineRule="auto"/>
              <w:contextualSpacing w:val="0"/>
              <w:jc w:val="both"/>
              <w:rPr>
                <w:rFonts w:ascii="Verdana" w:hAnsi="Verdana" w:cs="Arial"/>
                <w:color w:val="000000"/>
                <w:sz w:val="21"/>
                <w:szCs w:val="21"/>
              </w:rPr>
            </w:pPr>
            <w:r w:rsidRPr="00D24BC5">
              <w:rPr>
                <w:rFonts w:ascii="Verdana" w:hAnsi="Verdana"/>
                <w:sz w:val="21"/>
                <w:szCs w:val="21"/>
              </w:rPr>
              <w:t>Celebrar como representante legal del Instituto los contratos autorizados por el Consejo Directivo</w:t>
            </w:r>
            <w:r w:rsidR="009737B7" w:rsidRPr="00D24BC5">
              <w:rPr>
                <w:rFonts w:ascii="Verdana" w:hAnsi="Verdana"/>
                <w:sz w:val="21"/>
                <w:szCs w:val="21"/>
              </w:rPr>
              <w:t xml:space="preserve">. </w:t>
            </w:r>
          </w:p>
        </w:tc>
      </w:tr>
      <w:tr w:rsidR="00D24406" w:rsidRPr="00D24BC5" w14:paraId="50BED7D5" w14:textId="77777777" w:rsidTr="00BF478D">
        <w:trPr>
          <w:trHeight w:val="281"/>
        </w:trPr>
        <w:tc>
          <w:tcPr>
            <w:tcW w:w="8784" w:type="dxa"/>
            <w:gridSpan w:val="3"/>
            <w:shd w:val="clear" w:color="auto" w:fill="auto"/>
          </w:tcPr>
          <w:p w14:paraId="5B406711" w14:textId="09E10A1E" w:rsidR="00D24406" w:rsidRPr="00D24BC5" w:rsidRDefault="00695738" w:rsidP="003F47E8">
            <w:pPr>
              <w:pStyle w:val="Prrafodelista"/>
              <w:numPr>
                <w:ilvl w:val="0"/>
                <w:numId w:val="1"/>
              </w:numPr>
              <w:spacing w:after="0" w:line="240" w:lineRule="auto"/>
              <w:contextualSpacing w:val="0"/>
              <w:jc w:val="both"/>
              <w:rPr>
                <w:rFonts w:ascii="Verdana" w:hAnsi="Verdana"/>
                <w:sz w:val="21"/>
                <w:szCs w:val="21"/>
              </w:rPr>
            </w:pPr>
            <w:r w:rsidRPr="00D24BC5">
              <w:rPr>
                <w:rFonts w:ascii="Verdana" w:hAnsi="Verdana"/>
                <w:sz w:val="21"/>
                <w:szCs w:val="21"/>
              </w:rPr>
              <w:t>Realizar los negocios fiduciarios que se requieran para el manejo y disposición de los recursos del Instituto y que hayan sido aprobados por el Consejo Directivo.</w:t>
            </w:r>
          </w:p>
        </w:tc>
      </w:tr>
      <w:tr w:rsidR="00695738" w:rsidRPr="00D24BC5" w14:paraId="3249B45D" w14:textId="77777777" w:rsidTr="00BF478D">
        <w:trPr>
          <w:trHeight w:val="281"/>
        </w:trPr>
        <w:tc>
          <w:tcPr>
            <w:tcW w:w="8784" w:type="dxa"/>
            <w:gridSpan w:val="3"/>
            <w:shd w:val="clear" w:color="auto" w:fill="auto"/>
          </w:tcPr>
          <w:p w14:paraId="5B46481F" w14:textId="5F725775" w:rsidR="00695738" w:rsidRPr="00D24BC5" w:rsidRDefault="00B55D08" w:rsidP="003F47E8">
            <w:pPr>
              <w:pStyle w:val="Prrafodelista"/>
              <w:numPr>
                <w:ilvl w:val="0"/>
                <w:numId w:val="1"/>
              </w:numPr>
              <w:spacing w:after="0" w:line="240" w:lineRule="auto"/>
              <w:contextualSpacing w:val="0"/>
              <w:jc w:val="both"/>
              <w:rPr>
                <w:rFonts w:ascii="Verdana" w:hAnsi="Verdana"/>
                <w:sz w:val="21"/>
                <w:szCs w:val="21"/>
              </w:rPr>
            </w:pPr>
            <w:r w:rsidRPr="00D24BC5">
              <w:rPr>
                <w:rFonts w:ascii="Verdana" w:hAnsi="Verdana"/>
                <w:sz w:val="21"/>
                <w:szCs w:val="21"/>
              </w:rPr>
              <w:t>Solicitar y revisar los informes de auditoría que le sean presentados sobre los actos y contratos que realice el mismo.</w:t>
            </w:r>
          </w:p>
        </w:tc>
      </w:tr>
      <w:tr w:rsidR="00695738" w:rsidRPr="00D24BC5" w14:paraId="165B4300" w14:textId="77777777" w:rsidTr="00BF478D">
        <w:trPr>
          <w:trHeight w:val="281"/>
        </w:trPr>
        <w:tc>
          <w:tcPr>
            <w:tcW w:w="8784" w:type="dxa"/>
            <w:gridSpan w:val="3"/>
            <w:shd w:val="clear" w:color="auto" w:fill="auto"/>
          </w:tcPr>
          <w:p w14:paraId="1F1C28F0" w14:textId="4D0D4B4F" w:rsidR="00695738" w:rsidRPr="00D24BC5" w:rsidRDefault="00E34681" w:rsidP="003F47E8">
            <w:pPr>
              <w:pStyle w:val="Prrafodelista"/>
              <w:numPr>
                <w:ilvl w:val="0"/>
                <w:numId w:val="1"/>
              </w:numPr>
              <w:spacing w:after="0" w:line="240" w:lineRule="auto"/>
              <w:contextualSpacing w:val="0"/>
              <w:jc w:val="both"/>
              <w:rPr>
                <w:rFonts w:ascii="Verdana" w:hAnsi="Verdana"/>
                <w:sz w:val="21"/>
                <w:szCs w:val="21"/>
              </w:rPr>
            </w:pPr>
            <w:r w:rsidRPr="00D24BC5">
              <w:rPr>
                <w:rFonts w:ascii="Verdana" w:hAnsi="Verdana"/>
                <w:sz w:val="21"/>
                <w:szCs w:val="21"/>
              </w:rPr>
              <w:t>Expedir los certificados correspondientes a las donaciones recibidas.</w:t>
            </w:r>
          </w:p>
        </w:tc>
      </w:tr>
      <w:tr w:rsidR="00695738" w:rsidRPr="00D24BC5" w14:paraId="0EA45520" w14:textId="77777777" w:rsidTr="00BF478D">
        <w:trPr>
          <w:trHeight w:val="281"/>
        </w:trPr>
        <w:tc>
          <w:tcPr>
            <w:tcW w:w="8784" w:type="dxa"/>
            <w:gridSpan w:val="3"/>
            <w:shd w:val="clear" w:color="auto" w:fill="auto"/>
          </w:tcPr>
          <w:p w14:paraId="3EA30284" w14:textId="72B88922" w:rsidR="00695738" w:rsidRPr="00D24BC5" w:rsidRDefault="00D564E5" w:rsidP="003F47E8">
            <w:pPr>
              <w:pStyle w:val="Prrafodelista"/>
              <w:numPr>
                <w:ilvl w:val="0"/>
                <w:numId w:val="1"/>
              </w:numPr>
              <w:spacing w:after="0" w:line="240" w:lineRule="auto"/>
              <w:contextualSpacing w:val="0"/>
              <w:jc w:val="both"/>
              <w:rPr>
                <w:rFonts w:ascii="Verdana" w:hAnsi="Verdana"/>
                <w:sz w:val="21"/>
                <w:szCs w:val="21"/>
              </w:rPr>
            </w:pPr>
            <w:r w:rsidRPr="00D24BC5">
              <w:rPr>
                <w:rFonts w:ascii="Verdana" w:hAnsi="Verdana"/>
                <w:sz w:val="21"/>
                <w:szCs w:val="21"/>
              </w:rPr>
              <w:t>Celebrar los contratos o convenios para la participación del Instituto en aquellos Esquemas de participación Público - Privada o Público – Popular.</w:t>
            </w:r>
          </w:p>
        </w:tc>
      </w:tr>
      <w:tr w:rsidR="00695738" w:rsidRPr="00D24BC5" w14:paraId="0DE2BC86" w14:textId="77777777" w:rsidTr="00BF478D">
        <w:trPr>
          <w:trHeight w:val="281"/>
        </w:trPr>
        <w:tc>
          <w:tcPr>
            <w:tcW w:w="8784" w:type="dxa"/>
            <w:gridSpan w:val="3"/>
            <w:shd w:val="clear" w:color="auto" w:fill="auto"/>
          </w:tcPr>
          <w:p w14:paraId="499FADFE" w14:textId="232AD216" w:rsidR="00695738" w:rsidRPr="00D24BC5" w:rsidRDefault="00256B38" w:rsidP="003F47E8">
            <w:pPr>
              <w:pStyle w:val="Prrafodelista"/>
              <w:numPr>
                <w:ilvl w:val="0"/>
                <w:numId w:val="1"/>
              </w:numPr>
              <w:spacing w:after="0" w:line="240" w:lineRule="auto"/>
              <w:contextualSpacing w:val="0"/>
              <w:jc w:val="both"/>
              <w:rPr>
                <w:rFonts w:ascii="Verdana" w:hAnsi="Verdana"/>
                <w:sz w:val="21"/>
                <w:szCs w:val="21"/>
              </w:rPr>
            </w:pPr>
            <w:r w:rsidRPr="00D24BC5">
              <w:rPr>
                <w:rFonts w:ascii="Verdana" w:hAnsi="Verdana"/>
                <w:sz w:val="21"/>
                <w:szCs w:val="21"/>
              </w:rPr>
              <w:t>Celebrar los contratos necesarios para la formulación y ejecución de los esquemas de financiación estructurados por el Consejo Directivo.</w:t>
            </w:r>
          </w:p>
        </w:tc>
      </w:tr>
      <w:tr w:rsidR="00256B38" w:rsidRPr="00D24BC5" w14:paraId="0D23978A" w14:textId="77777777" w:rsidTr="00BF478D">
        <w:trPr>
          <w:trHeight w:val="281"/>
        </w:trPr>
        <w:tc>
          <w:tcPr>
            <w:tcW w:w="8784" w:type="dxa"/>
            <w:gridSpan w:val="3"/>
            <w:shd w:val="clear" w:color="auto" w:fill="auto"/>
          </w:tcPr>
          <w:p w14:paraId="398DB9F4" w14:textId="1C676428" w:rsidR="00256B38" w:rsidRPr="00D24BC5" w:rsidRDefault="00BD67DB" w:rsidP="003F47E8">
            <w:pPr>
              <w:pStyle w:val="Prrafodelista"/>
              <w:numPr>
                <w:ilvl w:val="0"/>
                <w:numId w:val="1"/>
              </w:numPr>
              <w:spacing w:after="0" w:line="240" w:lineRule="auto"/>
              <w:contextualSpacing w:val="0"/>
              <w:jc w:val="both"/>
              <w:rPr>
                <w:rFonts w:ascii="Verdana" w:hAnsi="Verdana"/>
                <w:sz w:val="21"/>
                <w:szCs w:val="21"/>
              </w:rPr>
            </w:pPr>
            <w:r w:rsidRPr="00D24BC5">
              <w:rPr>
                <w:rFonts w:ascii="Verdana" w:hAnsi="Verdana"/>
                <w:sz w:val="21"/>
                <w:szCs w:val="21"/>
              </w:rPr>
              <w:t>Hacer seguimiento y asegurar el cumplimiento del Plan de Acción para la prestación y aseguramiento del acceso a agua y saneamiento básico, a la población del departamento de la Guajira, con el fin de garantizar el suministro eficiente, oportuno y de calidad, que sea aprobado por el Consejo Directivo</w:t>
            </w:r>
            <w:r w:rsidR="00D210B5" w:rsidRPr="00D24BC5">
              <w:rPr>
                <w:rFonts w:ascii="Verdana" w:hAnsi="Verdana"/>
                <w:sz w:val="21"/>
                <w:szCs w:val="21"/>
              </w:rPr>
              <w:t>.</w:t>
            </w:r>
          </w:p>
        </w:tc>
      </w:tr>
      <w:tr w:rsidR="00256B38" w:rsidRPr="00D24BC5" w14:paraId="453F3B82" w14:textId="77777777" w:rsidTr="00BF478D">
        <w:trPr>
          <w:trHeight w:val="281"/>
        </w:trPr>
        <w:tc>
          <w:tcPr>
            <w:tcW w:w="8784" w:type="dxa"/>
            <w:gridSpan w:val="3"/>
            <w:shd w:val="clear" w:color="auto" w:fill="auto"/>
          </w:tcPr>
          <w:p w14:paraId="2E27BB0A" w14:textId="67379A48" w:rsidR="00256B38" w:rsidRPr="00D24BC5" w:rsidRDefault="00D210B5" w:rsidP="003F47E8">
            <w:pPr>
              <w:pStyle w:val="Prrafodelista"/>
              <w:numPr>
                <w:ilvl w:val="0"/>
                <w:numId w:val="1"/>
              </w:numPr>
              <w:spacing w:after="0" w:line="240" w:lineRule="auto"/>
              <w:contextualSpacing w:val="0"/>
              <w:jc w:val="both"/>
              <w:rPr>
                <w:rFonts w:ascii="Verdana" w:hAnsi="Verdana"/>
                <w:sz w:val="21"/>
                <w:szCs w:val="21"/>
              </w:rPr>
            </w:pPr>
            <w:r w:rsidRPr="00D24BC5">
              <w:rPr>
                <w:rFonts w:ascii="Verdana" w:hAnsi="Verdana"/>
                <w:sz w:val="21"/>
                <w:szCs w:val="21"/>
              </w:rPr>
              <w:t>Hacer seguimiento y asegurar el cumplimiento de las acciones requeridas para realizar la gestión del recurso hídrico en las diferentes infraestructuras presentes en el territorio, que permitan priorizar el uso del agua para consumo humano.</w:t>
            </w:r>
          </w:p>
        </w:tc>
      </w:tr>
      <w:tr w:rsidR="00405A30" w:rsidRPr="00D24BC5" w14:paraId="29AA66CC" w14:textId="77777777" w:rsidTr="00BF478D">
        <w:trPr>
          <w:trHeight w:val="281"/>
        </w:trPr>
        <w:tc>
          <w:tcPr>
            <w:tcW w:w="8784" w:type="dxa"/>
            <w:gridSpan w:val="3"/>
            <w:shd w:val="clear" w:color="auto" w:fill="auto"/>
          </w:tcPr>
          <w:p w14:paraId="54B11CCA" w14:textId="6CC4749A" w:rsidR="00405A30" w:rsidRPr="00D24BC5" w:rsidRDefault="009737B7" w:rsidP="003F47E8">
            <w:pPr>
              <w:pStyle w:val="Prrafodelista"/>
              <w:numPr>
                <w:ilvl w:val="0"/>
                <w:numId w:val="1"/>
              </w:numPr>
              <w:spacing w:after="0" w:line="240" w:lineRule="auto"/>
              <w:contextualSpacing w:val="0"/>
              <w:jc w:val="both"/>
              <w:rPr>
                <w:rFonts w:ascii="Verdana" w:hAnsi="Verdana"/>
                <w:sz w:val="21"/>
                <w:szCs w:val="21"/>
              </w:rPr>
            </w:pPr>
            <w:r w:rsidRPr="00D24BC5">
              <w:rPr>
                <w:rFonts w:ascii="Verdana" w:hAnsi="Verdana"/>
                <w:sz w:val="21"/>
                <w:szCs w:val="21"/>
              </w:rPr>
              <w:t>Fijar los lineamientos para adelantar los procesos de negociación y consulta con las diferentes comunidades de la región.</w:t>
            </w:r>
          </w:p>
        </w:tc>
      </w:tr>
      <w:tr w:rsidR="00256B38" w:rsidRPr="00D24BC5" w14:paraId="4E30FAE2" w14:textId="77777777" w:rsidTr="00BF478D">
        <w:trPr>
          <w:trHeight w:val="281"/>
        </w:trPr>
        <w:tc>
          <w:tcPr>
            <w:tcW w:w="8784" w:type="dxa"/>
            <w:gridSpan w:val="3"/>
            <w:shd w:val="clear" w:color="auto" w:fill="auto"/>
          </w:tcPr>
          <w:p w14:paraId="56B739CB" w14:textId="57ACA986" w:rsidR="00256B38" w:rsidRPr="00D24BC5" w:rsidRDefault="00485CC2" w:rsidP="003F47E8">
            <w:pPr>
              <w:pStyle w:val="Prrafodelista"/>
              <w:numPr>
                <w:ilvl w:val="0"/>
                <w:numId w:val="1"/>
              </w:numPr>
              <w:spacing w:after="0" w:line="240" w:lineRule="auto"/>
              <w:contextualSpacing w:val="0"/>
              <w:jc w:val="both"/>
              <w:rPr>
                <w:rFonts w:ascii="Verdana" w:hAnsi="Verdana"/>
                <w:sz w:val="21"/>
                <w:szCs w:val="21"/>
              </w:rPr>
            </w:pPr>
            <w:r w:rsidRPr="00D24BC5">
              <w:rPr>
                <w:rFonts w:ascii="Verdana" w:hAnsi="Verdana"/>
                <w:sz w:val="21"/>
                <w:szCs w:val="21"/>
              </w:rPr>
              <w:t>Ejercer las funciones de ordenación de gasto y de nominador de acuerdo con las instrucciones y determinaciones del Consejo Directivo.</w:t>
            </w:r>
          </w:p>
        </w:tc>
      </w:tr>
      <w:tr w:rsidR="00B83B43" w:rsidRPr="00D24BC5" w14:paraId="768F58E8" w14:textId="77777777" w:rsidTr="00BF478D">
        <w:trPr>
          <w:trHeight w:val="281"/>
        </w:trPr>
        <w:tc>
          <w:tcPr>
            <w:tcW w:w="8784" w:type="dxa"/>
            <w:gridSpan w:val="3"/>
            <w:shd w:val="clear" w:color="auto" w:fill="auto"/>
          </w:tcPr>
          <w:p w14:paraId="015009A9" w14:textId="102667CD" w:rsidR="00B83B43" w:rsidRPr="00D24BC5" w:rsidRDefault="00B83B43" w:rsidP="003F47E8">
            <w:pPr>
              <w:pStyle w:val="Prrafodelista"/>
              <w:numPr>
                <w:ilvl w:val="0"/>
                <w:numId w:val="1"/>
              </w:numPr>
              <w:spacing w:after="0" w:line="240" w:lineRule="auto"/>
              <w:contextualSpacing w:val="0"/>
              <w:jc w:val="both"/>
              <w:rPr>
                <w:rFonts w:ascii="Verdana" w:hAnsi="Verdana" w:cs="Arial"/>
                <w:color w:val="000000"/>
                <w:sz w:val="21"/>
                <w:szCs w:val="21"/>
              </w:rPr>
            </w:pPr>
            <w:r w:rsidRPr="00D24BC5">
              <w:rPr>
                <w:rFonts w:ascii="Verdana" w:hAnsi="Verdana" w:cs="Arial"/>
                <w:color w:val="000000"/>
                <w:sz w:val="21"/>
                <w:szCs w:val="21"/>
              </w:rPr>
              <w:t xml:space="preserve">Participar en la implementación del Modelo Integrado de Planeación y Gestión – MIPG, así como en el mantenimiento y mejora continua de los procesos y procedimientos del </w:t>
            </w:r>
            <w:r w:rsidR="00F34A7F" w:rsidRPr="00D24BC5">
              <w:rPr>
                <w:rFonts w:ascii="Verdana" w:hAnsi="Verdana" w:cs="Arial"/>
                <w:color w:val="000000"/>
                <w:sz w:val="21"/>
                <w:szCs w:val="21"/>
              </w:rPr>
              <w:t>Instituto de la Gestión del Agua de La Guajira</w:t>
            </w:r>
            <w:r w:rsidRPr="00D24BC5">
              <w:rPr>
                <w:rFonts w:ascii="Verdana" w:hAnsi="Verdana" w:cs="Arial"/>
                <w:color w:val="000000"/>
                <w:sz w:val="21"/>
                <w:szCs w:val="21"/>
              </w:rPr>
              <w:t>, para lograr una gestión y un desempeño institucional que generen valor público.</w:t>
            </w:r>
          </w:p>
        </w:tc>
      </w:tr>
      <w:tr w:rsidR="00B83B43" w:rsidRPr="00D24BC5" w14:paraId="2197C67B" w14:textId="77777777" w:rsidTr="00BF478D">
        <w:trPr>
          <w:trHeight w:val="281"/>
        </w:trPr>
        <w:tc>
          <w:tcPr>
            <w:tcW w:w="8784" w:type="dxa"/>
            <w:gridSpan w:val="3"/>
            <w:shd w:val="clear" w:color="auto" w:fill="auto"/>
          </w:tcPr>
          <w:p w14:paraId="7452A52E" w14:textId="2211BE28" w:rsidR="00B83B43" w:rsidRPr="00D24BC5" w:rsidRDefault="00405A30" w:rsidP="003F47E8">
            <w:pPr>
              <w:pStyle w:val="Prrafodelista"/>
              <w:numPr>
                <w:ilvl w:val="0"/>
                <w:numId w:val="1"/>
              </w:numPr>
              <w:spacing w:after="0" w:line="240" w:lineRule="auto"/>
              <w:contextualSpacing w:val="0"/>
              <w:jc w:val="both"/>
              <w:rPr>
                <w:rFonts w:ascii="Verdana" w:hAnsi="Verdana" w:cs="Arial"/>
                <w:color w:val="000000"/>
                <w:sz w:val="21"/>
                <w:szCs w:val="21"/>
              </w:rPr>
            </w:pPr>
            <w:r w:rsidRPr="00D24BC5">
              <w:rPr>
                <w:rFonts w:ascii="Verdana" w:hAnsi="Verdana"/>
                <w:sz w:val="21"/>
                <w:szCs w:val="21"/>
              </w:rPr>
              <w:t>Las demás que le sean asignadas por el Consejo Directivo o por el Gobierno Nacional</w:t>
            </w:r>
            <w:r w:rsidR="00B83B43" w:rsidRPr="00D24BC5">
              <w:rPr>
                <w:rFonts w:ascii="Verdana" w:hAnsi="Verdana" w:cs="Arial"/>
                <w:color w:val="000000"/>
                <w:sz w:val="21"/>
                <w:szCs w:val="21"/>
              </w:rPr>
              <w:t>.</w:t>
            </w:r>
          </w:p>
        </w:tc>
      </w:tr>
      <w:tr w:rsidR="00B83B43" w:rsidRPr="00D24BC5" w14:paraId="3DE8EDFF" w14:textId="77777777" w:rsidTr="00BF478D">
        <w:trPr>
          <w:trHeight w:val="110"/>
        </w:trPr>
        <w:tc>
          <w:tcPr>
            <w:tcW w:w="8784" w:type="dxa"/>
            <w:gridSpan w:val="3"/>
            <w:tcBorders>
              <w:bottom w:val="single" w:sz="4" w:space="0" w:color="auto"/>
            </w:tcBorders>
            <w:shd w:val="clear" w:color="auto" w:fill="auto"/>
            <w:hideMark/>
          </w:tcPr>
          <w:p w14:paraId="56A61E65" w14:textId="77777777" w:rsidR="00B83B43" w:rsidRPr="00D24BC5" w:rsidRDefault="00B83B43" w:rsidP="00BF478D">
            <w:pPr>
              <w:spacing w:after="0"/>
              <w:jc w:val="center"/>
              <w:rPr>
                <w:rFonts w:ascii="Verdana" w:hAnsi="Verdana" w:cs="Arial"/>
                <w:b/>
                <w:bCs/>
                <w:color w:val="000000"/>
                <w:sz w:val="21"/>
                <w:szCs w:val="21"/>
              </w:rPr>
            </w:pPr>
            <w:r w:rsidRPr="00D24BC5">
              <w:rPr>
                <w:rFonts w:ascii="Verdana" w:hAnsi="Verdana" w:cs="Arial"/>
                <w:b/>
                <w:bCs/>
                <w:color w:val="000000"/>
                <w:sz w:val="21"/>
                <w:szCs w:val="21"/>
              </w:rPr>
              <w:lastRenderedPageBreak/>
              <w:t>V. CONOCIMIENTOS BÁSICOS O ESENCIALES</w:t>
            </w:r>
          </w:p>
        </w:tc>
      </w:tr>
      <w:tr w:rsidR="00B83B43" w:rsidRPr="00D24BC5" w14:paraId="34C3D70B" w14:textId="77777777" w:rsidTr="00BF478D">
        <w:trPr>
          <w:trHeight w:val="744"/>
        </w:trPr>
        <w:tc>
          <w:tcPr>
            <w:tcW w:w="4488" w:type="dxa"/>
            <w:gridSpan w:val="2"/>
            <w:tcBorders>
              <w:bottom w:val="nil"/>
              <w:right w:val="nil"/>
            </w:tcBorders>
            <w:shd w:val="clear" w:color="auto" w:fill="auto"/>
          </w:tcPr>
          <w:p w14:paraId="597F645C" w14:textId="09911A76" w:rsidR="002A13DC" w:rsidRPr="00D24BC5" w:rsidRDefault="00084B5D" w:rsidP="003F47E8">
            <w:pPr>
              <w:pStyle w:val="Prrafodelista"/>
              <w:numPr>
                <w:ilvl w:val="0"/>
                <w:numId w:val="3"/>
              </w:numPr>
              <w:spacing w:after="0" w:line="240" w:lineRule="auto"/>
              <w:jc w:val="both"/>
              <w:rPr>
                <w:rFonts w:ascii="Verdana" w:hAnsi="Verdana" w:cs="Arial"/>
                <w:bCs/>
                <w:color w:val="000000"/>
                <w:sz w:val="21"/>
                <w:szCs w:val="21"/>
              </w:rPr>
            </w:pPr>
            <w:r w:rsidRPr="00084B5D">
              <w:rPr>
                <w:rFonts w:ascii="Verdana" w:hAnsi="Verdana" w:cs="Arial"/>
                <w:bCs/>
                <w:color w:val="000000"/>
                <w:sz w:val="21"/>
                <w:szCs w:val="21"/>
              </w:rPr>
              <w:t>Conocimiento en temas de Gestión Pública y Planeación Estratégica</w:t>
            </w:r>
            <w:r w:rsidR="002A13DC" w:rsidRPr="00D24BC5">
              <w:rPr>
                <w:rFonts w:ascii="Verdana" w:hAnsi="Verdana" w:cs="Arial"/>
                <w:bCs/>
                <w:color w:val="000000"/>
                <w:sz w:val="21"/>
                <w:szCs w:val="21"/>
              </w:rPr>
              <w:t>.</w:t>
            </w:r>
          </w:p>
          <w:p w14:paraId="073A0B92" w14:textId="50E15598" w:rsidR="002A13DC" w:rsidRPr="00D24BC5" w:rsidRDefault="002A13DC" w:rsidP="003F47E8">
            <w:pPr>
              <w:pStyle w:val="Prrafodelista"/>
              <w:numPr>
                <w:ilvl w:val="0"/>
                <w:numId w:val="3"/>
              </w:numPr>
              <w:spacing w:after="0" w:line="240" w:lineRule="auto"/>
              <w:jc w:val="both"/>
              <w:rPr>
                <w:rFonts w:ascii="Verdana" w:hAnsi="Verdana" w:cs="Arial"/>
                <w:bCs/>
                <w:color w:val="000000"/>
                <w:sz w:val="21"/>
                <w:szCs w:val="21"/>
              </w:rPr>
            </w:pPr>
            <w:r w:rsidRPr="00D24BC5">
              <w:rPr>
                <w:rFonts w:ascii="Verdana" w:hAnsi="Verdana" w:cs="Arial"/>
                <w:bCs/>
                <w:color w:val="000000"/>
                <w:sz w:val="21"/>
                <w:szCs w:val="21"/>
              </w:rPr>
              <w:t>Formulación y evaluación de proyectos.</w:t>
            </w:r>
          </w:p>
          <w:p w14:paraId="58DA93F7" w14:textId="0B1A0E07" w:rsidR="002A13DC" w:rsidRPr="00D24BC5" w:rsidRDefault="002A13DC" w:rsidP="003F47E8">
            <w:pPr>
              <w:pStyle w:val="Prrafodelista"/>
              <w:numPr>
                <w:ilvl w:val="0"/>
                <w:numId w:val="3"/>
              </w:numPr>
              <w:spacing w:after="0" w:line="240" w:lineRule="auto"/>
              <w:jc w:val="both"/>
              <w:rPr>
                <w:rFonts w:ascii="Verdana" w:hAnsi="Verdana" w:cs="Arial"/>
                <w:bCs/>
                <w:color w:val="000000"/>
                <w:sz w:val="21"/>
                <w:szCs w:val="21"/>
              </w:rPr>
            </w:pPr>
            <w:r w:rsidRPr="00D24BC5">
              <w:rPr>
                <w:rFonts w:ascii="Verdana" w:hAnsi="Verdana" w:cs="Arial"/>
                <w:bCs/>
                <w:color w:val="000000"/>
                <w:sz w:val="21"/>
                <w:szCs w:val="21"/>
              </w:rPr>
              <w:t>Nociones fundamentales de Derecho.</w:t>
            </w:r>
          </w:p>
          <w:p w14:paraId="29BAAF43" w14:textId="7C6C72BF" w:rsidR="00B83B43" w:rsidRPr="00D24BC5" w:rsidRDefault="00084B5D" w:rsidP="003F47E8">
            <w:pPr>
              <w:pStyle w:val="Prrafodelista"/>
              <w:numPr>
                <w:ilvl w:val="0"/>
                <w:numId w:val="3"/>
              </w:numPr>
              <w:spacing w:after="0" w:line="240" w:lineRule="auto"/>
              <w:jc w:val="both"/>
              <w:rPr>
                <w:rFonts w:ascii="Verdana" w:hAnsi="Verdana" w:cs="Arial"/>
                <w:bCs/>
                <w:color w:val="000000"/>
                <w:sz w:val="21"/>
                <w:szCs w:val="21"/>
              </w:rPr>
            </w:pPr>
            <w:r>
              <w:rPr>
                <w:rFonts w:ascii="Verdana" w:hAnsi="Verdana" w:cs="Arial"/>
                <w:bCs/>
                <w:color w:val="000000"/>
                <w:sz w:val="21"/>
                <w:szCs w:val="21"/>
              </w:rPr>
              <w:t>Administración y Gerencia Pública.</w:t>
            </w:r>
          </w:p>
        </w:tc>
        <w:tc>
          <w:tcPr>
            <w:tcW w:w="4296" w:type="dxa"/>
            <w:tcBorders>
              <w:left w:val="nil"/>
            </w:tcBorders>
            <w:shd w:val="clear" w:color="auto" w:fill="auto"/>
          </w:tcPr>
          <w:p w14:paraId="3DA95871" w14:textId="4C275F4D" w:rsidR="00C42A20" w:rsidRPr="00D24BC5" w:rsidRDefault="00C42A20" w:rsidP="003F47E8">
            <w:pPr>
              <w:pStyle w:val="Default"/>
              <w:numPr>
                <w:ilvl w:val="0"/>
                <w:numId w:val="4"/>
              </w:numPr>
              <w:jc w:val="both"/>
              <w:rPr>
                <w:rFonts w:ascii="Verdana" w:hAnsi="Verdana"/>
                <w:color w:val="auto"/>
                <w:sz w:val="21"/>
                <w:szCs w:val="21"/>
              </w:rPr>
            </w:pPr>
            <w:r w:rsidRPr="00D24BC5">
              <w:rPr>
                <w:rFonts w:ascii="Verdana" w:hAnsi="Verdana"/>
                <w:color w:val="auto"/>
                <w:sz w:val="21"/>
                <w:szCs w:val="21"/>
              </w:rPr>
              <w:t>Plan Nacional de Desarrollo.</w:t>
            </w:r>
          </w:p>
          <w:p w14:paraId="24B2C1DE" w14:textId="697F748D" w:rsidR="00C42A20" w:rsidRPr="00D24BC5" w:rsidRDefault="00C42A20" w:rsidP="003F47E8">
            <w:pPr>
              <w:pStyle w:val="Default"/>
              <w:numPr>
                <w:ilvl w:val="0"/>
                <w:numId w:val="4"/>
              </w:numPr>
              <w:jc w:val="both"/>
              <w:rPr>
                <w:rFonts w:ascii="Verdana" w:hAnsi="Verdana"/>
                <w:color w:val="auto"/>
                <w:sz w:val="21"/>
                <w:szCs w:val="21"/>
              </w:rPr>
            </w:pPr>
            <w:r w:rsidRPr="00D24BC5">
              <w:rPr>
                <w:rFonts w:ascii="Verdana" w:hAnsi="Verdana"/>
                <w:color w:val="auto"/>
                <w:sz w:val="21"/>
                <w:szCs w:val="21"/>
              </w:rPr>
              <w:t>Política de Agua Potable y Saneamiento Básico.</w:t>
            </w:r>
          </w:p>
          <w:p w14:paraId="03C96A50" w14:textId="77777777" w:rsidR="00B83B43" w:rsidRPr="00086659" w:rsidRDefault="00C42A20" w:rsidP="003F47E8">
            <w:pPr>
              <w:pStyle w:val="Prrafodelista"/>
              <w:numPr>
                <w:ilvl w:val="0"/>
                <w:numId w:val="4"/>
              </w:numPr>
              <w:jc w:val="both"/>
              <w:rPr>
                <w:rFonts w:ascii="Verdana" w:hAnsi="Verdana" w:cs="Arial"/>
                <w:bCs/>
                <w:color w:val="000000"/>
                <w:sz w:val="21"/>
                <w:szCs w:val="21"/>
              </w:rPr>
            </w:pPr>
            <w:r w:rsidRPr="00D24BC5">
              <w:rPr>
                <w:rFonts w:ascii="Verdana" w:hAnsi="Verdana"/>
                <w:sz w:val="21"/>
                <w:szCs w:val="21"/>
              </w:rPr>
              <w:t>Gerencia de Proyectos</w:t>
            </w:r>
            <w:r w:rsidR="00F24508" w:rsidRPr="00D24BC5">
              <w:rPr>
                <w:rFonts w:ascii="Verdana" w:hAnsi="Verdana"/>
                <w:sz w:val="21"/>
                <w:szCs w:val="21"/>
              </w:rPr>
              <w:t>.</w:t>
            </w:r>
          </w:p>
          <w:p w14:paraId="6346F8CE" w14:textId="40B9A486" w:rsidR="00086659" w:rsidRPr="00D24BC5" w:rsidRDefault="00086659" w:rsidP="003F47E8">
            <w:pPr>
              <w:pStyle w:val="Prrafodelista"/>
              <w:numPr>
                <w:ilvl w:val="0"/>
                <w:numId w:val="4"/>
              </w:numPr>
              <w:jc w:val="both"/>
              <w:rPr>
                <w:rFonts w:ascii="Verdana" w:hAnsi="Verdana" w:cs="Arial"/>
                <w:bCs/>
                <w:color w:val="000000"/>
                <w:sz w:val="21"/>
                <w:szCs w:val="21"/>
              </w:rPr>
            </w:pPr>
            <w:r>
              <w:rPr>
                <w:rFonts w:ascii="Verdana" w:hAnsi="Verdana"/>
                <w:sz w:val="21"/>
                <w:szCs w:val="21"/>
              </w:rPr>
              <w:t>Gestión social y comunitaria.</w:t>
            </w:r>
          </w:p>
        </w:tc>
      </w:tr>
      <w:tr w:rsidR="00B83B43" w:rsidRPr="00D24BC5" w14:paraId="0417466B" w14:textId="77777777" w:rsidTr="00BF478D">
        <w:trPr>
          <w:trHeight w:val="156"/>
        </w:trPr>
        <w:tc>
          <w:tcPr>
            <w:tcW w:w="8784" w:type="dxa"/>
            <w:gridSpan w:val="3"/>
            <w:shd w:val="clear" w:color="auto" w:fill="auto"/>
          </w:tcPr>
          <w:p w14:paraId="581DA387" w14:textId="77777777" w:rsidR="00B83B43" w:rsidRPr="00D24BC5" w:rsidRDefault="00B83B43" w:rsidP="00BF478D">
            <w:pPr>
              <w:spacing w:after="0"/>
              <w:jc w:val="center"/>
              <w:rPr>
                <w:rFonts w:ascii="Verdana" w:hAnsi="Verdana" w:cs="Arial"/>
                <w:b/>
                <w:bCs/>
                <w:color w:val="000000"/>
                <w:sz w:val="21"/>
                <w:szCs w:val="21"/>
              </w:rPr>
            </w:pPr>
            <w:r w:rsidRPr="00D24BC5">
              <w:rPr>
                <w:rFonts w:ascii="Verdana" w:hAnsi="Verdana" w:cs="Arial"/>
                <w:b/>
                <w:bCs/>
                <w:color w:val="000000"/>
                <w:sz w:val="21"/>
                <w:szCs w:val="21"/>
              </w:rPr>
              <w:t>VI. COMPETENCIAS COMPORTAMENTALES</w:t>
            </w:r>
          </w:p>
        </w:tc>
      </w:tr>
      <w:tr w:rsidR="00B83B43" w:rsidRPr="00D24BC5" w14:paraId="506D6836" w14:textId="77777777" w:rsidTr="00BF478D">
        <w:trPr>
          <w:trHeight w:val="103"/>
        </w:trPr>
        <w:tc>
          <w:tcPr>
            <w:tcW w:w="4488" w:type="dxa"/>
            <w:gridSpan w:val="2"/>
            <w:shd w:val="clear" w:color="auto" w:fill="auto"/>
            <w:hideMark/>
          </w:tcPr>
          <w:p w14:paraId="0BF51838" w14:textId="77777777" w:rsidR="00B83B43" w:rsidRPr="00D24BC5" w:rsidRDefault="00B83B43" w:rsidP="00BF478D">
            <w:pPr>
              <w:spacing w:after="0"/>
              <w:jc w:val="center"/>
              <w:rPr>
                <w:rFonts w:ascii="Verdana" w:hAnsi="Verdana" w:cs="Arial"/>
                <w:b/>
                <w:bCs/>
                <w:color w:val="000000"/>
                <w:sz w:val="21"/>
                <w:szCs w:val="21"/>
              </w:rPr>
            </w:pPr>
            <w:r w:rsidRPr="00D24BC5">
              <w:rPr>
                <w:rFonts w:ascii="Verdana" w:hAnsi="Verdana" w:cs="Arial"/>
                <w:b/>
                <w:bCs/>
                <w:color w:val="000000"/>
                <w:sz w:val="21"/>
                <w:szCs w:val="21"/>
              </w:rPr>
              <w:t>Comunes</w:t>
            </w:r>
          </w:p>
        </w:tc>
        <w:tc>
          <w:tcPr>
            <w:tcW w:w="4296" w:type="dxa"/>
            <w:shd w:val="clear" w:color="auto" w:fill="auto"/>
            <w:hideMark/>
          </w:tcPr>
          <w:p w14:paraId="54AEC94D" w14:textId="77777777" w:rsidR="00B83B43" w:rsidRPr="00D24BC5" w:rsidRDefault="00B83B43" w:rsidP="00BF478D">
            <w:pPr>
              <w:spacing w:after="0"/>
              <w:jc w:val="center"/>
              <w:rPr>
                <w:rFonts w:ascii="Verdana" w:hAnsi="Verdana" w:cs="Arial"/>
                <w:b/>
                <w:bCs/>
                <w:color w:val="000000"/>
                <w:sz w:val="21"/>
                <w:szCs w:val="21"/>
              </w:rPr>
            </w:pPr>
            <w:r w:rsidRPr="00D24BC5">
              <w:rPr>
                <w:rFonts w:ascii="Verdana" w:hAnsi="Verdana" w:cs="Arial"/>
                <w:b/>
                <w:bCs/>
                <w:color w:val="000000"/>
                <w:sz w:val="21"/>
                <w:szCs w:val="21"/>
              </w:rPr>
              <w:t>Por Nivel Jerárquico</w:t>
            </w:r>
          </w:p>
        </w:tc>
      </w:tr>
      <w:tr w:rsidR="00B83B43" w:rsidRPr="00D24BC5" w14:paraId="498F4DC4" w14:textId="77777777" w:rsidTr="00BF478D">
        <w:trPr>
          <w:trHeight w:val="1002"/>
        </w:trPr>
        <w:tc>
          <w:tcPr>
            <w:tcW w:w="4488" w:type="dxa"/>
            <w:gridSpan w:val="2"/>
            <w:shd w:val="clear" w:color="auto" w:fill="auto"/>
            <w:vAlign w:val="center"/>
          </w:tcPr>
          <w:p w14:paraId="1BA03A6E" w14:textId="258594CF" w:rsidR="00211AA3" w:rsidRPr="00D24BC5" w:rsidRDefault="00211AA3" w:rsidP="00211AA3">
            <w:pPr>
              <w:spacing w:after="0"/>
              <w:rPr>
                <w:rFonts w:ascii="Verdana" w:hAnsi="Verdana" w:cs="Arial"/>
                <w:bCs/>
                <w:color w:val="000000"/>
                <w:sz w:val="21"/>
                <w:szCs w:val="21"/>
              </w:rPr>
            </w:pPr>
            <w:r w:rsidRPr="00D24BC5">
              <w:rPr>
                <w:rFonts w:ascii="Verdana" w:hAnsi="Verdana" w:cs="Arial"/>
                <w:bCs/>
                <w:color w:val="000000"/>
                <w:sz w:val="21"/>
                <w:szCs w:val="21"/>
              </w:rPr>
              <w:t>Aprendizaje continuo</w:t>
            </w:r>
          </w:p>
          <w:p w14:paraId="6CEE494D" w14:textId="7C0CD603" w:rsidR="00211AA3" w:rsidRPr="00D24BC5" w:rsidRDefault="00211AA3" w:rsidP="00211AA3">
            <w:pPr>
              <w:spacing w:after="0"/>
              <w:rPr>
                <w:rFonts w:ascii="Verdana" w:hAnsi="Verdana" w:cs="Arial"/>
                <w:bCs/>
                <w:color w:val="000000"/>
                <w:sz w:val="21"/>
                <w:szCs w:val="21"/>
              </w:rPr>
            </w:pPr>
            <w:r w:rsidRPr="00D24BC5">
              <w:rPr>
                <w:rFonts w:ascii="Verdana" w:hAnsi="Verdana" w:cs="Arial"/>
                <w:bCs/>
                <w:color w:val="000000"/>
                <w:sz w:val="21"/>
                <w:szCs w:val="21"/>
              </w:rPr>
              <w:t>Orientación a resultados</w:t>
            </w:r>
          </w:p>
          <w:p w14:paraId="0C7F09C9" w14:textId="74870560" w:rsidR="00211AA3" w:rsidRPr="00D24BC5" w:rsidRDefault="00211AA3" w:rsidP="00211AA3">
            <w:pPr>
              <w:spacing w:after="0"/>
              <w:rPr>
                <w:rFonts w:ascii="Verdana" w:hAnsi="Verdana" w:cs="Arial"/>
                <w:bCs/>
                <w:color w:val="000000"/>
                <w:sz w:val="21"/>
                <w:szCs w:val="21"/>
              </w:rPr>
            </w:pPr>
            <w:r w:rsidRPr="00D24BC5">
              <w:rPr>
                <w:rFonts w:ascii="Verdana" w:hAnsi="Verdana" w:cs="Arial"/>
                <w:bCs/>
                <w:color w:val="000000"/>
                <w:sz w:val="21"/>
                <w:szCs w:val="21"/>
              </w:rPr>
              <w:t>Orientación al usuario y al ciudadano</w:t>
            </w:r>
          </w:p>
          <w:p w14:paraId="00A70C69" w14:textId="69CAF338" w:rsidR="00211AA3" w:rsidRPr="00D24BC5" w:rsidRDefault="00211AA3" w:rsidP="00211AA3">
            <w:pPr>
              <w:spacing w:after="0"/>
              <w:rPr>
                <w:rFonts w:ascii="Verdana" w:hAnsi="Verdana" w:cs="Arial"/>
                <w:bCs/>
                <w:color w:val="000000"/>
                <w:sz w:val="21"/>
                <w:szCs w:val="21"/>
              </w:rPr>
            </w:pPr>
            <w:r w:rsidRPr="00D24BC5">
              <w:rPr>
                <w:rFonts w:ascii="Verdana" w:hAnsi="Verdana" w:cs="Arial"/>
                <w:bCs/>
                <w:color w:val="000000"/>
                <w:sz w:val="21"/>
                <w:szCs w:val="21"/>
              </w:rPr>
              <w:t>Compromiso con la organización</w:t>
            </w:r>
          </w:p>
          <w:p w14:paraId="2393C7F3" w14:textId="4DF29466" w:rsidR="00211AA3" w:rsidRPr="00D24BC5" w:rsidRDefault="00211AA3" w:rsidP="00211AA3">
            <w:pPr>
              <w:spacing w:after="0"/>
              <w:rPr>
                <w:rFonts w:ascii="Verdana" w:hAnsi="Verdana" w:cs="Arial"/>
                <w:bCs/>
                <w:color w:val="000000"/>
                <w:sz w:val="21"/>
                <w:szCs w:val="21"/>
              </w:rPr>
            </w:pPr>
            <w:r w:rsidRPr="00D24BC5">
              <w:rPr>
                <w:rFonts w:ascii="Verdana" w:hAnsi="Verdana" w:cs="Arial"/>
                <w:bCs/>
                <w:color w:val="000000"/>
                <w:sz w:val="21"/>
                <w:szCs w:val="21"/>
              </w:rPr>
              <w:t>Trabajo en equipo</w:t>
            </w:r>
          </w:p>
          <w:p w14:paraId="47182331" w14:textId="57CBF542" w:rsidR="00B83B43" w:rsidRPr="00D24BC5" w:rsidRDefault="00211AA3" w:rsidP="00211AA3">
            <w:pPr>
              <w:spacing w:after="0"/>
              <w:rPr>
                <w:rFonts w:ascii="Verdana" w:hAnsi="Verdana" w:cs="Arial"/>
                <w:b/>
                <w:bCs/>
                <w:color w:val="000000"/>
                <w:sz w:val="21"/>
                <w:szCs w:val="21"/>
              </w:rPr>
            </w:pPr>
            <w:r w:rsidRPr="00D24BC5">
              <w:rPr>
                <w:rFonts w:ascii="Verdana" w:hAnsi="Verdana" w:cs="Arial"/>
                <w:bCs/>
                <w:color w:val="000000"/>
                <w:sz w:val="21"/>
                <w:szCs w:val="21"/>
              </w:rPr>
              <w:t>Adaptación al cambio</w:t>
            </w:r>
          </w:p>
        </w:tc>
        <w:tc>
          <w:tcPr>
            <w:tcW w:w="4296" w:type="dxa"/>
            <w:shd w:val="clear" w:color="auto" w:fill="auto"/>
          </w:tcPr>
          <w:p w14:paraId="0E9DDCD5" w14:textId="6496CCFC" w:rsidR="00876B07" w:rsidRPr="00D24BC5" w:rsidRDefault="00876B07" w:rsidP="00876B07">
            <w:pPr>
              <w:spacing w:after="0"/>
              <w:ind w:left="360"/>
              <w:rPr>
                <w:rFonts w:ascii="Verdana" w:hAnsi="Verdana" w:cs="Arial"/>
                <w:bCs/>
                <w:color w:val="000000"/>
                <w:sz w:val="21"/>
                <w:szCs w:val="21"/>
              </w:rPr>
            </w:pPr>
            <w:r w:rsidRPr="00D24BC5">
              <w:rPr>
                <w:rFonts w:ascii="Verdana" w:hAnsi="Verdana" w:cs="Arial"/>
                <w:bCs/>
                <w:color w:val="000000"/>
                <w:sz w:val="21"/>
                <w:szCs w:val="21"/>
              </w:rPr>
              <w:t>Visión estratégica</w:t>
            </w:r>
          </w:p>
          <w:p w14:paraId="592D920C" w14:textId="05753E1F" w:rsidR="00876B07" w:rsidRPr="00D24BC5" w:rsidRDefault="00876B07" w:rsidP="00876B07">
            <w:pPr>
              <w:spacing w:after="0"/>
              <w:ind w:left="360"/>
              <w:rPr>
                <w:rFonts w:ascii="Verdana" w:hAnsi="Verdana" w:cs="Arial"/>
                <w:bCs/>
                <w:color w:val="000000"/>
                <w:sz w:val="21"/>
                <w:szCs w:val="21"/>
              </w:rPr>
            </w:pPr>
            <w:r w:rsidRPr="00D24BC5">
              <w:rPr>
                <w:rFonts w:ascii="Verdana" w:hAnsi="Verdana" w:cs="Arial"/>
                <w:bCs/>
                <w:color w:val="000000"/>
                <w:sz w:val="21"/>
                <w:szCs w:val="21"/>
              </w:rPr>
              <w:t>Liderazgo efectivo</w:t>
            </w:r>
          </w:p>
          <w:p w14:paraId="4448B8D1" w14:textId="1B432264" w:rsidR="00876B07" w:rsidRPr="00D24BC5" w:rsidRDefault="00876B07" w:rsidP="00876B07">
            <w:pPr>
              <w:spacing w:after="0"/>
              <w:ind w:left="360"/>
              <w:rPr>
                <w:rFonts w:ascii="Verdana" w:hAnsi="Verdana" w:cs="Arial"/>
                <w:bCs/>
                <w:color w:val="000000"/>
                <w:sz w:val="21"/>
                <w:szCs w:val="21"/>
              </w:rPr>
            </w:pPr>
            <w:r w:rsidRPr="00D24BC5">
              <w:rPr>
                <w:rFonts w:ascii="Verdana" w:hAnsi="Verdana" w:cs="Arial"/>
                <w:bCs/>
                <w:color w:val="000000"/>
                <w:sz w:val="21"/>
                <w:szCs w:val="21"/>
              </w:rPr>
              <w:t>Planeación</w:t>
            </w:r>
          </w:p>
          <w:p w14:paraId="34E6F754" w14:textId="65D5F793" w:rsidR="00876B07" w:rsidRPr="00D24BC5" w:rsidRDefault="00876B07" w:rsidP="00876B07">
            <w:pPr>
              <w:spacing w:after="0"/>
              <w:ind w:left="360"/>
              <w:rPr>
                <w:rFonts w:ascii="Verdana" w:hAnsi="Verdana" w:cs="Arial"/>
                <w:bCs/>
                <w:color w:val="000000"/>
                <w:sz w:val="21"/>
                <w:szCs w:val="21"/>
              </w:rPr>
            </w:pPr>
            <w:r w:rsidRPr="00D24BC5">
              <w:rPr>
                <w:rFonts w:ascii="Verdana" w:hAnsi="Verdana" w:cs="Arial"/>
                <w:bCs/>
                <w:color w:val="000000"/>
                <w:sz w:val="21"/>
                <w:szCs w:val="21"/>
              </w:rPr>
              <w:t>Toma de Decisiones</w:t>
            </w:r>
          </w:p>
          <w:p w14:paraId="1BAB1D58" w14:textId="5D98191F" w:rsidR="00876B07" w:rsidRPr="00D24BC5" w:rsidRDefault="00876B07" w:rsidP="00876B07">
            <w:pPr>
              <w:spacing w:after="0"/>
              <w:ind w:left="360"/>
              <w:rPr>
                <w:rFonts w:ascii="Verdana" w:hAnsi="Verdana" w:cs="Arial"/>
                <w:bCs/>
                <w:color w:val="000000"/>
                <w:sz w:val="21"/>
                <w:szCs w:val="21"/>
              </w:rPr>
            </w:pPr>
            <w:r w:rsidRPr="00D24BC5">
              <w:rPr>
                <w:rFonts w:ascii="Verdana" w:hAnsi="Verdana" w:cs="Arial"/>
                <w:bCs/>
                <w:color w:val="000000"/>
                <w:sz w:val="21"/>
                <w:szCs w:val="21"/>
              </w:rPr>
              <w:t>Gestión del desarrollo de las personas</w:t>
            </w:r>
          </w:p>
          <w:p w14:paraId="0E918BEB" w14:textId="79BDC264" w:rsidR="00876B07" w:rsidRPr="00D24BC5" w:rsidRDefault="00876B07" w:rsidP="00876B07">
            <w:pPr>
              <w:spacing w:after="0"/>
              <w:ind w:left="360"/>
              <w:rPr>
                <w:rFonts w:ascii="Verdana" w:hAnsi="Verdana" w:cs="Arial"/>
                <w:bCs/>
                <w:color w:val="000000"/>
                <w:sz w:val="21"/>
                <w:szCs w:val="21"/>
              </w:rPr>
            </w:pPr>
            <w:r w:rsidRPr="00D24BC5">
              <w:rPr>
                <w:rFonts w:ascii="Verdana" w:hAnsi="Verdana" w:cs="Arial"/>
                <w:bCs/>
                <w:color w:val="000000"/>
                <w:sz w:val="21"/>
                <w:szCs w:val="21"/>
              </w:rPr>
              <w:t>Pensamiento sistémico</w:t>
            </w:r>
          </w:p>
          <w:p w14:paraId="34E4D36A" w14:textId="061F25D9" w:rsidR="00B83B43" w:rsidRPr="00D24BC5" w:rsidRDefault="00876B07" w:rsidP="00876B07">
            <w:pPr>
              <w:spacing w:after="0"/>
              <w:ind w:left="360"/>
              <w:rPr>
                <w:rFonts w:ascii="Verdana" w:hAnsi="Verdana" w:cs="Arial"/>
                <w:bCs/>
                <w:color w:val="000000"/>
                <w:sz w:val="21"/>
                <w:szCs w:val="21"/>
              </w:rPr>
            </w:pPr>
            <w:r w:rsidRPr="00D24BC5">
              <w:rPr>
                <w:rFonts w:ascii="Verdana" w:hAnsi="Verdana" w:cs="Arial"/>
                <w:bCs/>
                <w:color w:val="000000"/>
                <w:sz w:val="21"/>
                <w:szCs w:val="21"/>
              </w:rPr>
              <w:t>Resolución de conflictos</w:t>
            </w:r>
          </w:p>
        </w:tc>
      </w:tr>
      <w:tr w:rsidR="00B83B43" w:rsidRPr="00D24BC5" w14:paraId="40F2223E" w14:textId="77777777" w:rsidTr="00BF478D">
        <w:trPr>
          <w:trHeight w:val="239"/>
        </w:trPr>
        <w:tc>
          <w:tcPr>
            <w:tcW w:w="8784" w:type="dxa"/>
            <w:gridSpan w:val="3"/>
            <w:shd w:val="clear" w:color="auto" w:fill="auto"/>
            <w:hideMark/>
          </w:tcPr>
          <w:p w14:paraId="19A74441" w14:textId="77777777" w:rsidR="00B83B43" w:rsidRPr="00D24BC5" w:rsidRDefault="00B83B43" w:rsidP="00BF478D">
            <w:pPr>
              <w:spacing w:after="0"/>
              <w:jc w:val="center"/>
              <w:rPr>
                <w:rFonts w:ascii="Verdana" w:hAnsi="Verdana" w:cs="Arial"/>
                <w:b/>
                <w:bCs/>
                <w:color w:val="000000"/>
                <w:sz w:val="21"/>
                <w:szCs w:val="21"/>
              </w:rPr>
            </w:pPr>
            <w:r w:rsidRPr="00D24BC5">
              <w:rPr>
                <w:rFonts w:ascii="Verdana" w:hAnsi="Verdana" w:cs="Arial"/>
                <w:b/>
                <w:bCs/>
                <w:color w:val="000000"/>
                <w:sz w:val="21"/>
                <w:szCs w:val="21"/>
              </w:rPr>
              <w:t>VII. REQUISITOS DE FORMACIÓN ACADÉMICA Y EXPERIENCIA</w:t>
            </w:r>
          </w:p>
        </w:tc>
      </w:tr>
      <w:tr w:rsidR="00B83B43" w:rsidRPr="00D24BC5" w14:paraId="70830557" w14:textId="77777777" w:rsidTr="00BF478D">
        <w:trPr>
          <w:trHeight w:val="103"/>
        </w:trPr>
        <w:tc>
          <w:tcPr>
            <w:tcW w:w="4488" w:type="dxa"/>
            <w:gridSpan w:val="2"/>
            <w:shd w:val="clear" w:color="auto" w:fill="auto"/>
            <w:hideMark/>
          </w:tcPr>
          <w:p w14:paraId="241879F2" w14:textId="77777777" w:rsidR="00B83B43" w:rsidRPr="00D24BC5" w:rsidRDefault="00B83B43" w:rsidP="00BF478D">
            <w:pPr>
              <w:spacing w:after="0"/>
              <w:jc w:val="center"/>
              <w:rPr>
                <w:rFonts w:ascii="Verdana" w:hAnsi="Verdana" w:cs="Arial"/>
                <w:b/>
                <w:bCs/>
                <w:color w:val="000000"/>
                <w:sz w:val="21"/>
                <w:szCs w:val="21"/>
              </w:rPr>
            </w:pPr>
            <w:r w:rsidRPr="00D24BC5">
              <w:rPr>
                <w:rFonts w:ascii="Verdana" w:hAnsi="Verdana" w:cs="Arial"/>
                <w:b/>
                <w:bCs/>
                <w:color w:val="000000"/>
                <w:sz w:val="21"/>
                <w:szCs w:val="21"/>
              </w:rPr>
              <w:t>Formación Académica</w:t>
            </w:r>
          </w:p>
        </w:tc>
        <w:tc>
          <w:tcPr>
            <w:tcW w:w="4296" w:type="dxa"/>
            <w:shd w:val="clear" w:color="auto" w:fill="auto"/>
            <w:hideMark/>
          </w:tcPr>
          <w:p w14:paraId="5A0AEF16" w14:textId="77777777" w:rsidR="00B83B43" w:rsidRPr="00D24BC5" w:rsidRDefault="00B83B43" w:rsidP="00BF478D">
            <w:pPr>
              <w:spacing w:after="0"/>
              <w:jc w:val="center"/>
              <w:rPr>
                <w:rFonts w:ascii="Verdana" w:hAnsi="Verdana" w:cs="Arial"/>
                <w:b/>
                <w:bCs/>
                <w:color w:val="000000"/>
                <w:sz w:val="21"/>
                <w:szCs w:val="21"/>
              </w:rPr>
            </w:pPr>
            <w:r w:rsidRPr="00D24BC5">
              <w:rPr>
                <w:rFonts w:ascii="Verdana" w:hAnsi="Verdana" w:cs="Arial"/>
                <w:b/>
                <w:bCs/>
                <w:color w:val="000000"/>
                <w:sz w:val="21"/>
                <w:szCs w:val="21"/>
              </w:rPr>
              <w:t>Experiencia</w:t>
            </w:r>
          </w:p>
        </w:tc>
      </w:tr>
      <w:tr w:rsidR="00B83B43" w:rsidRPr="00D24BC5" w14:paraId="52920351" w14:textId="77777777" w:rsidTr="00BF478D">
        <w:trPr>
          <w:trHeight w:val="103"/>
        </w:trPr>
        <w:tc>
          <w:tcPr>
            <w:tcW w:w="4488" w:type="dxa"/>
            <w:gridSpan w:val="2"/>
            <w:shd w:val="clear" w:color="auto" w:fill="auto"/>
          </w:tcPr>
          <w:p w14:paraId="1E3940EE" w14:textId="77777777" w:rsidR="00B83B43" w:rsidRPr="00D24BC5" w:rsidRDefault="00B83B43" w:rsidP="00BF478D">
            <w:pPr>
              <w:spacing w:after="0"/>
              <w:jc w:val="both"/>
              <w:rPr>
                <w:rFonts w:ascii="Verdana" w:hAnsi="Verdana" w:cs="Arial"/>
                <w:b/>
                <w:bCs/>
                <w:color w:val="000000"/>
                <w:sz w:val="21"/>
                <w:szCs w:val="21"/>
              </w:rPr>
            </w:pPr>
          </w:p>
          <w:p w14:paraId="40B45146" w14:textId="0FDF4702" w:rsidR="00777D83" w:rsidRPr="00D24BC5" w:rsidRDefault="00777D83" w:rsidP="00777D83">
            <w:pPr>
              <w:spacing w:after="0"/>
              <w:jc w:val="both"/>
              <w:rPr>
                <w:rFonts w:ascii="Verdana" w:hAnsi="Verdana" w:cs="Arial"/>
                <w:b/>
                <w:color w:val="000000"/>
                <w:sz w:val="21"/>
                <w:szCs w:val="21"/>
              </w:rPr>
            </w:pPr>
            <w:r w:rsidRPr="00D24BC5">
              <w:rPr>
                <w:rFonts w:ascii="Verdana" w:hAnsi="Verdana" w:cs="Arial"/>
                <w:b/>
                <w:color w:val="000000"/>
                <w:sz w:val="21"/>
                <w:szCs w:val="21"/>
              </w:rPr>
              <w:t>Título profesional en disciplina académica del NBC - SNIES en:</w:t>
            </w:r>
          </w:p>
          <w:p w14:paraId="6427D60C" w14:textId="77777777" w:rsidR="00885573" w:rsidRPr="00D24BC5" w:rsidRDefault="00885573" w:rsidP="00777D83">
            <w:pPr>
              <w:spacing w:after="0"/>
              <w:jc w:val="both"/>
              <w:rPr>
                <w:rFonts w:ascii="Verdana" w:hAnsi="Verdana" w:cs="Arial"/>
                <w:bCs/>
                <w:color w:val="000000"/>
                <w:sz w:val="21"/>
                <w:szCs w:val="21"/>
              </w:rPr>
            </w:pPr>
          </w:p>
          <w:p w14:paraId="157CB192" w14:textId="13C115DE" w:rsidR="00B83B43" w:rsidRPr="00D24BC5" w:rsidRDefault="00777D83" w:rsidP="00777D83">
            <w:pPr>
              <w:spacing w:after="0"/>
              <w:jc w:val="both"/>
              <w:rPr>
                <w:rFonts w:ascii="Verdana" w:hAnsi="Verdana" w:cs="Arial"/>
                <w:bCs/>
                <w:color w:val="000000"/>
                <w:sz w:val="21"/>
                <w:szCs w:val="21"/>
              </w:rPr>
            </w:pPr>
            <w:r w:rsidRPr="00D24BC5">
              <w:rPr>
                <w:rFonts w:ascii="Verdana" w:hAnsi="Verdana" w:cs="Arial"/>
                <w:bCs/>
                <w:color w:val="000000"/>
                <w:sz w:val="21"/>
                <w:szCs w:val="21"/>
              </w:rPr>
              <w:t xml:space="preserve">Ciencia Política, Relaciones Internacionales; Derecho y afines; </w:t>
            </w:r>
            <w:r w:rsidR="008009DD" w:rsidRPr="00D24BC5">
              <w:rPr>
                <w:rFonts w:ascii="Verdana" w:hAnsi="Verdana" w:cs="Arial"/>
                <w:bCs/>
                <w:color w:val="000000"/>
                <w:sz w:val="21"/>
                <w:szCs w:val="21"/>
              </w:rPr>
              <w:t>Antropología</w:t>
            </w:r>
            <w:r w:rsidR="00833C91" w:rsidRPr="00D24BC5">
              <w:rPr>
                <w:rFonts w:ascii="Verdana" w:hAnsi="Verdana" w:cs="Arial"/>
                <w:bCs/>
                <w:color w:val="000000"/>
                <w:sz w:val="21"/>
                <w:szCs w:val="21"/>
              </w:rPr>
              <w:t>,</w:t>
            </w:r>
            <w:r w:rsidR="00FC4615" w:rsidRPr="00D24BC5">
              <w:rPr>
                <w:rFonts w:ascii="Verdana" w:hAnsi="Verdana" w:cs="Arial"/>
                <w:bCs/>
                <w:color w:val="000000"/>
                <w:sz w:val="21"/>
                <w:szCs w:val="21"/>
              </w:rPr>
              <w:t xml:space="preserve"> Artes Liberales;</w:t>
            </w:r>
            <w:r w:rsidR="00833C91" w:rsidRPr="00D24BC5">
              <w:rPr>
                <w:rFonts w:ascii="Verdana" w:hAnsi="Verdana" w:cs="Arial"/>
                <w:bCs/>
                <w:color w:val="000000"/>
                <w:sz w:val="21"/>
                <w:szCs w:val="21"/>
              </w:rPr>
              <w:t xml:space="preserve"> </w:t>
            </w:r>
            <w:r w:rsidRPr="00D24BC5">
              <w:rPr>
                <w:rFonts w:ascii="Verdana" w:hAnsi="Verdana" w:cs="Arial"/>
                <w:bCs/>
                <w:color w:val="000000"/>
                <w:sz w:val="21"/>
                <w:szCs w:val="21"/>
              </w:rPr>
              <w:t>Geografía, Historia; Sociología</w:t>
            </w:r>
            <w:r w:rsidR="00BC3DD4" w:rsidRPr="00D24BC5">
              <w:rPr>
                <w:rFonts w:ascii="Verdana" w:hAnsi="Verdana" w:cs="Arial"/>
                <w:bCs/>
                <w:color w:val="000000"/>
                <w:sz w:val="21"/>
                <w:szCs w:val="21"/>
              </w:rPr>
              <w:t>,</w:t>
            </w:r>
            <w:r w:rsidRPr="00D24BC5">
              <w:rPr>
                <w:rFonts w:ascii="Verdana" w:hAnsi="Verdana" w:cs="Arial"/>
                <w:bCs/>
                <w:color w:val="000000"/>
                <w:sz w:val="21"/>
                <w:szCs w:val="21"/>
              </w:rPr>
              <w:t xml:space="preserve"> Trabajo Social y afines; Administración; Contaduría Pública; Economía; Arquitectura y afines; Ingeniería Administrativa y afines; Ingeniería Agrícola, Forestal y afines; Ingeniería Ambiental, Sanitaria y afines; Ingeniería Civil y afines; Ingeniería de Sistemas, Telemática y afines; Ingeniería Eléctrica y afines; Ingeniería Industrial y afines; Ingeniería Mecánica y  afines; Ingeniería Química y afines; Biología, Microbiología y afines; Geología, otros programas de ciencias naturales;  Matemáticas, Estadística y afines.</w:t>
            </w:r>
          </w:p>
          <w:p w14:paraId="6BB4EFF9" w14:textId="77777777" w:rsidR="00B83B43" w:rsidRPr="00D24BC5" w:rsidRDefault="00B83B43" w:rsidP="00BF478D">
            <w:pPr>
              <w:spacing w:after="0"/>
              <w:rPr>
                <w:rFonts w:ascii="Verdana" w:hAnsi="Verdana" w:cs="Arial"/>
                <w:bCs/>
                <w:color w:val="000000"/>
                <w:sz w:val="21"/>
                <w:szCs w:val="21"/>
              </w:rPr>
            </w:pPr>
          </w:p>
          <w:p w14:paraId="17671DAB" w14:textId="53024259" w:rsidR="00B83B43" w:rsidRPr="00D24BC5" w:rsidRDefault="00B83B43" w:rsidP="00BF478D">
            <w:pPr>
              <w:spacing w:after="0"/>
              <w:rPr>
                <w:rFonts w:ascii="Verdana" w:hAnsi="Verdana" w:cs="Arial"/>
                <w:bCs/>
                <w:color w:val="000000"/>
                <w:sz w:val="21"/>
                <w:szCs w:val="21"/>
              </w:rPr>
            </w:pPr>
            <w:r w:rsidRPr="00D24BC5">
              <w:rPr>
                <w:rFonts w:ascii="Verdana" w:hAnsi="Verdana" w:cs="Arial"/>
                <w:bCs/>
                <w:color w:val="000000"/>
                <w:sz w:val="21"/>
                <w:szCs w:val="21"/>
              </w:rPr>
              <w:t xml:space="preserve">Título de Postgrado en la modalidad de </w:t>
            </w:r>
            <w:r w:rsidR="00F44493" w:rsidRPr="00D24BC5">
              <w:rPr>
                <w:rFonts w:ascii="Verdana" w:hAnsi="Verdana" w:cs="Arial"/>
                <w:bCs/>
                <w:color w:val="000000"/>
                <w:sz w:val="21"/>
                <w:szCs w:val="21"/>
              </w:rPr>
              <w:t xml:space="preserve">maestría </w:t>
            </w:r>
            <w:r w:rsidRPr="00D24BC5">
              <w:rPr>
                <w:rFonts w:ascii="Verdana" w:hAnsi="Verdana" w:cs="Arial"/>
                <w:bCs/>
                <w:color w:val="000000"/>
                <w:sz w:val="21"/>
                <w:szCs w:val="21"/>
              </w:rPr>
              <w:t xml:space="preserve">en áreas afines con las funciones del cargo. </w:t>
            </w:r>
          </w:p>
          <w:p w14:paraId="69E9E67C" w14:textId="77777777" w:rsidR="00B83B43" w:rsidRPr="00D24BC5" w:rsidRDefault="00B83B43" w:rsidP="00BF478D">
            <w:pPr>
              <w:spacing w:after="0"/>
              <w:rPr>
                <w:rFonts w:ascii="Verdana" w:hAnsi="Verdana" w:cs="Arial"/>
                <w:bCs/>
                <w:color w:val="000000"/>
                <w:sz w:val="21"/>
                <w:szCs w:val="21"/>
              </w:rPr>
            </w:pPr>
          </w:p>
          <w:p w14:paraId="4D3C1A2F" w14:textId="77777777" w:rsidR="00B83B43" w:rsidRPr="00D24BC5" w:rsidRDefault="00B83B43" w:rsidP="00BF478D">
            <w:pPr>
              <w:spacing w:after="0"/>
              <w:jc w:val="both"/>
              <w:rPr>
                <w:rFonts w:ascii="Verdana" w:hAnsi="Verdana" w:cs="Arial"/>
                <w:bCs/>
                <w:color w:val="000000"/>
                <w:sz w:val="21"/>
                <w:szCs w:val="21"/>
              </w:rPr>
            </w:pPr>
            <w:r w:rsidRPr="00D24BC5">
              <w:rPr>
                <w:rFonts w:ascii="Verdana" w:hAnsi="Verdana" w:cs="Arial"/>
                <w:bCs/>
                <w:color w:val="000000"/>
                <w:sz w:val="21"/>
                <w:szCs w:val="21"/>
              </w:rPr>
              <w:t>Tarjeta profesional en los casos exigidos por la Ley.</w:t>
            </w:r>
          </w:p>
        </w:tc>
        <w:tc>
          <w:tcPr>
            <w:tcW w:w="4296" w:type="dxa"/>
            <w:shd w:val="clear" w:color="auto" w:fill="auto"/>
            <w:vAlign w:val="center"/>
          </w:tcPr>
          <w:p w14:paraId="15C54F93" w14:textId="241394F0" w:rsidR="00B83B43" w:rsidRPr="00D24BC5" w:rsidRDefault="00F44493" w:rsidP="00BF478D">
            <w:pPr>
              <w:spacing w:after="0"/>
              <w:jc w:val="both"/>
              <w:rPr>
                <w:rFonts w:ascii="Verdana" w:hAnsi="Verdana" w:cs="Arial"/>
                <w:bCs/>
                <w:color w:val="000000"/>
                <w:sz w:val="21"/>
                <w:szCs w:val="21"/>
              </w:rPr>
            </w:pPr>
            <w:r w:rsidRPr="00D24BC5">
              <w:rPr>
                <w:rFonts w:ascii="Verdana" w:hAnsi="Verdana" w:cs="Arial"/>
                <w:bCs/>
                <w:color w:val="000000"/>
                <w:sz w:val="21"/>
                <w:szCs w:val="21"/>
              </w:rPr>
              <w:t>Se</w:t>
            </w:r>
            <w:r w:rsidR="00537A9A" w:rsidRPr="00D24BC5">
              <w:rPr>
                <w:rFonts w:ascii="Verdana" w:hAnsi="Verdana" w:cs="Arial"/>
                <w:bCs/>
                <w:color w:val="000000"/>
                <w:sz w:val="21"/>
                <w:szCs w:val="21"/>
              </w:rPr>
              <w:t>t</w:t>
            </w:r>
            <w:r w:rsidRPr="00D24BC5">
              <w:rPr>
                <w:rFonts w:ascii="Verdana" w:hAnsi="Verdana" w:cs="Arial"/>
                <w:bCs/>
                <w:color w:val="000000"/>
                <w:sz w:val="21"/>
                <w:szCs w:val="21"/>
              </w:rPr>
              <w:t xml:space="preserve">enta y </w:t>
            </w:r>
            <w:r w:rsidR="00537A9A" w:rsidRPr="00D24BC5">
              <w:rPr>
                <w:rFonts w:ascii="Verdana" w:hAnsi="Verdana" w:cs="Arial"/>
                <w:bCs/>
                <w:color w:val="000000"/>
                <w:sz w:val="21"/>
                <w:szCs w:val="21"/>
              </w:rPr>
              <w:t>dos</w:t>
            </w:r>
            <w:r w:rsidR="00B83B43" w:rsidRPr="00D24BC5">
              <w:rPr>
                <w:rFonts w:ascii="Verdana" w:hAnsi="Verdana" w:cs="Arial"/>
                <w:bCs/>
                <w:color w:val="000000"/>
                <w:sz w:val="21"/>
                <w:szCs w:val="21"/>
              </w:rPr>
              <w:t xml:space="preserve"> (</w:t>
            </w:r>
            <w:r w:rsidR="00537A9A" w:rsidRPr="00D24BC5">
              <w:rPr>
                <w:rFonts w:ascii="Verdana" w:hAnsi="Verdana" w:cs="Arial"/>
                <w:bCs/>
                <w:color w:val="000000"/>
                <w:sz w:val="21"/>
                <w:szCs w:val="21"/>
              </w:rPr>
              <w:t>72</w:t>
            </w:r>
            <w:r w:rsidR="00B83B43" w:rsidRPr="00D24BC5">
              <w:rPr>
                <w:rFonts w:ascii="Verdana" w:hAnsi="Verdana" w:cs="Arial"/>
                <w:bCs/>
                <w:color w:val="000000"/>
                <w:sz w:val="21"/>
                <w:szCs w:val="21"/>
              </w:rPr>
              <w:t>) meses de experiencia profesional relacionada.</w:t>
            </w:r>
          </w:p>
          <w:p w14:paraId="4D8A6D5A" w14:textId="77777777" w:rsidR="00B83B43" w:rsidRPr="00D24BC5" w:rsidRDefault="00B83B43" w:rsidP="00BF478D">
            <w:pPr>
              <w:spacing w:after="0"/>
              <w:rPr>
                <w:rFonts w:ascii="Verdana" w:hAnsi="Verdana" w:cs="Arial"/>
                <w:bCs/>
                <w:color w:val="000000"/>
                <w:sz w:val="21"/>
                <w:szCs w:val="21"/>
              </w:rPr>
            </w:pPr>
          </w:p>
        </w:tc>
      </w:tr>
      <w:tr w:rsidR="00B83B43" w:rsidRPr="00D24BC5" w14:paraId="0515F794" w14:textId="77777777" w:rsidTr="00BF478D">
        <w:trPr>
          <w:trHeight w:val="103"/>
        </w:trPr>
        <w:tc>
          <w:tcPr>
            <w:tcW w:w="8784" w:type="dxa"/>
            <w:gridSpan w:val="3"/>
            <w:shd w:val="clear" w:color="auto" w:fill="auto"/>
          </w:tcPr>
          <w:p w14:paraId="46960A4D" w14:textId="77777777" w:rsidR="00B83B43" w:rsidRPr="00D24BC5" w:rsidRDefault="00B83B43" w:rsidP="00BF478D">
            <w:pPr>
              <w:spacing w:after="0"/>
              <w:jc w:val="center"/>
              <w:rPr>
                <w:rFonts w:ascii="Verdana" w:hAnsi="Verdana" w:cs="Arial"/>
                <w:b/>
                <w:bCs/>
                <w:color w:val="000000"/>
                <w:sz w:val="21"/>
                <w:szCs w:val="21"/>
              </w:rPr>
            </w:pPr>
            <w:r w:rsidRPr="00D24BC5">
              <w:rPr>
                <w:rFonts w:ascii="Verdana" w:hAnsi="Verdana" w:cs="Arial"/>
                <w:b/>
                <w:bCs/>
                <w:color w:val="000000"/>
                <w:sz w:val="21"/>
                <w:szCs w:val="21"/>
              </w:rPr>
              <w:lastRenderedPageBreak/>
              <w:t>ALTERNATIVA</w:t>
            </w:r>
          </w:p>
        </w:tc>
      </w:tr>
      <w:tr w:rsidR="00B83B43" w:rsidRPr="00D24BC5" w14:paraId="56295ECC" w14:textId="77777777" w:rsidTr="00BF478D">
        <w:trPr>
          <w:trHeight w:val="2779"/>
        </w:trPr>
        <w:tc>
          <w:tcPr>
            <w:tcW w:w="4488" w:type="dxa"/>
            <w:gridSpan w:val="2"/>
            <w:shd w:val="clear" w:color="auto" w:fill="auto"/>
            <w:vAlign w:val="center"/>
          </w:tcPr>
          <w:p w14:paraId="245715F6" w14:textId="77777777" w:rsidR="00B83B43" w:rsidRPr="00D24BC5" w:rsidRDefault="00B83B43" w:rsidP="00BF478D">
            <w:pPr>
              <w:spacing w:after="0"/>
              <w:jc w:val="both"/>
              <w:rPr>
                <w:rFonts w:ascii="Verdana" w:hAnsi="Verdana" w:cs="Arial"/>
                <w:b/>
                <w:bCs/>
                <w:color w:val="000000"/>
                <w:sz w:val="21"/>
                <w:szCs w:val="21"/>
              </w:rPr>
            </w:pPr>
          </w:p>
          <w:p w14:paraId="2480126E" w14:textId="77777777" w:rsidR="00641139" w:rsidRPr="00D24BC5" w:rsidRDefault="00641139" w:rsidP="00641139">
            <w:pPr>
              <w:spacing w:after="0"/>
              <w:jc w:val="both"/>
              <w:rPr>
                <w:rFonts w:ascii="Verdana" w:hAnsi="Verdana" w:cs="Arial"/>
                <w:b/>
                <w:color w:val="000000"/>
                <w:sz w:val="21"/>
                <w:szCs w:val="21"/>
              </w:rPr>
            </w:pPr>
            <w:r w:rsidRPr="00D24BC5">
              <w:rPr>
                <w:rFonts w:ascii="Verdana" w:hAnsi="Verdana" w:cs="Arial"/>
                <w:b/>
                <w:color w:val="000000"/>
                <w:sz w:val="21"/>
                <w:szCs w:val="21"/>
              </w:rPr>
              <w:t>Título profesional en disciplina académica del NBC - SNIES en:</w:t>
            </w:r>
          </w:p>
          <w:p w14:paraId="4F47D7AB" w14:textId="77777777" w:rsidR="005F30E8" w:rsidRPr="00D24BC5" w:rsidRDefault="005F30E8" w:rsidP="00641139">
            <w:pPr>
              <w:spacing w:after="0"/>
              <w:jc w:val="both"/>
              <w:rPr>
                <w:rFonts w:ascii="Verdana" w:hAnsi="Verdana" w:cs="Arial"/>
                <w:bCs/>
                <w:color w:val="000000"/>
                <w:sz w:val="21"/>
                <w:szCs w:val="21"/>
              </w:rPr>
            </w:pPr>
          </w:p>
          <w:p w14:paraId="485DB575" w14:textId="7FBA7CE1" w:rsidR="00641139" w:rsidRPr="00D24BC5" w:rsidRDefault="0040416E" w:rsidP="00641139">
            <w:pPr>
              <w:spacing w:after="0"/>
              <w:jc w:val="both"/>
              <w:rPr>
                <w:rFonts w:ascii="Verdana" w:hAnsi="Verdana" w:cs="Arial"/>
                <w:bCs/>
                <w:color w:val="000000"/>
                <w:sz w:val="21"/>
                <w:szCs w:val="21"/>
              </w:rPr>
            </w:pPr>
            <w:r w:rsidRPr="00D24BC5">
              <w:rPr>
                <w:rFonts w:ascii="Verdana" w:hAnsi="Verdana" w:cs="Arial"/>
                <w:bCs/>
                <w:color w:val="000000"/>
                <w:sz w:val="21"/>
                <w:szCs w:val="21"/>
              </w:rPr>
              <w:t>Ciencia Política, Relaciones Internacionales; Derecho y afines; Antropología, Artes Liberales; Geografía, Historia; Sociología, Trabajo Social y afines; Administración; Contaduría Pública; Economía; Arquitectura y afines; Ingeniería Administrativa y afines; Ingeniería Agrícola, Forestal y afines; Ingeniería Ambiental, Sanitaria y afines; Ingeniería Civil y afines; Ingeniería de Sistemas, Telemática y afines; Ingeniería Eléctrica y afines; Ingeniería Industrial y afines; Ingeniería Mecánica y  afines; Ingeniería Química y afines; Biología, Microbiología y afines; Geología, otros programas de ciencias naturales;  Matemáticas, Estadística y afines</w:t>
            </w:r>
            <w:r w:rsidR="0086138F" w:rsidRPr="00D24BC5">
              <w:rPr>
                <w:rFonts w:ascii="Verdana" w:hAnsi="Verdana" w:cs="Arial"/>
                <w:bCs/>
                <w:color w:val="000000"/>
                <w:sz w:val="21"/>
                <w:szCs w:val="21"/>
              </w:rPr>
              <w:t>.</w:t>
            </w:r>
          </w:p>
          <w:p w14:paraId="6630BBF3" w14:textId="77777777" w:rsidR="0086138F" w:rsidRPr="00D24BC5" w:rsidRDefault="0086138F" w:rsidP="00641139">
            <w:pPr>
              <w:spacing w:after="0"/>
              <w:jc w:val="both"/>
              <w:rPr>
                <w:rFonts w:ascii="Verdana" w:hAnsi="Verdana" w:cs="Arial"/>
                <w:bCs/>
                <w:color w:val="000000"/>
                <w:sz w:val="21"/>
                <w:szCs w:val="21"/>
              </w:rPr>
            </w:pPr>
          </w:p>
          <w:p w14:paraId="2EFF3EE5" w14:textId="77777777" w:rsidR="00977061" w:rsidRPr="00D24BC5" w:rsidRDefault="00977061" w:rsidP="00641139">
            <w:pPr>
              <w:spacing w:after="0"/>
              <w:jc w:val="both"/>
              <w:rPr>
                <w:rFonts w:ascii="Verdana" w:hAnsi="Verdana" w:cs="Arial"/>
                <w:bCs/>
                <w:color w:val="000000"/>
                <w:sz w:val="21"/>
                <w:szCs w:val="21"/>
              </w:rPr>
            </w:pPr>
            <w:r w:rsidRPr="00D24BC5">
              <w:rPr>
                <w:rFonts w:ascii="Verdana" w:hAnsi="Verdana" w:cs="Arial"/>
                <w:bCs/>
                <w:color w:val="000000"/>
                <w:sz w:val="21"/>
                <w:szCs w:val="21"/>
              </w:rPr>
              <w:t xml:space="preserve">Título de Postgrado en la modalidad de especialización en áreas afines con las funciones del cargo. </w:t>
            </w:r>
          </w:p>
          <w:p w14:paraId="0ED225C2" w14:textId="77777777" w:rsidR="00977061" w:rsidRPr="00D24BC5" w:rsidRDefault="00977061" w:rsidP="00641139">
            <w:pPr>
              <w:spacing w:after="0"/>
              <w:jc w:val="both"/>
              <w:rPr>
                <w:rFonts w:ascii="Verdana" w:hAnsi="Verdana" w:cs="Arial"/>
                <w:bCs/>
                <w:color w:val="000000"/>
                <w:sz w:val="21"/>
                <w:szCs w:val="21"/>
              </w:rPr>
            </w:pPr>
          </w:p>
          <w:p w14:paraId="7B5BFC35" w14:textId="65DABD26" w:rsidR="00B83B43" w:rsidRPr="00D24BC5" w:rsidRDefault="00B83B43" w:rsidP="00650E56">
            <w:pPr>
              <w:spacing w:after="0"/>
              <w:jc w:val="both"/>
              <w:rPr>
                <w:rFonts w:ascii="Verdana" w:hAnsi="Verdana" w:cs="Arial"/>
                <w:bCs/>
                <w:color w:val="000000"/>
                <w:sz w:val="21"/>
                <w:szCs w:val="21"/>
              </w:rPr>
            </w:pPr>
            <w:r w:rsidRPr="00D24BC5">
              <w:rPr>
                <w:rFonts w:ascii="Verdana" w:hAnsi="Verdana" w:cs="Arial"/>
                <w:bCs/>
                <w:color w:val="000000"/>
                <w:sz w:val="21"/>
                <w:szCs w:val="21"/>
              </w:rPr>
              <w:t>Tarjeta profesional en los casos exigidos por la Ley.</w:t>
            </w:r>
          </w:p>
        </w:tc>
        <w:tc>
          <w:tcPr>
            <w:tcW w:w="4296" w:type="dxa"/>
            <w:shd w:val="clear" w:color="auto" w:fill="auto"/>
            <w:vAlign w:val="center"/>
          </w:tcPr>
          <w:p w14:paraId="12E78015" w14:textId="06BA0CAE" w:rsidR="00B83B43" w:rsidRPr="00D24BC5" w:rsidRDefault="00537A9A" w:rsidP="00BF478D">
            <w:pPr>
              <w:spacing w:after="0"/>
              <w:jc w:val="both"/>
              <w:rPr>
                <w:rFonts w:ascii="Verdana" w:hAnsi="Verdana" w:cs="Arial"/>
                <w:bCs/>
                <w:color w:val="000000"/>
                <w:sz w:val="21"/>
                <w:szCs w:val="21"/>
              </w:rPr>
            </w:pPr>
            <w:r w:rsidRPr="00D24BC5">
              <w:rPr>
                <w:rFonts w:ascii="Verdana" w:hAnsi="Verdana" w:cs="Arial"/>
                <w:bCs/>
                <w:color w:val="000000"/>
                <w:sz w:val="21"/>
                <w:szCs w:val="21"/>
              </w:rPr>
              <w:t>Ochenta y cuatro</w:t>
            </w:r>
            <w:r w:rsidR="00B83B43" w:rsidRPr="00D24BC5">
              <w:rPr>
                <w:rFonts w:ascii="Verdana" w:hAnsi="Verdana" w:cs="Arial"/>
                <w:bCs/>
                <w:color w:val="000000"/>
                <w:sz w:val="21"/>
                <w:szCs w:val="21"/>
              </w:rPr>
              <w:t xml:space="preserve"> (</w:t>
            </w:r>
            <w:r w:rsidRPr="00D24BC5">
              <w:rPr>
                <w:rFonts w:ascii="Verdana" w:hAnsi="Verdana" w:cs="Arial"/>
                <w:bCs/>
                <w:color w:val="000000"/>
                <w:sz w:val="21"/>
                <w:szCs w:val="21"/>
              </w:rPr>
              <w:t>8</w:t>
            </w:r>
            <w:r w:rsidR="00B83B43" w:rsidRPr="00D24BC5">
              <w:rPr>
                <w:rFonts w:ascii="Verdana" w:hAnsi="Verdana" w:cs="Arial"/>
                <w:bCs/>
                <w:color w:val="000000"/>
                <w:sz w:val="21"/>
                <w:szCs w:val="21"/>
              </w:rPr>
              <w:t>4) meses de experiencia profesional relacionada.</w:t>
            </w:r>
          </w:p>
        </w:tc>
      </w:tr>
    </w:tbl>
    <w:p w14:paraId="7A005E73" w14:textId="77777777" w:rsidR="00A808A7" w:rsidRPr="00D24BC5" w:rsidRDefault="00A808A7" w:rsidP="00201661">
      <w:pPr>
        <w:jc w:val="both"/>
        <w:rPr>
          <w:rFonts w:ascii="Verdana" w:hAnsi="Verdana" w:cs="Arial"/>
          <w:sz w:val="21"/>
          <w:szCs w:val="21"/>
        </w:rPr>
      </w:pPr>
    </w:p>
    <w:p w14:paraId="2166858A" w14:textId="77777777" w:rsidR="00A808A7" w:rsidRPr="00D24BC5" w:rsidRDefault="00A808A7" w:rsidP="00201661">
      <w:pPr>
        <w:jc w:val="both"/>
        <w:rPr>
          <w:rFonts w:ascii="Verdana" w:hAnsi="Verdana" w:cs="Arial"/>
          <w:sz w:val="21"/>
          <w:szCs w:val="21"/>
        </w:rPr>
      </w:pPr>
    </w:p>
    <w:p w14:paraId="11E37F1F" w14:textId="77777777" w:rsidR="00A808A7" w:rsidRPr="00D24BC5" w:rsidRDefault="00A808A7" w:rsidP="00201661">
      <w:pPr>
        <w:jc w:val="both"/>
        <w:rPr>
          <w:rFonts w:ascii="Verdana" w:hAnsi="Verdana" w:cs="Arial"/>
          <w:sz w:val="21"/>
          <w:szCs w:val="21"/>
        </w:rPr>
      </w:pPr>
    </w:p>
    <w:p w14:paraId="433E6679" w14:textId="77777777" w:rsidR="00A808A7" w:rsidRPr="00D24BC5" w:rsidRDefault="00A808A7" w:rsidP="00201661">
      <w:pPr>
        <w:jc w:val="both"/>
        <w:rPr>
          <w:rFonts w:ascii="Verdana" w:hAnsi="Verdana" w:cs="Arial"/>
          <w:sz w:val="21"/>
          <w:szCs w:val="21"/>
        </w:rPr>
      </w:pPr>
    </w:p>
    <w:p w14:paraId="1A985DE1" w14:textId="77777777" w:rsidR="00616F3A" w:rsidRPr="00D24BC5" w:rsidRDefault="00616F3A" w:rsidP="00201661">
      <w:pPr>
        <w:jc w:val="both"/>
        <w:rPr>
          <w:rFonts w:ascii="Verdana" w:hAnsi="Verdana" w:cs="Arial"/>
          <w:sz w:val="21"/>
          <w:szCs w:val="21"/>
        </w:rPr>
      </w:pPr>
    </w:p>
    <w:p w14:paraId="71893476" w14:textId="77777777" w:rsidR="004F3BF0" w:rsidRPr="00D24BC5" w:rsidRDefault="004F3BF0" w:rsidP="00201661">
      <w:pPr>
        <w:jc w:val="both"/>
        <w:rPr>
          <w:rFonts w:ascii="Verdana" w:hAnsi="Verdana" w:cs="Arial"/>
          <w:sz w:val="21"/>
          <w:szCs w:val="21"/>
        </w:rPr>
      </w:pPr>
    </w:p>
    <w:p w14:paraId="34317022" w14:textId="1A4AE65D" w:rsidR="00DA3DC1" w:rsidRPr="00D24BC5" w:rsidRDefault="00D24BC5" w:rsidP="00405807">
      <w:pPr>
        <w:spacing w:after="0" w:line="240" w:lineRule="auto"/>
        <w:rPr>
          <w:rFonts w:ascii="Verdana" w:hAnsi="Verdana" w:cs="Arial"/>
          <w:sz w:val="21"/>
          <w:szCs w:val="21"/>
        </w:rPr>
      </w:pPr>
      <w:r>
        <w:rPr>
          <w:rFonts w:ascii="Verdana" w:hAnsi="Verdana" w:cs="Arial"/>
          <w:sz w:val="21"/>
          <w:szCs w:val="21"/>
        </w:rPr>
        <w:br w:type="page"/>
      </w:r>
    </w:p>
    <w:p w14:paraId="1489A0ED" w14:textId="46B398F0" w:rsidR="00BD6BE6" w:rsidRPr="002D1294" w:rsidRDefault="00BD6BE6" w:rsidP="00BD6BE6">
      <w:pPr>
        <w:jc w:val="both"/>
        <w:rPr>
          <w:rFonts w:ascii="Verdana" w:hAnsi="Verdana" w:cs="Arial"/>
        </w:rPr>
      </w:pPr>
      <w:r w:rsidRPr="002D1294">
        <w:rPr>
          <w:rFonts w:ascii="Verdana" w:hAnsi="Verdana" w:cs="Arial"/>
          <w:b/>
          <w:bCs/>
        </w:rPr>
        <w:lastRenderedPageBreak/>
        <w:t xml:space="preserve">ARTÍCULO </w:t>
      </w:r>
      <w:r w:rsidR="009975F6">
        <w:rPr>
          <w:rFonts w:ascii="Verdana" w:hAnsi="Verdana" w:cs="Arial"/>
          <w:b/>
          <w:bCs/>
        </w:rPr>
        <w:t>2</w:t>
      </w:r>
      <w:r w:rsidR="00CF31F7" w:rsidRPr="002D1294">
        <w:rPr>
          <w:rFonts w:ascii="Verdana" w:hAnsi="Verdana" w:cs="Arial"/>
          <w:b/>
          <w:bCs/>
        </w:rPr>
        <w:t>º</w:t>
      </w:r>
      <w:r w:rsidRPr="002D1294">
        <w:rPr>
          <w:rFonts w:ascii="Verdana" w:hAnsi="Verdana" w:cs="Arial"/>
        </w:rPr>
        <w:t>.- La presente resolución se divulgará a través de los medios electrónicos y</w:t>
      </w:r>
      <w:r w:rsidR="00066EEA" w:rsidRPr="002D1294">
        <w:rPr>
          <w:rFonts w:ascii="Verdana" w:hAnsi="Verdana" w:cs="Arial"/>
        </w:rPr>
        <w:t>/</w:t>
      </w:r>
      <w:r w:rsidRPr="002D1294">
        <w:rPr>
          <w:rFonts w:ascii="Verdana" w:hAnsi="Verdana" w:cs="Arial"/>
        </w:rPr>
        <w:t xml:space="preserve">o físicos que disponga </w:t>
      </w:r>
      <w:r w:rsidR="00066EEA" w:rsidRPr="002D1294">
        <w:rPr>
          <w:rFonts w:ascii="Verdana" w:hAnsi="Verdana" w:cs="Arial"/>
        </w:rPr>
        <w:t>el instituto</w:t>
      </w:r>
      <w:r w:rsidRPr="002D1294">
        <w:rPr>
          <w:rFonts w:ascii="Verdana" w:hAnsi="Verdana" w:cs="Arial"/>
        </w:rPr>
        <w:t xml:space="preserve">. </w:t>
      </w:r>
    </w:p>
    <w:p w14:paraId="74073988" w14:textId="3EDEAE23" w:rsidR="00BA4836" w:rsidRPr="002D1294" w:rsidRDefault="00BD6BE6" w:rsidP="00BD6BE6">
      <w:pPr>
        <w:jc w:val="both"/>
        <w:rPr>
          <w:rFonts w:ascii="Verdana" w:hAnsi="Verdana" w:cs="Arial"/>
        </w:rPr>
      </w:pPr>
      <w:r w:rsidRPr="002D1294">
        <w:rPr>
          <w:rFonts w:ascii="Verdana" w:hAnsi="Verdana" w:cs="Arial"/>
          <w:b/>
          <w:bCs/>
        </w:rPr>
        <w:t xml:space="preserve">ARTÍCULO </w:t>
      </w:r>
      <w:r w:rsidR="009975F6">
        <w:rPr>
          <w:rFonts w:ascii="Verdana" w:hAnsi="Verdana" w:cs="Arial"/>
          <w:b/>
          <w:bCs/>
        </w:rPr>
        <w:t>3</w:t>
      </w:r>
      <w:r w:rsidR="00CF31F7" w:rsidRPr="002D1294">
        <w:rPr>
          <w:rFonts w:ascii="Verdana" w:hAnsi="Verdana" w:cs="Arial"/>
          <w:b/>
          <w:bCs/>
        </w:rPr>
        <w:t>º</w:t>
      </w:r>
      <w:r w:rsidRPr="002D1294">
        <w:rPr>
          <w:rFonts w:ascii="Verdana" w:hAnsi="Verdana" w:cs="Arial"/>
          <w:b/>
          <w:bCs/>
        </w:rPr>
        <w:t>.-</w:t>
      </w:r>
      <w:r w:rsidRPr="002D1294">
        <w:rPr>
          <w:rFonts w:ascii="Verdana" w:hAnsi="Verdana" w:cs="Arial"/>
        </w:rPr>
        <w:t xml:space="preserve"> La presente resolución rige a partir de la fecha de su expedició</w:t>
      </w:r>
      <w:r w:rsidR="00C13CB7" w:rsidRPr="002D1294">
        <w:rPr>
          <w:rFonts w:ascii="Verdana" w:hAnsi="Verdana" w:cs="Arial"/>
        </w:rPr>
        <w:t>n</w:t>
      </w:r>
      <w:r w:rsidRPr="002D1294">
        <w:rPr>
          <w:rFonts w:ascii="Verdana" w:hAnsi="Verdana" w:cs="Arial"/>
        </w:rPr>
        <w:t xml:space="preserve">. </w:t>
      </w:r>
    </w:p>
    <w:p w14:paraId="06CF81FB" w14:textId="77777777" w:rsidR="00CC2851" w:rsidRPr="002D1294" w:rsidRDefault="00CC2851" w:rsidP="00BD6BE6">
      <w:pPr>
        <w:jc w:val="both"/>
        <w:rPr>
          <w:rFonts w:ascii="Verdana" w:hAnsi="Verdana" w:cs="Arial"/>
        </w:rPr>
      </w:pPr>
    </w:p>
    <w:p w14:paraId="5E6B8770" w14:textId="77777777" w:rsidR="00BA4836" w:rsidRPr="002D1294" w:rsidRDefault="00BA4836" w:rsidP="00BD6BE6">
      <w:pPr>
        <w:jc w:val="both"/>
        <w:rPr>
          <w:rFonts w:ascii="Verdana" w:hAnsi="Verdana" w:cs="Arial"/>
        </w:rPr>
      </w:pPr>
    </w:p>
    <w:p w14:paraId="7F71D054" w14:textId="19AA6C6D" w:rsidR="001328AC" w:rsidRPr="002D1294" w:rsidRDefault="00D57181" w:rsidP="001328AC">
      <w:pPr>
        <w:pStyle w:val="Ttulo3"/>
        <w:tabs>
          <w:tab w:val="left" w:pos="9072"/>
        </w:tabs>
        <w:rPr>
          <w:rFonts w:ascii="Verdana" w:hAnsi="Verdana" w:cs="Arial"/>
          <w:b/>
          <w:bCs/>
          <w:sz w:val="22"/>
          <w:szCs w:val="22"/>
        </w:rPr>
      </w:pPr>
      <w:r w:rsidRPr="002D1294">
        <w:rPr>
          <w:rFonts w:ascii="Verdana" w:hAnsi="Verdana" w:cs="Arial"/>
          <w:b/>
          <w:bCs/>
          <w:sz w:val="22"/>
          <w:szCs w:val="22"/>
        </w:rPr>
        <w:t xml:space="preserve">PUBLÍQUESE, </w:t>
      </w:r>
      <w:r w:rsidR="001328AC" w:rsidRPr="002D1294">
        <w:rPr>
          <w:rFonts w:ascii="Verdana" w:hAnsi="Verdana" w:cs="Arial"/>
          <w:b/>
          <w:bCs/>
          <w:sz w:val="22"/>
          <w:szCs w:val="22"/>
        </w:rPr>
        <w:t>COMUNÍQUESE Y CÚMPLASE</w:t>
      </w:r>
    </w:p>
    <w:p w14:paraId="5092512B" w14:textId="361C46E4" w:rsidR="001328AC" w:rsidRPr="002D1294" w:rsidRDefault="001328AC" w:rsidP="00D15DBC">
      <w:pPr>
        <w:pStyle w:val="Ttulo3"/>
        <w:tabs>
          <w:tab w:val="left" w:pos="9072"/>
        </w:tabs>
        <w:rPr>
          <w:rFonts w:ascii="Verdana" w:hAnsi="Verdana" w:cs="Arial"/>
          <w:sz w:val="22"/>
          <w:szCs w:val="22"/>
        </w:rPr>
      </w:pPr>
      <w:r w:rsidRPr="002D1294">
        <w:rPr>
          <w:rFonts w:ascii="Verdana" w:hAnsi="Verdana" w:cs="Arial"/>
          <w:sz w:val="22"/>
          <w:szCs w:val="22"/>
        </w:rPr>
        <w:t xml:space="preserve">Dada en Bogotá D.C., a los </w:t>
      </w:r>
    </w:p>
    <w:p w14:paraId="1840C61A" w14:textId="77777777" w:rsidR="001328AC" w:rsidRPr="002D1294" w:rsidRDefault="001328AC" w:rsidP="001328AC">
      <w:pPr>
        <w:tabs>
          <w:tab w:val="left" w:pos="9072"/>
        </w:tabs>
        <w:jc w:val="both"/>
        <w:rPr>
          <w:rFonts w:ascii="Verdana" w:hAnsi="Verdana" w:cs="Arial"/>
        </w:rPr>
      </w:pPr>
    </w:p>
    <w:p w14:paraId="4026EFFE" w14:textId="77777777" w:rsidR="00CC2851" w:rsidRPr="002D1294" w:rsidRDefault="00CC2851" w:rsidP="001328AC">
      <w:pPr>
        <w:tabs>
          <w:tab w:val="left" w:pos="9072"/>
        </w:tabs>
        <w:jc w:val="both"/>
        <w:rPr>
          <w:rFonts w:ascii="Verdana" w:hAnsi="Verdana" w:cs="Arial"/>
        </w:rPr>
      </w:pPr>
    </w:p>
    <w:p w14:paraId="55AEF1A4" w14:textId="77777777" w:rsidR="00D15DBC" w:rsidRPr="002D1294" w:rsidRDefault="00D15DBC" w:rsidP="001328AC">
      <w:pPr>
        <w:tabs>
          <w:tab w:val="left" w:pos="9072"/>
        </w:tabs>
        <w:jc w:val="both"/>
        <w:rPr>
          <w:rFonts w:ascii="Verdana" w:hAnsi="Verdana" w:cs="Arial"/>
        </w:rPr>
      </w:pPr>
    </w:p>
    <w:p w14:paraId="42A1B2C0" w14:textId="77777777" w:rsidR="00D15DBC" w:rsidRPr="002D1294" w:rsidRDefault="00D15DBC" w:rsidP="001328AC">
      <w:pPr>
        <w:tabs>
          <w:tab w:val="left" w:pos="9072"/>
        </w:tabs>
        <w:jc w:val="both"/>
        <w:rPr>
          <w:rFonts w:ascii="Verdana" w:hAnsi="Verdana" w:cs="Arial"/>
        </w:rPr>
      </w:pPr>
    </w:p>
    <w:p w14:paraId="6D16E60A" w14:textId="74E19E6C" w:rsidR="00541F64" w:rsidRPr="002D1294" w:rsidRDefault="003A1A2E" w:rsidP="00D86733">
      <w:pPr>
        <w:tabs>
          <w:tab w:val="left" w:pos="9072"/>
        </w:tabs>
        <w:spacing w:after="0" w:line="240" w:lineRule="auto"/>
        <w:ind w:right="51"/>
        <w:jc w:val="center"/>
        <w:rPr>
          <w:rFonts w:ascii="Verdana" w:hAnsi="Verdana" w:cs="Arial"/>
        </w:rPr>
      </w:pPr>
      <w:r w:rsidRPr="002D1294">
        <w:rPr>
          <w:rFonts w:ascii="Verdana" w:hAnsi="Verdana" w:cs="Arial"/>
          <w:b/>
        </w:rPr>
        <w:t>CATALINA VELASCO CAMPUZANO</w:t>
      </w:r>
    </w:p>
    <w:p w14:paraId="2283F7BC" w14:textId="64DCCC16" w:rsidR="00541F64" w:rsidRPr="002D1294" w:rsidRDefault="003A1A2E" w:rsidP="00D86733">
      <w:pPr>
        <w:spacing w:after="0" w:line="240" w:lineRule="auto"/>
        <w:ind w:right="51"/>
        <w:jc w:val="center"/>
        <w:rPr>
          <w:rFonts w:ascii="Verdana" w:hAnsi="Verdana" w:cs="Arial"/>
        </w:rPr>
      </w:pPr>
      <w:r w:rsidRPr="002D1294">
        <w:rPr>
          <w:rFonts w:ascii="Verdana" w:hAnsi="Verdana" w:cs="Arial"/>
        </w:rPr>
        <w:t>Ministra de Vivienda, Ciudad y Territorio</w:t>
      </w:r>
    </w:p>
    <w:p w14:paraId="3BC3A291" w14:textId="1AA21C3F" w:rsidR="00541F64" w:rsidRDefault="00541F64" w:rsidP="00541F64">
      <w:pPr>
        <w:spacing w:after="0" w:line="240" w:lineRule="auto"/>
        <w:jc w:val="both"/>
        <w:rPr>
          <w:rFonts w:ascii="Verdana" w:eastAsia="Arial" w:hAnsi="Verdana" w:cs="Arial"/>
        </w:rPr>
      </w:pPr>
    </w:p>
    <w:p w14:paraId="58226830" w14:textId="3B03E855" w:rsidR="00A25C3F" w:rsidRDefault="00A25C3F" w:rsidP="00541F64">
      <w:pPr>
        <w:spacing w:after="0" w:line="240" w:lineRule="auto"/>
        <w:jc w:val="both"/>
        <w:rPr>
          <w:rFonts w:ascii="Verdana" w:eastAsia="Arial" w:hAnsi="Verdana" w:cs="Arial"/>
        </w:rPr>
      </w:pPr>
    </w:p>
    <w:p w14:paraId="1FF4D820" w14:textId="77777777" w:rsidR="00A25C3F" w:rsidRPr="002D1294" w:rsidRDefault="00A25C3F" w:rsidP="00541F64">
      <w:pPr>
        <w:spacing w:after="0" w:line="240" w:lineRule="auto"/>
        <w:jc w:val="both"/>
        <w:rPr>
          <w:rFonts w:ascii="Verdana" w:eastAsia="Arial" w:hAnsi="Verdana" w:cs="Arial"/>
        </w:rPr>
      </w:pPr>
    </w:p>
    <w:p w14:paraId="176E46CF" w14:textId="77777777" w:rsidR="00693197" w:rsidRPr="002D1294" w:rsidRDefault="00693197" w:rsidP="00693197">
      <w:pPr>
        <w:spacing w:after="0"/>
        <w:jc w:val="both"/>
        <w:rPr>
          <w:rFonts w:ascii="Verdana" w:hAnsi="Verdana" w:cs="Aria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536"/>
      </w:tblGrid>
      <w:tr w:rsidR="00693197" w:rsidRPr="00A25C3F" w14:paraId="4BBA00E6" w14:textId="77777777" w:rsidTr="00EA5FC3">
        <w:tc>
          <w:tcPr>
            <w:tcW w:w="4390" w:type="dxa"/>
          </w:tcPr>
          <w:p w14:paraId="122C90FE" w14:textId="77777777" w:rsidR="000C4342" w:rsidRPr="00A25C3F" w:rsidRDefault="000C4342" w:rsidP="00AE3029">
            <w:pPr>
              <w:spacing w:after="0" w:line="240" w:lineRule="auto"/>
              <w:rPr>
                <w:rFonts w:ascii="Verdana" w:hAnsi="Verdana"/>
                <w:bCs/>
                <w:sz w:val="16"/>
                <w:szCs w:val="16"/>
              </w:rPr>
            </w:pPr>
          </w:p>
          <w:p w14:paraId="20C55F54" w14:textId="77777777" w:rsidR="000C4342" w:rsidRPr="00A25C3F" w:rsidRDefault="000C4342" w:rsidP="00AE3029">
            <w:pPr>
              <w:spacing w:after="0" w:line="240" w:lineRule="auto"/>
              <w:rPr>
                <w:rFonts w:ascii="Verdana" w:hAnsi="Verdana"/>
                <w:bCs/>
                <w:sz w:val="16"/>
                <w:szCs w:val="16"/>
              </w:rPr>
            </w:pPr>
          </w:p>
          <w:p w14:paraId="0B946CEF" w14:textId="77777777" w:rsidR="000C4342" w:rsidRPr="00A25C3F" w:rsidRDefault="000C4342" w:rsidP="00AE3029">
            <w:pPr>
              <w:spacing w:after="0" w:line="240" w:lineRule="auto"/>
              <w:rPr>
                <w:rFonts w:ascii="Verdana" w:hAnsi="Verdana"/>
                <w:bCs/>
                <w:sz w:val="16"/>
                <w:szCs w:val="16"/>
              </w:rPr>
            </w:pPr>
          </w:p>
          <w:p w14:paraId="702A6968" w14:textId="77777777" w:rsidR="000C4342" w:rsidRPr="00A25C3F" w:rsidRDefault="000C4342" w:rsidP="00AE3029">
            <w:pPr>
              <w:spacing w:after="0" w:line="240" w:lineRule="auto"/>
              <w:rPr>
                <w:rFonts w:ascii="Verdana" w:hAnsi="Verdana"/>
                <w:bCs/>
                <w:sz w:val="16"/>
                <w:szCs w:val="16"/>
              </w:rPr>
            </w:pPr>
          </w:p>
          <w:p w14:paraId="0DF8668B" w14:textId="5823CADD" w:rsidR="00FD7343" w:rsidRPr="00A25C3F" w:rsidRDefault="00FD7343" w:rsidP="00AE3029">
            <w:pPr>
              <w:spacing w:after="0" w:line="240" w:lineRule="auto"/>
              <w:rPr>
                <w:rFonts w:ascii="Verdana" w:hAnsi="Verdana"/>
                <w:bCs/>
                <w:sz w:val="16"/>
                <w:szCs w:val="16"/>
              </w:rPr>
            </w:pPr>
            <w:r w:rsidRPr="00A25C3F">
              <w:rPr>
                <w:rFonts w:ascii="Verdana" w:hAnsi="Verdana"/>
                <w:bCs/>
                <w:sz w:val="16"/>
                <w:szCs w:val="16"/>
              </w:rPr>
              <w:t>Proyectó</w:t>
            </w:r>
          </w:p>
          <w:p w14:paraId="4295A94C" w14:textId="0D54BEA9" w:rsidR="00FD7FC7" w:rsidRPr="00A25C3F" w:rsidRDefault="005470EA" w:rsidP="00AE3029">
            <w:pPr>
              <w:spacing w:after="0" w:line="240" w:lineRule="auto"/>
              <w:rPr>
                <w:rFonts w:ascii="Verdana" w:hAnsi="Verdana"/>
                <w:b/>
                <w:sz w:val="16"/>
                <w:szCs w:val="16"/>
              </w:rPr>
            </w:pPr>
            <w:r w:rsidRPr="00A25C3F">
              <w:rPr>
                <w:rFonts w:ascii="Verdana" w:hAnsi="Verdana"/>
                <w:b/>
                <w:sz w:val="16"/>
                <w:szCs w:val="16"/>
              </w:rPr>
              <w:t>María Fernanda Nieto</w:t>
            </w:r>
          </w:p>
          <w:p w14:paraId="735A43A5" w14:textId="6BE015A7" w:rsidR="00041E2C" w:rsidRPr="00A25C3F" w:rsidRDefault="005470EA" w:rsidP="00365909">
            <w:pPr>
              <w:spacing w:after="0" w:line="240" w:lineRule="auto"/>
              <w:rPr>
                <w:rFonts w:ascii="Verdana" w:hAnsi="Verdana"/>
                <w:bCs/>
                <w:sz w:val="16"/>
                <w:szCs w:val="16"/>
              </w:rPr>
            </w:pPr>
            <w:r w:rsidRPr="00A25C3F">
              <w:rPr>
                <w:rFonts w:ascii="Verdana" w:hAnsi="Verdana"/>
                <w:bCs/>
                <w:sz w:val="16"/>
                <w:szCs w:val="16"/>
              </w:rPr>
              <w:t>Contratista Talento Humano</w:t>
            </w:r>
          </w:p>
        </w:tc>
        <w:tc>
          <w:tcPr>
            <w:tcW w:w="4536" w:type="dxa"/>
          </w:tcPr>
          <w:p w14:paraId="699B51D7" w14:textId="77777777" w:rsidR="000C4342" w:rsidRPr="00A25C3F" w:rsidRDefault="000C4342" w:rsidP="00AE3029">
            <w:pPr>
              <w:spacing w:after="0" w:line="240" w:lineRule="auto"/>
              <w:rPr>
                <w:rFonts w:ascii="Verdana" w:hAnsi="Verdana"/>
                <w:bCs/>
                <w:sz w:val="16"/>
                <w:szCs w:val="16"/>
              </w:rPr>
            </w:pPr>
          </w:p>
          <w:p w14:paraId="3EC02E98" w14:textId="77777777" w:rsidR="000C4342" w:rsidRPr="00A25C3F" w:rsidRDefault="000C4342" w:rsidP="00AE3029">
            <w:pPr>
              <w:spacing w:after="0" w:line="240" w:lineRule="auto"/>
              <w:rPr>
                <w:rFonts w:ascii="Verdana" w:hAnsi="Verdana"/>
                <w:bCs/>
                <w:sz w:val="16"/>
                <w:szCs w:val="16"/>
              </w:rPr>
            </w:pPr>
          </w:p>
          <w:p w14:paraId="74EE4DDA" w14:textId="77777777" w:rsidR="00405807" w:rsidRPr="00A25C3F" w:rsidRDefault="00405807" w:rsidP="00AE3029">
            <w:pPr>
              <w:spacing w:after="0" w:line="240" w:lineRule="auto"/>
              <w:rPr>
                <w:rFonts w:ascii="Verdana" w:hAnsi="Verdana"/>
                <w:bCs/>
                <w:sz w:val="16"/>
                <w:szCs w:val="16"/>
              </w:rPr>
            </w:pPr>
          </w:p>
          <w:p w14:paraId="364E33D3" w14:textId="77777777" w:rsidR="000C4342" w:rsidRPr="00A25C3F" w:rsidRDefault="000C4342" w:rsidP="00AE3029">
            <w:pPr>
              <w:spacing w:after="0" w:line="240" w:lineRule="auto"/>
              <w:rPr>
                <w:rFonts w:ascii="Verdana" w:hAnsi="Verdana"/>
                <w:bCs/>
                <w:sz w:val="16"/>
                <w:szCs w:val="16"/>
              </w:rPr>
            </w:pPr>
          </w:p>
          <w:p w14:paraId="4ECC63B9" w14:textId="6DC8400D" w:rsidR="00A45091" w:rsidRPr="00A25C3F" w:rsidRDefault="00843C8C" w:rsidP="00AE3029">
            <w:pPr>
              <w:spacing w:after="0" w:line="240" w:lineRule="auto"/>
              <w:rPr>
                <w:rFonts w:ascii="Verdana" w:hAnsi="Verdana"/>
                <w:bCs/>
                <w:sz w:val="16"/>
                <w:szCs w:val="16"/>
              </w:rPr>
            </w:pPr>
            <w:r w:rsidRPr="00A25C3F">
              <w:rPr>
                <w:rFonts w:ascii="Verdana" w:hAnsi="Verdana"/>
                <w:bCs/>
                <w:sz w:val="16"/>
                <w:szCs w:val="16"/>
              </w:rPr>
              <w:t>Revisó</w:t>
            </w:r>
          </w:p>
          <w:p w14:paraId="66BF2BA6" w14:textId="3CD1DD95" w:rsidR="00351456" w:rsidRPr="00A25C3F" w:rsidRDefault="005470EA" w:rsidP="00351456">
            <w:pPr>
              <w:spacing w:after="0" w:line="240" w:lineRule="auto"/>
              <w:rPr>
                <w:rFonts w:ascii="Verdana" w:hAnsi="Verdana"/>
                <w:b/>
                <w:sz w:val="16"/>
                <w:szCs w:val="16"/>
              </w:rPr>
            </w:pPr>
            <w:r w:rsidRPr="00A25C3F">
              <w:rPr>
                <w:rFonts w:ascii="Verdana" w:hAnsi="Verdana"/>
                <w:b/>
                <w:sz w:val="16"/>
                <w:szCs w:val="16"/>
              </w:rPr>
              <w:t xml:space="preserve">María Paula </w:t>
            </w:r>
            <w:proofErr w:type="spellStart"/>
            <w:r w:rsidRPr="00A25C3F">
              <w:rPr>
                <w:rFonts w:ascii="Verdana" w:hAnsi="Verdana"/>
                <w:b/>
                <w:sz w:val="16"/>
                <w:szCs w:val="16"/>
              </w:rPr>
              <w:t>Nur</w:t>
            </w:r>
            <w:proofErr w:type="spellEnd"/>
          </w:p>
          <w:p w14:paraId="5148FF59" w14:textId="0E14DF3A" w:rsidR="00053D4D" w:rsidRPr="00A25C3F" w:rsidRDefault="005470EA" w:rsidP="00351456">
            <w:pPr>
              <w:spacing w:after="0" w:line="240" w:lineRule="auto"/>
              <w:rPr>
                <w:rFonts w:ascii="Verdana" w:hAnsi="Verdana"/>
                <w:b/>
                <w:sz w:val="16"/>
                <w:szCs w:val="16"/>
              </w:rPr>
            </w:pPr>
            <w:r w:rsidRPr="00A25C3F">
              <w:rPr>
                <w:rFonts w:ascii="Verdana" w:hAnsi="Verdana"/>
                <w:bCs/>
                <w:sz w:val="16"/>
                <w:szCs w:val="16"/>
              </w:rPr>
              <w:t>Abogada Secretaría General</w:t>
            </w:r>
          </w:p>
          <w:p w14:paraId="12C93319" w14:textId="77777777" w:rsidR="00693197" w:rsidRPr="00A25C3F" w:rsidRDefault="00693197" w:rsidP="00843C8C">
            <w:pPr>
              <w:spacing w:after="0" w:line="240" w:lineRule="auto"/>
              <w:rPr>
                <w:rFonts w:ascii="Verdana" w:hAnsi="Verdana"/>
                <w:b/>
                <w:sz w:val="16"/>
                <w:szCs w:val="16"/>
              </w:rPr>
            </w:pPr>
          </w:p>
        </w:tc>
      </w:tr>
      <w:tr w:rsidR="00693197" w:rsidRPr="00A25C3F" w14:paraId="5FD8578B" w14:textId="77777777" w:rsidTr="00EA5FC3">
        <w:tc>
          <w:tcPr>
            <w:tcW w:w="4390" w:type="dxa"/>
          </w:tcPr>
          <w:p w14:paraId="1E90E430" w14:textId="77777777" w:rsidR="00EA5FC3" w:rsidRPr="00A25C3F" w:rsidRDefault="00EA5FC3" w:rsidP="00AE3029">
            <w:pPr>
              <w:spacing w:after="0" w:line="240" w:lineRule="auto"/>
              <w:rPr>
                <w:rFonts w:ascii="Verdana" w:hAnsi="Verdana"/>
                <w:bCs/>
                <w:sz w:val="16"/>
                <w:szCs w:val="16"/>
              </w:rPr>
            </w:pPr>
          </w:p>
          <w:p w14:paraId="7B9D608D" w14:textId="77777777" w:rsidR="00EA5FC3" w:rsidRPr="00A25C3F" w:rsidRDefault="00EA5FC3" w:rsidP="00AE3029">
            <w:pPr>
              <w:spacing w:after="0" w:line="240" w:lineRule="auto"/>
              <w:rPr>
                <w:rFonts w:ascii="Verdana" w:hAnsi="Verdana"/>
                <w:bCs/>
                <w:sz w:val="16"/>
                <w:szCs w:val="16"/>
              </w:rPr>
            </w:pPr>
          </w:p>
          <w:p w14:paraId="6782F134" w14:textId="77777777" w:rsidR="00EA5FC3" w:rsidRPr="00A25C3F" w:rsidRDefault="00EA5FC3" w:rsidP="00AE3029">
            <w:pPr>
              <w:spacing w:after="0" w:line="240" w:lineRule="auto"/>
              <w:rPr>
                <w:rFonts w:ascii="Verdana" w:hAnsi="Verdana"/>
                <w:bCs/>
                <w:sz w:val="16"/>
                <w:szCs w:val="16"/>
              </w:rPr>
            </w:pPr>
          </w:p>
          <w:p w14:paraId="4370662E" w14:textId="5F8E0C83" w:rsidR="006858C1" w:rsidRPr="00A25C3F" w:rsidRDefault="006858C1" w:rsidP="00AE3029">
            <w:pPr>
              <w:spacing w:after="0" w:line="240" w:lineRule="auto"/>
              <w:rPr>
                <w:rFonts w:ascii="Verdana" w:hAnsi="Verdana"/>
                <w:bCs/>
                <w:sz w:val="16"/>
                <w:szCs w:val="16"/>
              </w:rPr>
            </w:pPr>
            <w:r w:rsidRPr="00A25C3F">
              <w:rPr>
                <w:rFonts w:ascii="Verdana" w:hAnsi="Verdana"/>
                <w:bCs/>
                <w:sz w:val="16"/>
                <w:szCs w:val="16"/>
              </w:rPr>
              <w:t>Aprobó</w:t>
            </w:r>
          </w:p>
          <w:p w14:paraId="240E14BE" w14:textId="7F0FA6EC" w:rsidR="00351456" w:rsidRPr="00A25C3F" w:rsidRDefault="005470EA" w:rsidP="00351456">
            <w:pPr>
              <w:spacing w:after="0" w:line="240" w:lineRule="auto"/>
              <w:rPr>
                <w:rFonts w:ascii="Verdana" w:hAnsi="Verdana"/>
                <w:b/>
                <w:sz w:val="16"/>
                <w:szCs w:val="16"/>
              </w:rPr>
            </w:pPr>
            <w:r w:rsidRPr="00A25C3F">
              <w:rPr>
                <w:rFonts w:ascii="Verdana" w:hAnsi="Verdana"/>
                <w:b/>
                <w:sz w:val="16"/>
                <w:szCs w:val="16"/>
              </w:rPr>
              <w:t>Rodolfo Martínez</w:t>
            </w:r>
          </w:p>
          <w:p w14:paraId="3184079B" w14:textId="5E67CC11" w:rsidR="00693197" w:rsidRPr="00A25C3F" w:rsidRDefault="00EA5FC3" w:rsidP="00351456">
            <w:pPr>
              <w:spacing w:after="0" w:line="240" w:lineRule="auto"/>
              <w:rPr>
                <w:rFonts w:ascii="Verdana" w:hAnsi="Verdana"/>
                <w:b/>
                <w:sz w:val="16"/>
                <w:szCs w:val="16"/>
              </w:rPr>
            </w:pPr>
            <w:r w:rsidRPr="00A25C3F">
              <w:rPr>
                <w:rFonts w:ascii="Verdana" w:hAnsi="Verdana"/>
                <w:bCs/>
                <w:sz w:val="16"/>
                <w:szCs w:val="16"/>
              </w:rPr>
              <w:t>Coordinador Grupo de Talento Humano</w:t>
            </w:r>
          </w:p>
        </w:tc>
        <w:tc>
          <w:tcPr>
            <w:tcW w:w="4536" w:type="dxa"/>
          </w:tcPr>
          <w:p w14:paraId="3E27AF9E" w14:textId="77777777" w:rsidR="00EA5FC3" w:rsidRPr="00A25C3F" w:rsidRDefault="00EA5FC3" w:rsidP="00EA5FC3">
            <w:pPr>
              <w:spacing w:after="0" w:line="240" w:lineRule="auto"/>
              <w:rPr>
                <w:rFonts w:ascii="Verdana" w:hAnsi="Verdana"/>
                <w:bCs/>
                <w:sz w:val="16"/>
                <w:szCs w:val="16"/>
              </w:rPr>
            </w:pPr>
          </w:p>
          <w:p w14:paraId="0E0564BB" w14:textId="77777777" w:rsidR="00EA5FC3" w:rsidRPr="00A25C3F" w:rsidRDefault="00EA5FC3" w:rsidP="00EA5FC3">
            <w:pPr>
              <w:spacing w:after="0" w:line="240" w:lineRule="auto"/>
              <w:rPr>
                <w:rFonts w:ascii="Verdana" w:hAnsi="Verdana"/>
                <w:bCs/>
                <w:sz w:val="16"/>
                <w:szCs w:val="16"/>
              </w:rPr>
            </w:pPr>
          </w:p>
          <w:p w14:paraId="1FC8EBA9" w14:textId="77777777" w:rsidR="00EA5FC3" w:rsidRPr="00A25C3F" w:rsidRDefault="00EA5FC3" w:rsidP="00EA5FC3">
            <w:pPr>
              <w:spacing w:after="0" w:line="240" w:lineRule="auto"/>
              <w:rPr>
                <w:rFonts w:ascii="Verdana" w:hAnsi="Verdana"/>
                <w:bCs/>
                <w:sz w:val="16"/>
                <w:szCs w:val="16"/>
              </w:rPr>
            </w:pPr>
          </w:p>
          <w:p w14:paraId="0EABA720" w14:textId="7FF61D24" w:rsidR="00EA5FC3" w:rsidRPr="00A25C3F" w:rsidRDefault="00EA5FC3" w:rsidP="00EA5FC3">
            <w:pPr>
              <w:spacing w:after="0" w:line="240" w:lineRule="auto"/>
              <w:rPr>
                <w:rFonts w:ascii="Verdana" w:hAnsi="Verdana"/>
                <w:bCs/>
                <w:sz w:val="16"/>
                <w:szCs w:val="16"/>
              </w:rPr>
            </w:pPr>
            <w:r w:rsidRPr="00A25C3F">
              <w:rPr>
                <w:rFonts w:ascii="Verdana" w:hAnsi="Verdana"/>
                <w:bCs/>
                <w:sz w:val="16"/>
                <w:szCs w:val="16"/>
              </w:rPr>
              <w:t>Aprobó</w:t>
            </w:r>
          </w:p>
          <w:p w14:paraId="612EBAED" w14:textId="61A05094" w:rsidR="00EA5FC3" w:rsidRPr="00A25C3F" w:rsidRDefault="00EA5FC3" w:rsidP="00EA5FC3">
            <w:pPr>
              <w:spacing w:after="0" w:line="240" w:lineRule="auto"/>
              <w:rPr>
                <w:rFonts w:ascii="Verdana" w:hAnsi="Verdana"/>
                <w:b/>
                <w:sz w:val="16"/>
                <w:szCs w:val="16"/>
              </w:rPr>
            </w:pPr>
            <w:r w:rsidRPr="00A25C3F">
              <w:rPr>
                <w:rFonts w:ascii="Verdana" w:hAnsi="Verdana"/>
                <w:b/>
                <w:sz w:val="16"/>
                <w:szCs w:val="16"/>
              </w:rPr>
              <w:t>Alan Asprilla Reyes</w:t>
            </w:r>
          </w:p>
          <w:p w14:paraId="5EB4F999" w14:textId="642F2C1D" w:rsidR="00693197" w:rsidRPr="00A25C3F" w:rsidRDefault="00EA5FC3" w:rsidP="00EA5FC3">
            <w:pPr>
              <w:spacing w:after="0" w:line="240" w:lineRule="auto"/>
              <w:rPr>
                <w:rFonts w:ascii="Verdana" w:hAnsi="Verdana"/>
                <w:b/>
                <w:sz w:val="16"/>
                <w:szCs w:val="16"/>
              </w:rPr>
            </w:pPr>
            <w:r w:rsidRPr="00A25C3F">
              <w:rPr>
                <w:rFonts w:ascii="Verdana" w:hAnsi="Verdana"/>
                <w:bCs/>
                <w:sz w:val="16"/>
                <w:szCs w:val="16"/>
              </w:rPr>
              <w:t>Secretario General</w:t>
            </w:r>
          </w:p>
        </w:tc>
      </w:tr>
    </w:tbl>
    <w:p w14:paraId="721BA110" w14:textId="575D247E" w:rsidR="005011B9" w:rsidRPr="00D24BC5" w:rsidRDefault="005011B9" w:rsidP="00541F64">
      <w:pPr>
        <w:tabs>
          <w:tab w:val="left" w:pos="9072"/>
        </w:tabs>
        <w:ind w:right="51"/>
        <w:rPr>
          <w:rFonts w:ascii="Verdana" w:hAnsi="Verdana"/>
          <w:sz w:val="21"/>
          <w:szCs w:val="21"/>
        </w:rPr>
      </w:pPr>
    </w:p>
    <w:sectPr w:rsidR="005011B9" w:rsidRPr="00D24BC5" w:rsidSect="00520B03">
      <w:headerReference w:type="default" r:id="rId7"/>
      <w:footerReference w:type="default" r:id="rId8"/>
      <w:headerReference w:type="first" r:id="rId9"/>
      <w:footerReference w:type="first" r:id="rId10"/>
      <w:pgSz w:w="12240" w:h="18720" w:code="14"/>
      <w:pgMar w:top="3119" w:right="1701" w:bottom="2268" w:left="1701" w:header="39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E0C47" w14:textId="77777777" w:rsidR="000757A6" w:rsidRDefault="000757A6" w:rsidP="009068CD">
      <w:pPr>
        <w:spacing w:after="0" w:line="240" w:lineRule="auto"/>
      </w:pPr>
      <w:r>
        <w:separator/>
      </w:r>
    </w:p>
  </w:endnote>
  <w:endnote w:type="continuationSeparator" w:id="0">
    <w:p w14:paraId="77FC24A7" w14:textId="77777777" w:rsidR="000757A6" w:rsidRDefault="000757A6" w:rsidP="0090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Light">
    <w:charset w:val="00"/>
    <w:family w:val="swiss"/>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CC286" w14:textId="597E4F04" w:rsidR="00605563" w:rsidRDefault="00F3522D" w:rsidP="00106A61">
    <w:pPr>
      <w:pStyle w:val="Piedepgina"/>
    </w:pPr>
    <w:r>
      <w:rPr>
        <w:noProof/>
      </w:rPr>
      <mc:AlternateContent>
        <mc:Choice Requires="wps">
          <w:drawing>
            <wp:anchor distT="45720" distB="45720" distL="114300" distR="114300" simplePos="0" relativeHeight="251660288" behindDoc="1" locked="0" layoutInCell="1" allowOverlap="1" wp14:anchorId="2D5540FC" wp14:editId="454DECB2">
              <wp:simplePos x="0" y="0"/>
              <wp:positionH relativeFrom="column">
                <wp:posOffset>-504825</wp:posOffset>
              </wp:positionH>
              <wp:positionV relativeFrom="paragraph">
                <wp:posOffset>66040</wp:posOffset>
              </wp:positionV>
              <wp:extent cx="2766695" cy="672465"/>
              <wp:effectExtent l="3810" t="0" r="1270" b="0"/>
              <wp:wrapNone/>
              <wp:docPr id="185574274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695" cy="672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81720" w14:textId="77777777" w:rsidR="00605563" w:rsidRPr="00605563" w:rsidRDefault="00605563" w:rsidP="00605563">
                          <w:pPr>
                            <w:spacing w:after="40"/>
                            <w:jc w:val="both"/>
                            <w:rPr>
                              <w:rFonts w:ascii="Verdana" w:hAnsi="Verdana" w:cs="Arial"/>
                              <w:b/>
                              <w:sz w:val="16"/>
                              <w:szCs w:val="16"/>
                            </w:rPr>
                          </w:pPr>
                          <w:r w:rsidRPr="00605563">
                            <w:rPr>
                              <w:rFonts w:ascii="Verdana" w:hAnsi="Verdana" w:cs="Arial"/>
                              <w:b/>
                              <w:sz w:val="16"/>
                              <w:szCs w:val="16"/>
                            </w:rPr>
                            <w:t>Ministerio de Vivienda, Ciudad y Territorio Calle 17 No. 9 – 36 Bogotá, Colombia</w:t>
                          </w:r>
                        </w:p>
                        <w:p w14:paraId="587BEA49" w14:textId="77777777" w:rsidR="00605563" w:rsidRPr="00605563" w:rsidRDefault="00605563" w:rsidP="00605563">
                          <w:pPr>
                            <w:spacing w:after="40"/>
                            <w:jc w:val="both"/>
                            <w:rPr>
                              <w:rFonts w:ascii="Verdana" w:hAnsi="Verdana" w:cs="Arial"/>
                              <w:sz w:val="16"/>
                              <w:szCs w:val="16"/>
                            </w:rPr>
                          </w:pPr>
                          <w:r w:rsidRPr="00605563">
                            <w:rPr>
                              <w:rFonts w:ascii="Verdana" w:hAnsi="Verdana" w:cs="Arial"/>
                              <w:sz w:val="16"/>
                              <w:szCs w:val="16"/>
                            </w:rPr>
                            <w:t xml:space="preserve">Conmutador (+57) 332 34 34 </w:t>
                          </w:r>
                        </w:p>
                        <w:p w14:paraId="24D7CD2F" w14:textId="77777777" w:rsidR="00605563" w:rsidRPr="00605563" w:rsidRDefault="00605563" w:rsidP="00605563">
                          <w:pPr>
                            <w:spacing w:after="40"/>
                            <w:jc w:val="both"/>
                            <w:rPr>
                              <w:rFonts w:ascii="Verdana" w:hAnsi="Verdana" w:cs="Arial"/>
                              <w:sz w:val="16"/>
                              <w:szCs w:val="16"/>
                            </w:rPr>
                          </w:pPr>
                          <w:r w:rsidRPr="00605563">
                            <w:rPr>
                              <w:rFonts w:ascii="Verdana" w:hAnsi="Verdana" w:cs="Arial"/>
                              <w:sz w:val="16"/>
                              <w:szCs w:val="16"/>
                            </w:rPr>
                            <w:t>Línea Gratuita (+57) 01 8000 127401</w:t>
                          </w:r>
                        </w:p>
                        <w:p w14:paraId="05E755AD" w14:textId="77777777" w:rsidR="00605563" w:rsidRPr="00583E3B" w:rsidRDefault="00605563" w:rsidP="00605563">
                          <w:pPr>
                            <w:spacing w:after="40"/>
                            <w:jc w:val="both"/>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5540FC" id="_x0000_t202" coordsize="21600,21600" o:spt="202" path="m,l,21600r21600,l21600,xe">
              <v:stroke joinstyle="miter"/>
              <v:path gradientshapeok="t" o:connecttype="rect"/>
            </v:shapetype>
            <v:shape id="Cuadro de texto 2" o:spid="_x0000_s1027" type="#_x0000_t202" style="position:absolute;margin-left:-39.75pt;margin-top:5.2pt;width:217.85pt;height:52.9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" filled="f" stroked="f">
              <v:textbox>
                <w:txbxContent>
                  <w:p w14:paraId="12581720" w14:textId="77777777" w:rsidR="00605563" w:rsidRPr="00605563" w:rsidRDefault="00605563" w:rsidP="00605563">
                    <w:pPr>
                      <w:spacing w:after="40"/>
                      <w:jc w:val="both"/>
                      <w:rPr>
                        <w:rFonts w:ascii="Verdana" w:hAnsi="Verdana" w:cs="Arial"/>
                        <w:b/>
                        <w:sz w:val="16"/>
                        <w:szCs w:val="16"/>
                      </w:rPr>
                    </w:pPr>
                    <w:r w:rsidRPr="00605563">
                      <w:rPr>
                        <w:rFonts w:ascii="Verdana" w:hAnsi="Verdana" w:cs="Arial"/>
                        <w:b/>
                        <w:sz w:val="16"/>
                        <w:szCs w:val="16"/>
                      </w:rPr>
                      <w:t>Ministerio de Vivienda, Ciudad y Territorio Calle 17 No. 9 – 36 Bogotá, Colombia</w:t>
                    </w:r>
                  </w:p>
                  <w:p w14:paraId="587BEA49" w14:textId="77777777" w:rsidR="00605563" w:rsidRPr="00605563" w:rsidRDefault="00605563" w:rsidP="00605563">
                    <w:pPr>
                      <w:spacing w:after="40"/>
                      <w:jc w:val="both"/>
                      <w:rPr>
                        <w:rFonts w:ascii="Verdana" w:hAnsi="Verdana" w:cs="Arial"/>
                        <w:sz w:val="16"/>
                        <w:szCs w:val="16"/>
                      </w:rPr>
                    </w:pPr>
                    <w:r w:rsidRPr="00605563">
                      <w:rPr>
                        <w:rFonts w:ascii="Verdana" w:hAnsi="Verdana" w:cs="Arial"/>
                        <w:sz w:val="16"/>
                        <w:szCs w:val="16"/>
                      </w:rPr>
                      <w:t xml:space="preserve">Conmutador (+57) 332 34 34 </w:t>
                    </w:r>
                  </w:p>
                  <w:p w14:paraId="24D7CD2F" w14:textId="77777777" w:rsidR="00605563" w:rsidRPr="00605563" w:rsidRDefault="00605563" w:rsidP="00605563">
                    <w:pPr>
                      <w:spacing w:after="40"/>
                      <w:jc w:val="both"/>
                      <w:rPr>
                        <w:rFonts w:ascii="Verdana" w:hAnsi="Verdana" w:cs="Arial"/>
                        <w:sz w:val="16"/>
                        <w:szCs w:val="16"/>
                      </w:rPr>
                    </w:pPr>
                    <w:r w:rsidRPr="00605563">
                      <w:rPr>
                        <w:rFonts w:ascii="Verdana" w:hAnsi="Verdana" w:cs="Arial"/>
                        <w:sz w:val="16"/>
                        <w:szCs w:val="16"/>
                      </w:rPr>
                      <w:t>Línea Gratuita (+57) 01 8000 127401</w:t>
                    </w:r>
                  </w:p>
                  <w:p w14:paraId="05E755AD" w14:textId="77777777" w:rsidR="00605563" w:rsidRPr="00583E3B" w:rsidRDefault="00605563" w:rsidP="00605563">
                    <w:pPr>
                      <w:spacing w:after="40"/>
                      <w:jc w:val="both"/>
                      <w:rPr>
                        <w:rFonts w:ascii="Arial" w:hAnsi="Arial" w:cs="Arial"/>
                        <w:sz w:val="18"/>
                        <w:szCs w:val="18"/>
                      </w:rPr>
                    </w:pPr>
                  </w:p>
                </w:txbxContent>
              </v:textbox>
            </v:shape>
          </w:pict>
        </mc:Fallback>
      </mc:AlternateContent>
    </w:r>
  </w:p>
  <w:p w14:paraId="6EBF5AF4" w14:textId="77777777" w:rsidR="00106A61" w:rsidRDefault="00106A61" w:rsidP="00605563">
    <w:pPr>
      <w:pStyle w:val="Piedepgina"/>
      <w:tabs>
        <w:tab w:val="clear" w:pos="8838"/>
        <w:tab w:val="left" w:pos="8364"/>
        <w:tab w:val="right" w:pos="8505"/>
      </w:tabs>
      <w:ind w:right="-943"/>
    </w:pPr>
  </w:p>
  <w:p w14:paraId="3E113F66" w14:textId="77777777" w:rsidR="00F64134" w:rsidRPr="00605563" w:rsidRDefault="00DD3C5F" w:rsidP="00605563">
    <w:pPr>
      <w:pStyle w:val="Piedepgina"/>
      <w:tabs>
        <w:tab w:val="clear" w:pos="8838"/>
        <w:tab w:val="left" w:pos="8364"/>
        <w:tab w:val="right" w:pos="8505"/>
      </w:tabs>
      <w:ind w:right="-943"/>
      <w:jc w:val="right"/>
      <w:rPr>
        <w:rFonts w:ascii="Verdana" w:hAnsi="Verdana"/>
        <w:b/>
        <w:bCs/>
        <w:sz w:val="20"/>
        <w:szCs w:val="20"/>
      </w:rPr>
    </w:pPr>
    <w:r w:rsidRPr="00605563">
      <w:rPr>
        <w:rFonts w:ascii="Verdana" w:hAnsi="Verdana"/>
        <w:sz w:val="18"/>
        <w:szCs w:val="18"/>
        <w:lang w:val="es-ES"/>
      </w:rPr>
      <w:t xml:space="preserve">Página </w:t>
    </w:r>
    <w:r w:rsidRPr="00605563">
      <w:rPr>
        <w:rFonts w:ascii="Verdana" w:hAnsi="Verdana"/>
        <w:b/>
        <w:bCs/>
        <w:sz w:val="20"/>
        <w:szCs w:val="20"/>
      </w:rPr>
      <w:fldChar w:fldCharType="begin"/>
    </w:r>
    <w:r w:rsidRPr="00605563">
      <w:rPr>
        <w:rFonts w:ascii="Verdana" w:hAnsi="Verdana"/>
        <w:b/>
        <w:bCs/>
        <w:sz w:val="18"/>
        <w:szCs w:val="18"/>
      </w:rPr>
      <w:instrText>PAGE</w:instrText>
    </w:r>
    <w:r w:rsidRPr="00605563">
      <w:rPr>
        <w:rFonts w:ascii="Verdana" w:hAnsi="Verdana"/>
        <w:b/>
        <w:bCs/>
        <w:sz w:val="20"/>
        <w:szCs w:val="20"/>
      </w:rPr>
      <w:fldChar w:fldCharType="separate"/>
    </w:r>
    <w:r w:rsidR="00402ED4">
      <w:rPr>
        <w:rFonts w:ascii="Verdana" w:hAnsi="Verdana"/>
        <w:b/>
        <w:bCs/>
        <w:noProof/>
        <w:sz w:val="18"/>
        <w:szCs w:val="18"/>
      </w:rPr>
      <w:t>2</w:t>
    </w:r>
    <w:r w:rsidRPr="00605563">
      <w:rPr>
        <w:rFonts w:ascii="Verdana" w:hAnsi="Verdana"/>
        <w:b/>
        <w:bCs/>
        <w:sz w:val="20"/>
        <w:szCs w:val="20"/>
      </w:rPr>
      <w:fldChar w:fldCharType="end"/>
    </w:r>
    <w:r w:rsidRPr="00605563">
      <w:rPr>
        <w:rFonts w:ascii="Verdana" w:hAnsi="Verdana"/>
        <w:sz w:val="18"/>
        <w:szCs w:val="18"/>
        <w:lang w:val="es-ES"/>
      </w:rPr>
      <w:t xml:space="preserve"> de </w:t>
    </w:r>
    <w:r w:rsidRPr="00605563">
      <w:rPr>
        <w:rFonts w:ascii="Verdana" w:hAnsi="Verdana"/>
        <w:b/>
        <w:bCs/>
        <w:sz w:val="20"/>
        <w:szCs w:val="20"/>
      </w:rPr>
      <w:fldChar w:fldCharType="begin"/>
    </w:r>
    <w:r w:rsidRPr="00605563">
      <w:rPr>
        <w:rFonts w:ascii="Verdana" w:hAnsi="Verdana"/>
        <w:b/>
        <w:bCs/>
        <w:sz w:val="18"/>
        <w:szCs w:val="18"/>
      </w:rPr>
      <w:instrText>NUMPAGES</w:instrText>
    </w:r>
    <w:r w:rsidRPr="00605563">
      <w:rPr>
        <w:rFonts w:ascii="Verdana" w:hAnsi="Verdana"/>
        <w:b/>
        <w:bCs/>
        <w:sz w:val="20"/>
        <w:szCs w:val="20"/>
      </w:rPr>
      <w:fldChar w:fldCharType="separate"/>
    </w:r>
    <w:r w:rsidR="00402ED4">
      <w:rPr>
        <w:rFonts w:ascii="Verdana" w:hAnsi="Verdana"/>
        <w:b/>
        <w:bCs/>
        <w:noProof/>
        <w:sz w:val="18"/>
        <w:szCs w:val="18"/>
      </w:rPr>
      <w:t>3</w:t>
    </w:r>
    <w:r w:rsidRPr="00605563">
      <w:rPr>
        <w:rFonts w:ascii="Verdana" w:hAnsi="Verdana"/>
        <w:b/>
        <w:bCs/>
        <w:sz w:val="20"/>
        <w:szCs w:val="20"/>
      </w:rPr>
      <w:fldChar w:fldCharType="end"/>
    </w:r>
  </w:p>
  <w:p w14:paraId="36B9F02A" w14:textId="77777777" w:rsidR="00DD3C5F" w:rsidRDefault="002745CE" w:rsidP="00605563">
    <w:pPr>
      <w:pStyle w:val="Piedepgina"/>
      <w:tabs>
        <w:tab w:val="clear" w:pos="8838"/>
        <w:tab w:val="right" w:pos="7938"/>
        <w:tab w:val="left" w:pos="8364"/>
        <w:tab w:val="right" w:pos="8505"/>
      </w:tabs>
      <w:ind w:right="-943"/>
      <w:jc w:val="right"/>
    </w:pPr>
    <w:r w:rsidRPr="00605563">
      <w:rPr>
        <w:rFonts w:ascii="Verdana" w:hAnsi="Verdana"/>
        <w:b/>
        <w:bCs/>
        <w:sz w:val="18"/>
        <w:szCs w:val="18"/>
      </w:rPr>
      <w:t xml:space="preserve">Versión: </w:t>
    </w:r>
    <w:r w:rsidR="0012013C">
      <w:rPr>
        <w:rFonts w:ascii="Verdana" w:hAnsi="Verdana"/>
        <w:b/>
        <w:bCs/>
        <w:sz w:val="18"/>
        <w:szCs w:val="18"/>
      </w:rPr>
      <w:t>8</w:t>
    </w:r>
    <w:r w:rsidRPr="00605563">
      <w:rPr>
        <w:rFonts w:ascii="Verdana" w:hAnsi="Verdana"/>
        <w:b/>
        <w:bCs/>
        <w:sz w:val="18"/>
        <w:szCs w:val="18"/>
      </w:rPr>
      <w:t xml:space="preserve">.0, Fecha: </w:t>
    </w:r>
    <w:r w:rsidR="0012013C">
      <w:rPr>
        <w:rFonts w:ascii="Verdana" w:hAnsi="Verdana"/>
        <w:b/>
        <w:bCs/>
        <w:sz w:val="18"/>
        <w:szCs w:val="18"/>
      </w:rPr>
      <w:t>01</w:t>
    </w:r>
    <w:r w:rsidRPr="00605563">
      <w:rPr>
        <w:rFonts w:ascii="Verdana" w:hAnsi="Verdana"/>
        <w:b/>
        <w:bCs/>
        <w:sz w:val="18"/>
        <w:szCs w:val="18"/>
      </w:rPr>
      <w:t>/0</w:t>
    </w:r>
    <w:r w:rsidR="0012013C">
      <w:rPr>
        <w:rFonts w:ascii="Verdana" w:hAnsi="Verdana"/>
        <w:b/>
        <w:bCs/>
        <w:sz w:val="18"/>
        <w:szCs w:val="18"/>
      </w:rPr>
      <w:t>6</w:t>
    </w:r>
    <w:r w:rsidRPr="00605563">
      <w:rPr>
        <w:rFonts w:ascii="Verdana" w:hAnsi="Verdana"/>
        <w:b/>
        <w:bCs/>
        <w:sz w:val="18"/>
        <w:szCs w:val="18"/>
      </w:rPr>
      <w:t>/2023, Código: GDC-PL-10</w:t>
    </w:r>
  </w:p>
  <w:p w14:paraId="163F595F" w14:textId="77777777" w:rsidR="00DD3C5F" w:rsidRDefault="00DD3C5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5CB24" w14:textId="4709E32B" w:rsidR="002E7322" w:rsidRDefault="00F3522D" w:rsidP="002E7322">
    <w:pPr>
      <w:pStyle w:val="Piedepgina"/>
      <w:tabs>
        <w:tab w:val="clear" w:pos="4419"/>
        <w:tab w:val="clear" w:pos="8838"/>
        <w:tab w:val="left" w:pos="5760"/>
      </w:tabs>
    </w:pPr>
    <w:r>
      <w:rPr>
        <w:noProof/>
      </w:rPr>
      <mc:AlternateContent>
        <mc:Choice Requires="wps">
          <w:drawing>
            <wp:anchor distT="45720" distB="45720" distL="114300" distR="114300" simplePos="0" relativeHeight="251659264" behindDoc="0" locked="0" layoutInCell="1" allowOverlap="1" wp14:anchorId="4358C60C" wp14:editId="7B7B5F74">
              <wp:simplePos x="0" y="0"/>
              <wp:positionH relativeFrom="margin">
                <wp:posOffset>2634615</wp:posOffset>
              </wp:positionH>
              <wp:positionV relativeFrom="paragraph">
                <wp:posOffset>-368935</wp:posOffset>
              </wp:positionV>
              <wp:extent cx="3709035" cy="545465"/>
              <wp:effectExtent l="0" t="0" r="0" b="0"/>
              <wp:wrapNone/>
              <wp:docPr id="46435424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035" cy="545465"/>
                      </a:xfrm>
                      <a:prstGeom prst="rect">
                        <a:avLst/>
                      </a:prstGeom>
                      <a:noFill/>
                      <a:ln>
                        <a:noFill/>
                      </a:ln>
                      <a:effectLst/>
                    </wps:spPr>
                    <wps:txbx>
                      <w:txbxContent>
                        <w:p w14:paraId="0A278BA2" w14:textId="77777777" w:rsidR="00583E3B" w:rsidRPr="00605563" w:rsidRDefault="00605563" w:rsidP="00605563">
                          <w:pPr>
                            <w:pStyle w:val="Piedepgina"/>
                            <w:jc w:val="center"/>
                            <w:rPr>
                              <w:rFonts w:ascii="Verdana" w:hAnsi="Verdana"/>
                              <w:b/>
                              <w:bCs/>
                              <w:sz w:val="18"/>
                              <w:szCs w:val="18"/>
                            </w:rPr>
                          </w:pPr>
                          <w:r>
                            <w:rPr>
                              <w:rFonts w:ascii="Verdana" w:hAnsi="Verdana"/>
                              <w:sz w:val="18"/>
                              <w:szCs w:val="18"/>
                              <w:lang w:val="es-ES"/>
                            </w:rPr>
                            <w:t xml:space="preserve">                                                               </w:t>
                          </w:r>
                          <w:r w:rsidR="00583E3B" w:rsidRPr="00605563">
                            <w:rPr>
                              <w:rFonts w:ascii="Verdana" w:hAnsi="Verdana"/>
                              <w:sz w:val="18"/>
                              <w:szCs w:val="18"/>
                              <w:lang w:val="es-ES"/>
                            </w:rPr>
                            <w:t xml:space="preserve">Página </w:t>
                          </w:r>
                          <w:r w:rsidR="00583E3B" w:rsidRPr="00605563">
                            <w:rPr>
                              <w:rFonts w:ascii="Verdana" w:hAnsi="Verdana"/>
                              <w:b/>
                              <w:bCs/>
                              <w:sz w:val="20"/>
                              <w:szCs w:val="20"/>
                            </w:rPr>
                            <w:fldChar w:fldCharType="begin"/>
                          </w:r>
                          <w:r w:rsidR="00583E3B" w:rsidRPr="00605563">
                            <w:rPr>
                              <w:rFonts w:ascii="Verdana" w:hAnsi="Verdana"/>
                              <w:b/>
                              <w:bCs/>
                              <w:sz w:val="18"/>
                              <w:szCs w:val="18"/>
                            </w:rPr>
                            <w:instrText>PAGE</w:instrText>
                          </w:r>
                          <w:r w:rsidR="00583E3B" w:rsidRPr="00605563">
                            <w:rPr>
                              <w:rFonts w:ascii="Verdana" w:hAnsi="Verdana"/>
                              <w:b/>
                              <w:bCs/>
                              <w:sz w:val="20"/>
                              <w:szCs w:val="20"/>
                            </w:rPr>
                            <w:fldChar w:fldCharType="separate"/>
                          </w:r>
                          <w:r w:rsidR="00402ED4">
                            <w:rPr>
                              <w:rFonts w:ascii="Verdana" w:hAnsi="Verdana"/>
                              <w:b/>
                              <w:bCs/>
                              <w:noProof/>
                              <w:sz w:val="18"/>
                              <w:szCs w:val="18"/>
                            </w:rPr>
                            <w:t>1</w:t>
                          </w:r>
                          <w:r w:rsidR="00583E3B" w:rsidRPr="00605563">
                            <w:rPr>
                              <w:rFonts w:ascii="Verdana" w:hAnsi="Verdana"/>
                              <w:b/>
                              <w:bCs/>
                              <w:sz w:val="20"/>
                              <w:szCs w:val="20"/>
                            </w:rPr>
                            <w:fldChar w:fldCharType="end"/>
                          </w:r>
                          <w:r w:rsidR="00583E3B" w:rsidRPr="00605563">
                            <w:rPr>
                              <w:rFonts w:ascii="Verdana" w:hAnsi="Verdana"/>
                              <w:sz w:val="18"/>
                              <w:szCs w:val="18"/>
                              <w:lang w:val="es-ES"/>
                            </w:rPr>
                            <w:t xml:space="preserve"> de </w:t>
                          </w:r>
                          <w:r w:rsidR="00583E3B" w:rsidRPr="00605563">
                            <w:rPr>
                              <w:rFonts w:ascii="Verdana" w:hAnsi="Verdana"/>
                              <w:b/>
                              <w:bCs/>
                              <w:sz w:val="20"/>
                              <w:szCs w:val="20"/>
                            </w:rPr>
                            <w:fldChar w:fldCharType="begin"/>
                          </w:r>
                          <w:r w:rsidR="00583E3B" w:rsidRPr="00605563">
                            <w:rPr>
                              <w:rFonts w:ascii="Verdana" w:hAnsi="Verdana"/>
                              <w:b/>
                              <w:bCs/>
                              <w:sz w:val="18"/>
                              <w:szCs w:val="18"/>
                            </w:rPr>
                            <w:instrText>NUMPAGES</w:instrText>
                          </w:r>
                          <w:r w:rsidR="00583E3B" w:rsidRPr="00605563">
                            <w:rPr>
                              <w:rFonts w:ascii="Verdana" w:hAnsi="Verdana"/>
                              <w:b/>
                              <w:bCs/>
                              <w:sz w:val="20"/>
                              <w:szCs w:val="20"/>
                            </w:rPr>
                            <w:fldChar w:fldCharType="separate"/>
                          </w:r>
                          <w:r w:rsidR="00402ED4">
                            <w:rPr>
                              <w:rFonts w:ascii="Verdana" w:hAnsi="Verdana"/>
                              <w:b/>
                              <w:bCs/>
                              <w:noProof/>
                              <w:sz w:val="18"/>
                              <w:szCs w:val="18"/>
                            </w:rPr>
                            <w:t>3</w:t>
                          </w:r>
                          <w:r w:rsidR="00583E3B" w:rsidRPr="00605563">
                            <w:rPr>
                              <w:rFonts w:ascii="Verdana" w:hAnsi="Verdana"/>
                              <w:b/>
                              <w:bCs/>
                              <w:sz w:val="20"/>
                              <w:szCs w:val="20"/>
                            </w:rPr>
                            <w:fldChar w:fldCharType="end"/>
                          </w:r>
                        </w:p>
                        <w:p w14:paraId="2A246ADE" w14:textId="77777777" w:rsidR="00583E3B" w:rsidRPr="00605563" w:rsidRDefault="00583E3B" w:rsidP="00583E3B">
                          <w:pPr>
                            <w:rPr>
                              <w:rFonts w:ascii="Verdana" w:hAnsi="Verdana"/>
                              <w:sz w:val="16"/>
                              <w:szCs w:val="16"/>
                            </w:rPr>
                          </w:pPr>
                          <w:r w:rsidRPr="00605563">
                            <w:rPr>
                              <w:rFonts w:ascii="Verdana" w:hAnsi="Verdana"/>
                              <w:b/>
                              <w:bCs/>
                              <w:sz w:val="18"/>
                              <w:szCs w:val="18"/>
                            </w:rPr>
                            <w:t xml:space="preserve">Versión: </w:t>
                          </w:r>
                          <w:r w:rsidR="0012013C">
                            <w:rPr>
                              <w:rFonts w:ascii="Verdana" w:hAnsi="Verdana"/>
                              <w:b/>
                              <w:bCs/>
                              <w:sz w:val="18"/>
                              <w:szCs w:val="18"/>
                            </w:rPr>
                            <w:t>8</w:t>
                          </w:r>
                          <w:r w:rsidRPr="00605563">
                            <w:rPr>
                              <w:rFonts w:ascii="Verdana" w:hAnsi="Verdana"/>
                              <w:b/>
                              <w:bCs/>
                              <w:sz w:val="18"/>
                              <w:szCs w:val="18"/>
                            </w:rPr>
                            <w:t xml:space="preserve">.0, Fecha: </w:t>
                          </w:r>
                          <w:r w:rsidR="0012013C">
                            <w:rPr>
                              <w:rFonts w:ascii="Verdana" w:hAnsi="Verdana"/>
                              <w:b/>
                              <w:bCs/>
                              <w:sz w:val="18"/>
                              <w:szCs w:val="18"/>
                            </w:rPr>
                            <w:t>01</w:t>
                          </w:r>
                          <w:r w:rsidRPr="00605563">
                            <w:rPr>
                              <w:rFonts w:ascii="Verdana" w:hAnsi="Verdana"/>
                              <w:b/>
                              <w:bCs/>
                              <w:sz w:val="18"/>
                              <w:szCs w:val="18"/>
                            </w:rPr>
                            <w:t>/0</w:t>
                          </w:r>
                          <w:r w:rsidR="0012013C">
                            <w:rPr>
                              <w:rFonts w:ascii="Verdana" w:hAnsi="Verdana"/>
                              <w:b/>
                              <w:bCs/>
                              <w:sz w:val="18"/>
                              <w:szCs w:val="18"/>
                            </w:rPr>
                            <w:t>6</w:t>
                          </w:r>
                          <w:r w:rsidRPr="00605563">
                            <w:rPr>
                              <w:rFonts w:ascii="Verdana" w:hAnsi="Verdana"/>
                              <w:b/>
                              <w:bCs/>
                              <w:sz w:val="18"/>
                              <w:szCs w:val="18"/>
                            </w:rPr>
                            <w:t>/2023, Código: GDC-PL-10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58C60C" id="_x0000_t202" coordsize="21600,21600" o:spt="202" path="m,l,21600r21600,l21600,xe">
              <v:stroke joinstyle="miter"/>
              <v:path gradientshapeok="t" o:connecttype="rect"/>
            </v:shapetype>
            <v:shape id="_x0000_s1028" type="#_x0000_t202" style="position:absolute;margin-left:207.45pt;margin-top:-29.05pt;width:292.05pt;height:42.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" filled="f" stroked="f">
              <v:textbox>
                <w:txbxContent>
                  <w:p w14:paraId="0A278BA2" w14:textId="77777777" w:rsidR="00583E3B" w:rsidRPr="00605563" w:rsidRDefault="00605563" w:rsidP="00605563">
                    <w:pPr>
                      <w:pStyle w:val="Piedepgina"/>
                      <w:jc w:val="center"/>
                      <w:rPr>
                        <w:rFonts w:ascii="Verdana" w:hAnsi="Verdana"/>
                        <w:b/>
                        <w:bCs/>
                        <w:sz w:val="18"/>
                        <w:szCs w:val="18"/>
                      </w:rPr>
                    </w:pPr>
                    <w:r>
                      <w:rPr>
                        <w:rFonts w:ascii="Verdana" w:hAnsi="Verdana"/>
                        <w:sz w:val="18"/>
                        <w:szCs w:val="18"/>
                        <w:lang w:val="es-ES"/>
                      </w:rPr>
                      <w:t xml:space="preserve">                                                               </w:t>
                    </w:r>
                    <w:r w:rsidR="00583E3B" w:rsidRPr="00605563">
                      <w:rPr>
                        <w:rFonts w:ascii="Verdana" w:hAnsi="Verdana"/>
                        <w:sz w:val="18"/>
                        <w:szCs w:val="18"/>
                        <w:lang w:val="es-ES"/>
                      </w:rPr>
                      <w:t xml:space="preserve">Página </w:t>
                    </w:r>
                    <w:r w:rsidR="00583E3B" w:rsidRPr="00605563">
                      <w:rPr>
                        <w:rFonts w:ascii="Verdana" w:hAnsi="Verdana"/>
                        <w:b/>
                        <w:bCs/>
                        <w:sz w:val="20"/>
                        <w:szCs w:val="20"/>
                      </w:rPr>
                      <w:fldChar w:fldCharType="begin"/>
                    </w:r>
                    <w:r w:rsidR="00583E3B" w:rsidRPr="00605563">
                      <w:rPr>
                        <w:rFonts w:ascii="Verdana" w:hAnsi="Verdana"/>
                        <w:b/>
                        <w:bCs/>
                        <w:sz w:val="18"/>
                        <w:szCs w:val="18"/>
                      </w:rPr>
                      <w:instrText>PAGE</w:instrText>
                    </w:r>
                    <w:r w:rsidR="00583E3B" w:rsidRPr="00605563">
                      <w:rPr>
                        <w:rFonts w:ascii="Verdana" w:hAnsi="Verdana"/>
                        <w:b/>
                        <w:bCs/>
                        <w:sz w:val="20"/>
                        <w:szCs w:val="20"/>
                      </w:rPr>
                      <w:fldChar w:fldCharType="separate"/>
                    </w:r>
                    <w:r w:rsidR="00402ED4">
                      <w:rPr>
                        <w:rFonts w:ascii="Verdana" w:hAnsi="Verdana"/>
                        <w:b/>
                        <w:bCs/>
                        <w:noProof/>
                        <w:sz w:val="18"/>
                        <w:szCs w:val="18"/>
                      </w:rPr>
                      <w:t>1</w:t>
                    </w:r>
                    <w:r w:rsidR="00583E3B" w:rsidRPr="00605563">
                      <w:rPr>
                        <w:rFonts w:ascii="Verdana" w:hAnsi="Verdana"/>
                        <w:b/>
                        <w:bCs/>
                        <w:sz w:val="20"/>
                        <w:szCs w:val="20"/>
                      </w:rPr>
                      <w:fldChar w:fldCharType="end"/>
                    </w:r>
                    <w:r w:rsidR="00583E3B" w:rsidRPr="00605563">
                      <w:rPr>
                        <w:rFonts w:ascii="Verdana" w:hAnsi="Verdana"/>
                        <w:sz w:val="18"/>
                        <w:szCs w:val="18"/>
                        <w:lang w:val="es-ES"/>
                      </w:rPr>
                      <w:t xml:space="preserve"> de </w:t>
                    </w:r>
                    <w:r w:rsidR="00583E3B" w:rsidRPr="00605563">
                      <w:rPr>
                        <w:rFonts w:ascii="Verdana" w:hAnsi="Verdana"/>
                        <w:b/>
                        <w:bCs/>
                        <w:sz w:val="20"/>
                        <w:szCs w:val="20"/>
                      </w:rPr>
                      <w:fldChar w:fldCharType="begin"/>
                    </w:r>
                    <w:r w:rsidR="00583E3B" w:rsidRPr="00605563">
                      <w:rPr>
                        <w:rFonts w:ascii="Verdana" w:hAnsi="Verdana"/>
                        <w:b/>
                        <w:bCs/>
                        <w:sz w:val="18"/>
                        <w:szCs w:val="18"/>
                      </w:rPr>
                      <w:instrText>NUMPAGES</w:instrText>
                    </w:r>
                    <w:r w:rsidR="00583E3B" w:rsidRPr="00605563">
                      <w:rPr>
                        <w:rFonts w:ascii="Verdana" w:hAnsi="Verdana"/>
                        <w:b/>
                        <w:bCs/>
                        <w:sz w:val="20"/>
                        <w:szCs w:val="20"/>
                      </w:rPr>
                      <w:fldChar w:fldCharType="separate"/>
                    </w:r>
                    <w:r w:rsidR="00402ED4">
                      <w:rPr>
                        <w:rFonts w:ascii="Verdana" w:hAnsi="Verdana"/>
                        <w:b/>
                        <w:bCs/>
                        <w:noProof/>
                        <w:sz w:val="18"/>
                        <w:szCs w:val="18"/>
                      </w:rPr>
                      <w:t>3</w:t>
                    </w:r>
                    <w:r w:rsidR="00583E3B" w:rsidRPr="00605563">
                      <w:rPr>
                        <w:rFonts w:ascii="Verdana" w:hAnsi="Verdana"/>
                        <w:b/>
                        <w:bCs/>
                        <w:sz w:val="20"/>
                        <w:szCs w:val="20"/>
                      </w:rPr>
                      <w:fldChar w:fldCharType="end"/>
                    </w:r>
                  </w:p>
                  <w:p w14:paraId="2A246ADE" w14:textId="77777777" w:rsidR="00583E3B" w:rsidRPr="00605563" w:rsidRDefault="00583E3B" w:rsidP="00583E3B">
                    <w:pPr>
                      <w:rPr>
                        <w:rFonts w:ascii="Verdana" w:hAnsi="Verdana"/>
                        <w:sz w:val="16"/>
                        <w:szCs w:val="16"/>
                      </w:rPr>
                    </w:pPr>
                    <w:r w:rsidRPr="00605563">
                      <w:rPr>
                        <w:rFonts w:ascii="Verdana" w:hAnsi="Verdana"/>
                        <w:b/>
                        <w:bCs/>
                        <w:sz w:val="18"/>
                        <w:szCs w:val="18"/>
                      </w:rPr>
                      <w:t xml:space="preserve">Versión: </w:t>
                    </w:r>
                    <w:r w:rsidR="0012013C">
                      <w:rPr>
                        <w:rFonts w:ascii="Verdana" w:hAnsi="Verdana"/>
                        <w:b/>
                        <w:bCs/>
                        <w:sz w:val="18"/>
                        <w:szCs w:val="18"/>
                      </w:rPr>
                      <w:t>8</w:t>
                    </w:r>
                    <w:r w:rsidRPr="00605563">
                      <w:rPr>
                        <w:rFonts w:ascii="Verdana" w:hAnsi="Verdana"/>
                        <w:b/>
                        <w:bCs/>
                        <w:sz w:val="18"/>
                        <w:szCs w:val="18"/>
                      </w:rPr>
                      <w:t xml:space="preserve">.0, Fecha: </w:t>
                    </w:r>
                    <w:r w:rsidR="0012013C">
                      <w:rPr>
                        <w:rFonts w:ascii="Verdana" w:hAnsi="Verdana"/>
                        <w:b/>
                        <w:bCs/>
                        <w:sz w:val="18"/>
                        <w:szCs w:val="18"/>
                      </w:rPr>
                      <w:t>01</w:t>
                    </w:r>
                    <w:r w:rsidRPr="00605563">
                      <w:rPr>
                        <w:rFonts w:ascii="Verdana" w:hAnsi="Verdana"/>
                        <w:b/>
                        <w:bCs/>
                        <w:sz w:val="18"/>
                        <w:szCs w:val="18"/>
                      </w:rPr>
                      <w:t>/0</w:t>
                    </w:r>
                    <w:r w:rsidR="0012013C">
                      <w:rPr>
                        <w:rFonts w:ascii="Verdana" w:hAnsi="Verdana"/>
                        <w:b/>
                        <w:bCs/>
                        <w:sz w:val="18"/>
                        <w:szCs w:val="18"/>
                      </w:rPr>
                      <w:t>6</w:t>
                    </w:r>
                    <w:r w:rsidRPr="00605563">
                      <w:rPr>
                        <w:rFonts w:ascii="Verdana" w:hAnsi="Verdana"/>
                        <w:b/>
                        <w:bCs/>
                        <w:sz w:val="18"/>
                        <w:szCs w:val="18"/>
                      </w:rPr>
                      <w:t>/2023, Código: GDC-PL-10</w:t>
                    </w:r>
                  </w:p>
                </w:txbxContent>
              </v:textbox>
              <w10:wrap anchorx="margin"/>
            </v:shape>
          </w:pict>
        </mc:Fallback>
      </mc:AlternateContent>
    </w:r>
    <w:r>
      <w:rPr>
        <w:noProof/>
      </w:rPr>
      <mc:AlternateContent>
        <mc:Choice Requires="wps">
          <w:drawing>
            <wp:anchor distT="45720" distB="45720" distL="114300" distR="114300" simplePos="0" relativeHeight="251658240" behindDoc="0" locked="0" layoutInCell="1" allowOverlap="1" wp14:anchorId="3FB2A1C3" wp14:editId="103BCE0E">
              <wp:simplePos x="0" y="0"/>
              <wp:positionH relativeFrom="column">
                <wp:posOffset>-702945</wp:posOffset>
              </wp:positionH>
              <wp:positionV relativeFrom="paragraph">
                <wp:posOffset>-635635</wp:posOffset>
              </wp:positionV>
              <wp:extent cx="2766695" cy="672465"/>
              <wp:effectExtent l="0" t="0" r="0" b="0"/>
              <wp:wrapThrough wrapText="bothSides">
                <wp:wrapPolygon edited="0">
                  <wp:start x="297" y="0"/>
                  <wp:lineTo x="297" y="20805"/>
                  <wp:lineTo x="21119" y="20805"/>
                  <wp:lineTo x="21119" y="0"/>
                  <wp:lineTo x="297" y="0"/>
                </wp:wrapPolygon>
              </wp:wrapThrough>
              <wp:docPr id="1255446874"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695" cy="672465"/>
                      </a:xfrm>
                      <a:prstGeom prst="rect">
                        <a:avLst/>
                      </a:prstGeom>
                      <a:noFill/>
                      <a:ln>
                        <a:noFill/>
                      </a:ln>
                      <a:effectLst/>
                    </wps:spPr>
                    <wps:txbx>
                      <w:txbxContent>
                        <w:p w14:paraId="60A0FEED" w14:textId="77777777" w:rsidR="00583E3B" w:rsidRPr="00605563" w:rsidRDefault="00583E3B" w:rsidP="00583E3B">
                          <w:pPr>
                            <w:spacing w:after="40"/>
                            <w:jc w:val="both"/>
                            <w:rPr>
                              <w:rFonts w:ascii="Verdana" w:hAnsi="Verdana" w:cs="Arial"/>
                              <w:b/>
                              <w:sz w:val="16"/>
                              <w:szCs w:val="16"/>
                            </w:rPr>
                          </w:pPr>
                          <w:r w:rsidRPr="00605563">
                            <w:rPr>
                              <w:rFonts w:ascii="Verdana" w:hAnsi="Verdana" w:cs="Arial"/>
                              <w:b/>
                              <w:sz w:val="16"/>
                              <w:szCs w:val="16"/>
                            </w:rPr>
                            <w:t>Ministerio de Vivienda, Ciudad y Territorio Calle 17 No. 9 – 36 Bogotá, Colombia</w:t>
                          </w:r>
                        </w:p>
                        <w:p w14:paraId="1B60C31C" w14:textId="77777777" w:rsidR="00583E3B" w:rsidRPr="00605563" w:rsidRDefault="00583E3B" w:rsidP="00583E3B">
                          <w:pPr>
                            <w:spacing w:after="40"/>
                            <w:jc w:val="both"/>
                            <w:rPr>
                              <w:rFonts w:ascii="Verdana" w:hAnsi="Verdana" w:cs="Arial"/>
                              <w:sz w:val="16"/>
                              <w:szCs w:val="16"/>
                            </w:rPr>
                          </w:pPr>
                          <w:r w:rsidRPr="00605563">
                            <w:rPr>
                              <w:rFonts w:ascii="Verdana" w:hAnsi="Verdana" w:cs="Arial"/>
                              <w:sz w:val="16"/>
                              <w:szCs w:val="16"/>
                            </w:rPr>
                            <w:t xml:space="preserve">Conmutador (+57) 332 34 34 </w:t>
                          </w:r>
                        </w:p>
                        <w:p w14:paraId="6A29CA0F" w14:textId="77777777" w:rsidR="00583E3B" w:rsidRPr="00605563" w:rsidRDefault="00583E3B" w:rsidP="00583E3B">
                          <w:pPr>
                            <w:spacing w:after="40"/>
                            <w:jc w:val="both"/>
                            <w:rPr>
                              <w:rFonts w:ascii="Verdana" w:hAnsi="Verdana" w:cs="Arial"/>
                              <w:sz w:val="16"/>
                              <w:szCs w:val="16"/>
                            </w:rPr>
                          </w:pPr>
                          <w:r w:rsidRPr="00605563">
                            <w:rPr>
                              <w:rFonts w:ascii="Verdana" w:hAnsi="Verdana" w:cs="Arial"/>
                              <w:sz w:val="16"/>
                              <w:szCs w:val="16"/>
                            </w:rPr>
                            <w:t>Línea Gratuita (+57) 01 8000 127401</w:t>
                          </w:r>
                        </w:p>
                        <w:p w14:paraId="603986D3" w14:textId="77777777" w:rsidR="00E975E1" w:rsidRPr="00583E3B" w:rsidRDefault="00E975E1" w:rsidP="00583E3B">
                          <w:pPr>
                            <w:spacing w:after="40"/>
                            <w:jc w:val="both"/>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B2A1C3" id="Cuadro de texto 1" o:spid="_x0000_s1029" type="#_x0000_t202" style="position:absolute;margin-left:-55.35pt;margin-top:-50.05pt;width:217.85pt;height:52.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" filled="f" stroked="f">
              <v:textbox>
                <w:txbxContent>
                  <w:p w14:paraId="60A0FEED" w14:textId="77777777" w:rsidR="00583E3B" w:rsidRPr="00605563" w:rsidRDefault="00583E3B" w:rsidP="00583E3B">
                    <w:pPr>
                      <w:spacing w:after="40"/>
                      <w:jc w:val="both"/>
                      <w:rPr>
                        <w:rFonts w:ascii="Verdana" w:hAnsi="Verdana" w:cs="Arial"/>
                        <w:b/>
                        <w:sz w:val="16"/>
                        <w:szCs w:val="16"/>
                      </w:rPr>
                    </w:pPr>
                    <w:r w:rsidRPr="00605563">
                      <w:rPr>
                        <w:rFonts w:ascii="Verdana" w:hAnsi="Verdana" w:cs="Arial"/>
                        <w:b/>
                        <w:sz w:val="16"/>
                        <w:szCs w:val="16"/>
                      </w:rPr>
                      <w:t>Ministerio de Vivienda, Ciudad y Territorio Calle 17 No. 9 – 36 Bogotá, Colombia</w:t>
                    </w:r>
                  </w:p>
                  <w:p w14:paraId="1B60C31C" w14:textId="77777777" w:rsidR="00583E3B" w:rsidRPr="00605563" w:rsidRDefault="00583E3B" w:rsidP="00583E3B">
                    <w:pPr>
                      <w:spacing w:after="40"/>
                      <w:jc w:val="both"/>
                      <w:rPr>
                        <w:rFonts w:ascii="Verdana" w:hAnsi="Verdana" w:cs="Arial"/>
                        <w:sz w:val="16"/>
                        <w:szCs w:val="16"/>
                      </w:rPr>
                    </w:pPr>
                    <w:r w:rsidRPr="00605563">
                      <w:rPr>
                        <w:rFonts w:ascii="Verdana" w:hAnsi="Verdana" w:cs="Arial"/>
                        <w:sz w:val="16"/>
                        <w:szCs w:val="16"/>
                      </w:rPr>
                      <w:t xml:space="preserve">Conmutador (+57) 332 34 34 </w:t>
                    </w:r>
                  </w:p>
                  <w:p w14:paraId="6A29CA0F" w14:textId="77777777" w:rsidR="00583E3B" w:rsidRPr="00605563" w:rsidRDefault="00583E3B" w:rsidP="00583E3B">
                    <w:pPr>
                      <w:spacing w:after="40"/>
                      <w:jc w:val="both"/>
                      <w:rPr>
                        <w:rFonts w:ascii="Verdana" w:hAnsi="Verdana" w:cs="Arial"/>
                        <w:sz w:val="16"/>
                        <w:szCs w:val="16"/>
                      </w:rPr>
                    </w:pPr>
                    <w:r w:rsidRPr="00605563">
                      <w:rPr>
                        <w:rFonts w:ascii="Verdana" w:hAnsi="Verdana" w:cs="Arial"/>
                        <w:sz w:val="16"/>
                        <w:szCs w:val="16"/>
                      </w:rPr>
                      <w:t>Línea Gratuita (+57) 01 8000 127401</w:t>
                    </w:r>
                  </w:p>
                  <w:p w14:paraId="603986D3" w14:textId="77777777" w:rsidR="00E975E1" w:rsidRPr="00583E3B" w:rsidRDefault="00E975E1" w:rsidP="00583E3B">
                    <w:pPr>
                      <w:spacing w:after="40"/>
                      <w:jc w:val="both"/>
                      <w:rPr>
                        <w:rFonts w:ascii="Arial" w:hAnsi="Arial" w:cs="Arial"/>
                        <w:sz w:val="18"/>
                        <w:szCs w:val="18"/>
                      </w:rPr>
                    </w:pPr>
                  </w:p>
                </w:txbxContent>
              </v:textbox>
              <w10:wrap type="through"/>
            </v:shape>
          </w:pict>
        </mc:Fallback>
      </mc:AlternateContent>
    </w:r>
    <w:r w:rsidR="002E732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24E82" w14:textId="77777777" w:rsidR="000757A6" w:rsidRDefault="000757A6" w:rsidP="009068CD">
      <w:pPr>
        <w:spacing w:after="0" w:line="240" w:lineRule="auto"/>
      </w:pPr>
      <w:r>
        <w:separator/>
      </w:r>
    </w:p>
  </w:footnote>
  <w:footnote w:type="continuationSeparator" w:id="0">
    <w:p w14:paraId="38D944CF" w14:textId="77777777" w:rsidR="000757A6" w:rsidRDefault="000757A6" w:rsidP="00906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EF506" w14:textId="2EA19D35" w:rsidR="009068CD" w:rsidRDefault="000515B1">
    <w:pPr>
      <w:pStyle w:val="Encabezado"/>
    </w:pPr>
    <w:r>
      <w:rPr>
        <w:noProof/>
      </w:rPr>
      <mc:AlternateContent>
        <mc:Choice Requires="wps">
          <w:drawing>
            <wp:anchor distT="45720" distB="45720" distL="114300" distR="114300" simplePos="0" relativeHeight="251656192" behindDoc="0" locked="0" layoutInCell="1" allowOverlap="1" wp14:anchorId="650C8B9F" wp14:editId="12CA19D6">
              <wp:simplePos x="0" y="0"/>
              <wp:positionH relativeFrom="margin">
                <wp:align>left</wp:align>
              </wp:positionH>
              <wp:positionV relativeFrom="paragraph">
                <wp:posOffset>606425</wp:posOffset>
              </wp:positionV>
              <wp:extent cx="5943600" cy="922655"/>
              <wp:effectExtent l="0" t="0" r="0" b="0"/>
              <wp:wrapSquare wrapText="bothSides"/>
              <wp:docPr id="81607597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23026"/>
                      </a:xfrm>
                      <a:prstGeom prst="rect">
                        <a:avLst/>
                      </a:prstGeom>
                      <a:noFill/>
                      <a:ln>
                        <a:noFill/>
                      </a:ln>
                      <a:effectLst/>
                    </wps:spPr>
                    <wps:txbx>
                      <w:txbxContent>
                        <w:p w14:paraId="42F482CB" w14:textId="77777777" w:rsidR="002E7322" w:rsidRPr="00C43C41" w:rsidRDefault="002E7322" w:rsidP="002E7322">
                          <w:pPr>
                            <w:tabs>
                              <w:tab w:val="center" w:pos="4494"/>
                              <w:tab w:val="right" w:pos="8789"/>
                            </w:tabs>
                            <w:rPr>
                              <w:rStyle w:val="Nmerodepgina"/>
                              <w:rFonts w:ascii="Arial Narrow" w:hAnsi="Arial Narrow" w:cs="Arial"/>
                            </w:rPr>
                          </w:pPr>
                          <w:r>
                            <w:rPr>
                              <w:rFonts w:ascii="Arial" w:hAnsi="Arial" w:cs="Arial"/>
                            </w:rPr>
                            <w:t xml:space="preserve">Resolución No. </w:t>
                          </w:r>
                          <w:r>
                            <w:rPr>
                              <w:rFonts w:ascii="Arial" w:hAnsi="Arial" w:cs="Arial"/>
                            </w:rPr>
                            <w:tab/>
                            <w:t xml:space="preserve">    </w:t>
                          </w:r>
                          <w:r w:rsidR="006D166F">
                            <w:rPr>
                              <w:rFonts w:ascii="Arial" w:hAnsi="Arial" w:cs="Arial"/>
                            </w:rPr>
                            <w:t>d</w:t>
                          </w:r>
                          <w:r>
                            <w:rPr>
                              <w:rFonts w:ascii="Arial" w:hAnsi="Arial" w:cs="Arial"/>
                            </w:rPr>
                            <w:t xml:space="preserve">el                                        </w:t>
                          </w:r>
                          <w:r>
                            <w:rPr>
                              <w:rFonts w:ascii="Arial" w:hAnsi="Arial" w:cs="Arial"/>
                            </w:rPr>
                            <w:tab/>
                          </w:r>
                          <w:r w:rsidRPr="00A7077B">
                            <w:rPr>
                              <w:rFonts w:ascii="Arial" w:hAnsi="Arial" w:cs="Arial"/>
                            </w:rPr>
                            <w:t>Hoja No.</w:t>
                          </w:r>
                          <w:r w:rsidRPr="00A7077B">
                            <w:rPr>
                              <w:rStyle w:val="Nmerodepgina"/>
                              <w:rFonts w:ascii="Arial" w:hAnsi="Arial" w:cs="Arial"/>
                              <w:lang w:val="es-ES_tradnl"/>
                            </w:rPr>
                            <w:t xml:space="preserve"> </w:t>
                          </w:r>
                          <w:r w:rsidRPr="00A7077B">
                            <w:rPr>
                              <w:rStyle w:val="Nmerodepgina"/>
                              <w:rFonts w:ascii="Arial" w:hAnsi="Arial" w:cs="Arial"/>
                              <w:lang w:val="es-ES_tradnl"/>
                            </w:rPr>
                            <w:fldChar w:fldCharType="begin"/>
                          </w:r>
                          <w:r w:rsidRPr="00A7077B">
                            <w:rPr>
                              <w:rStyle w:val="Nmerodepgina"/>
                              <w:rFonts w:ascii="Arial" w:hAnsi="Arial" w:cs="Arial"/>
                              <w:lang w:val="es-ES_tradnl"/>
                            </w:rPr>
                            <w:instrText xml:space="preserve"> PAGE </w:instrText>
                          </w:r>
                          <w:r w:rsidRPr="00A7077B">
                            <w:rPr>
                              <w:rStyle w:val="Nmerodepgina"/>
                              <w:rFonts w:ascii="Arial" w:hAnsi="Arial" w:cs="Arial"/>
                              <w:lang w:val="es-ES_tradnl"/>
                            </w:rPr>
                            <w:fldChar w:fldCharType="separate"/>
                          </w:r>
                          <w:r w:rsidR="00402ED4">
                            <w:rPr>
                              <w:rStyle w:val="Nmerodepgina"/>
                              <w:rFonts w:ascii="Arial" w:hAnsi="Arial" w:cs="Arial"/>
                              <w:noProof/>
                              <w:lang w:val="es-ES_tradnl"/>
                            </w:rPr>
                            <w:t>2</w:t>
                          </w:r>
                          <w:r w:rsidRPr="00A7077B">
                            <w:rPr>
                              <w:rStyle w:val="Nmerodepgina"/>
                              <w:rFonts w:ascii="Arial" w:hAnsi="Arial" w:cs="Arial"/>
                              <w:lang w:val="es-ES_tradnl"/>
                            </w:rPr>
                            <w:fldChar w:fldCharType="end"/>
                          </w:r>
                        </w:p>
                        <w:p w14:paraId="2D7031A0" w14:textId="5ED3FFB7" w:rsidR="00A93D9E" w:rsidRPr="005A5922" w:rsidRDefault="00A93D9E" w:rsidP="00A93D9E">
                          <w:pPr>
                            <w:jc w:val="center"/>
                            <w:rPr>
                              <w:rFonts w:ascii="Verdana" w:hAnsi="Verdana" w:cs="Arial"/>
                              <w:i/>
                              <w:sz w:val="20"/>
                              <w:szCs w:val="20"/>
                            </w:rPr>
                          </w:pPr>
                          <w:r w:rsidRPr="005A5922">
                            <w:rPr>
                              <w:rFonts w:ascii="Verdana" w:hAnsi="Verdana" w:cs="Arial"/>
                              <w:i/>
                              <w:sz w:val="20"/>
                              <w:szCs w:val="20"/>
                            </w:rPr>
                            <w:t>“</w:t>
                          </w:r>
                          <w:r w:rsidR="00070540" w:rsidRPr="00070540">
                            <w:rPr>
                              <w:rFonts w:ascii="Verdana" w:hAnsi="Verdana" w:cs="Arial"/>
                              <w:i/>
                              <w:sz w:val="20"/>
                              <w:szCs w:val="20"/>
                            </w:rPr>
                            <w:t>Por la cual se adopta el Manual Específico de Funciones y de Competencias Laborales para el empleo de Director General de la planta de personal del Instituto de la Gestión del Agua de La Guajira</w:t>
                          </w:r>
                          <w:r w:rsidRPr="005A5922">
                            <w:rPr>
                              <w:rFonts w:ascii="Verdana" w:hAnsi="Verdana" w:cs="Arial"/>
                              <w:i/>
                              <w:sz w:val="20"/>
                              <w:szCs w:val="20"/>
                            </w:rPr>
                            <w:t>”</w:t>
                          </w:r>
                        </w:p>
                        <w:p w14:paraId="394A6E21" w14:textId="77777777" w:rsidR="002E7322" w:rsidRDefault="002E7322" w:rsidP="002E73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0C8B9F" id="_x0000_t202" coordsize="21600,21600" o:spt="202" path="m,l,21600r21600,l21600,xe">
              <v:stroke joinstyle="miter"/>
              <v:path gradientshapeok="t" o:connecttype="rect"/>
            </v:shapetype>
            <v:shape id="Cuadro de texto 3" o:spid="_x0000_s1026" type="#_x0000_t202" style="position:absolute;margin-left:0;margin-top:47.75pt;width:468pt;height:72.65pt;z-index:2516561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" filled="f" stroked="f">
              <v:textbox>
                <w:txbxContent>
                  <w:p w14:paraId="42F482CB" w14:textId="77777777" w:rsidR="002E7322" w:rsidRPr="00C43C41" w:rsidRDefault="002E7322" w:rsidP="002E7322">
                    <w:pPr>
                      <w:tabs>
                        <w:tab w:val="center" w:pos="4494"/>
                        <w:tab w:val="right" w:pos="8789"/>
                      </w:tabs>
                      <w:rPr>
                        <w:rStyle w:val="Nmerodepgina"/>
                        <w:rFonts w:ascii="Arial Narrow" w:hAnsi="Arial Narrow" w:cs="Arial"/>
                      </w:rPr>
                    </w:pPr>
                    <w:r>
                      <w:rPr>
                        <w:rFonts w:ascii="Arial" w:hAnsi="Arial" w:cs="Arial"/>
                      </w:rPr>
                      <w:t xml:space="preserve">Resolución No. </w:t>
                    </w:r>
                    <w:r>
                      <w:rPr>
                        <w:rFonts w:ascii="Arial" w:hAnsi="Arial" w:cs="Arial"/>
                      </w:rPr>
                      <w:tab/>
                      <w:t xml:space="preserve">    </w:t>
                    </w:r>
                    <w:r w:rsidR="006D166F">
                      <w:rPr>
                        <w:rFonts w:ascii="Arial" w:hAnsi="Arial" w:cs="Arial"/>
                      </w:rPr>
                      <w:t>d</w:t>
                    </w:r>
                    <w:r>
                      <w:rPr>
                        <w:rFonts w:ascii="Arial" w:hAnsi="Arial" w:cs="Arial"/>
                      </w:rPr>
                      <w:t xml:space="preserve">el                                        </w:t>
                    </w:r>
                    <w:r>
                      <w:rPr>
                        <w:rFonts w:ascii="Arial" w:hAnsi="Arial" w:cs="Arial"/>
                      </w:rPr>
                      <w:tab/>
                    </w:r>
                    <w:r w:rsidRPr="00A7077B">
                      <w:rPr>
                        <w:rFonts w:ascii="Arial" w:hAnsi="Arial" w:cs="Arial"/>
                      </w:rPr>
                      <w:t>Hoja No.</w:t>
                    </w:r>
                    <w:r w:rsidRPr="00A7077B">
                      <w:rPr>
                        <w:rStyle w:val="Nmerodepgina"/>
                        <w:rFonts w:ascii="Arial" w:hAnsi="Arial" w:cs="Arial"/>
                        <w:lang w:val="es-ES_tradnl"/>
                      </w:rPr>
                      <w:t xml:space="preserve"> </w:t>
                    </w:r>
                    <w:r w:rsidRPr="00A7077B">
                      <w:rPr>
                        <w:rStyle w:val="Nmerodepgina"/>
                        <w:rFonts w:ascii="Arial" w:hAnsi="Arial" w:cs="Arial"/>
                        <w:lang w:val="es-ES_tradnl"/>
                      </w:rPr>
                      <w:fldChar w:fldCharType="begin"/>
                    </w:r>
                    <w:r w:rsidRPr="00A7077B">
                      <w:rPr>
                        <w:rStyle w:val="Nmerodepgina"/>
                        <w:rFonts w:ascii="Arial" w:hAnsi="Arial" w:cs="Arial"/>
                        <w:lang w:val="es-ES_tradnl"/>
                      </w:rPr>
                      <w:instrText xml:space="preserve"> PAGE </w:instrText>
                    </w:r>
                    <w:r w:rsidRPr="00A7077B">
                      <w:rPr>
                        <w:rStyle w:val="Nmerodepgina"/>
                        <w:rFonts w:ascii="Arial" w:hAnsi="Arial" w:cs="Arial"/>
                        <w:lang w:val="es-ES_tradnl"/>
                      </w:rPr>
                      <w:fldChar w:fldCharType="separate"/>
                    </w:r>
                    <w:r w:rsidR="00402ED4">
                      <w:rPr>
                        <w:rStyle w:val="Nmerodepgina"/>
                        <w:rFonts w:ascii="Arial" w:hAnsi="Arial" w:cs="Arial"/>
                        <w:noProof/>
                        <w:lang w:val="es-ES_tradnl"/>
                      </w:rPr>
                      <w:t>2</w:t>
                    </w:r>
                    <w:r w:rsidRPr="00A7077B">
                      <w:rPr>
                        <w:rStyle w:val="Nmerodepgina"/>
                        <w:rFonts w:ascii="Arial" w:hAnsi="Arial" w:cs="Arial"/>
                        <w:lang w:val="es-ES_tradnl"/>
                      </w:rPr>
                      <w:fldChar w:fldCharType="end"/>
                    </w:r>
                  </w:p>
                  <w:p w14:paraId="2D7031A0" w14:textId="5ED3FFB7" w:rsidR="00A93D9E" w:rsidRPr="005A5922" w:rsidRDefault="00A93D9E" w:rsidP="00A93D9E">
                    <w:pPr>
                      <w:jc w:val="center"/>
                      <w:rPr>
                        <w:rFonts w:ascii="Verdana" w:hAnsi="Verdana" w:cs="Arial"/>
                        <w:i/>
                        <w:sz w:val="20"/>
                        <w:szCs w:val="20"/>
                      </w:rPr>
                    </w:pPr>
                    <w:r w:rsidRPr="005A5922">
                      <w:rPr>
                        <w:rFonts w:ascii="Verdana" w:hAnsi="Verdana" w:cs="Arial"/>
                        <w:i/>
                        <w:sz w:val="20"/>
                        <w:szCs w:val="20"/>
                      </w:rPr>
                      <w:t>“</w:t>
                    </w:r>
                    <w:r w:rsidR="00070540" w:rsidRPr="00070540">
                      <w:rPr>
                        <w:rFonts w:ascii="Verdana" w:hAnsi="Verdana" w:cs="Arial"/>
                        <w:i/>
                        <w:sz w:val="20"/>
                        <w:szCs w:val="20"/>
                      </w:rPr>
                      <w:t xml:space="preserve">Por la cual se adopta el Manual Específico de Funciones y de Competencias Laborales para el empleo de </w:t>
                    </w:r>
                    <w:proofErr w:type="gramStart"/>
                    <w:r w:rsidR="00070540" w:rsidRPr="00070540">
                      <w:rPr>
                        <w:rFonts w:ascii="Verdana" w:hAnsi="Verdana" w:cs="Arial"/>
                        <w:i/>
                        <w:sz w:val="20"/>
                        <w:szCs w:val="20"/>
                      </w:rPr>
                      <w:t>Director General</w:t>
                    </w:r>
                    <w:proofErr w:type="gramEnd"/>
                    <w:r w:rsidR="00070540" w:rsidRPr="00070540">
                      <w:rPr>
                        <w:rFonts w:ascii="Verdana" w:hAnsi="Verdana" w:cs="Arial"/>
                        <w:i/>
                        <w:sz w:val="20"/>
                        <w:szCs w:val="20"/>
                      </w:rPr>
                      <w:t xml:space="preserve"> de la planta de personal del Instituto de la Gestión del Agua de La Guajira</w:t>
                    </w:r>
                    <w:r w:rsidRPr="005A5922">
                      <w:rPr>
                        <w:rFonts w:ascii="Verdana" w:hAnsi="Verdana" w:cs="Arial"/>
                        <w:i/>
                        <w:sz w:val="20"/>
                        <w:szCs w:val="20"/>
                      </w:rPr>
                      <w:t>”</w:t>
                    </w:r>
                  </w:p>
                  <w:p w14:paraId="394A6E21" w14:textId="77777777" w:rsidR="002E7322" w:rsidRDefault="002E7322" w:rsidP="002E7322"/>
                </w:txbxContent>
              </v:textbox>
              <w10:wrap type="square" anchorx="margin"/>
            </v:shape>
          </w:pict>
        </mc:Fallback>
      </mc:AlternateContent>
    </w:r>
    <w:r w:rsidR="00845FD8">
      <w:rPr>
        <w:noProof/>
      </w:rPr>
      <w:drawing>
        <wp:anchor distT="0" distB="0" distL="114300" distR="114300" simplePos="0" relativeHeight="251655168" behindDoc="1" locked="0" layoutInCell="1" allowOverlap="1" wp14:anchorId="7C626012" wp14:editId="266FFE15">
          <wp:simplePos x="0" y="0"/>
          <wp:positionH relativeFrom="page">
            <wp:posOffset>1905</wp:posOffset>
          </wp:positionH>
          <wp:positionV relativeFrom="paragraph">
            <wp:posOffset>-428716</wp:posOffset>
          </wp:positionV>
          <wp:extent cx="7770495" cy="11630025"/>
          <wp:effectExtent l="0" t="0" r="0" b="0"/>
          <wp:wrapNone/>
          <wp:docPr id="1366584626" name="Imagen 1366584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0495" cy="116300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66646" w14:textId="796E01EC" w:rsidR="002E7322" w:rsidRDefault="00F3522D">
    <w:pPr>
      <w:pStyle w:val="Encabezado"/>
    </w:pPr>
    <w:r>
      <w:rPr>
        <w:noProof/>
      </w:rPr>
      <w:drawing>
        <wp:anchor distT="0" distB="0" distL="114300" distR="114300" simplePos="0" relativeHeight="251657216" behindDoc="1" locked="0" layoutInCell="1" allowOverlap="1" wp14:anchorId="3AAABE71" wp14:editId="780F2E3E">
          <wp:simplePos x="0" y="0"/>
          <wp:positionH relativeFrom="page">
            <wp:align>right</wp:align>
          </wp:positionH>
          <wp:positionV relativeFrom="paragraph">
            <wp:posOffset>-440690</wp:posOffset>
          </wp:positionV>
          <wp:extent cx="7771130" cy="11620500"/>
          <wp:effectExtent l="0" t="0" r="0" b="0"/>
          <wp:wrapNone/>
          <wp:docPr id="896304237" name="Imagen 896304237"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6485575" descr="Imagen que contiene Rectángul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130" cy="116205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D1B"/>
    <w:multiLevelType w:val="hybridMultilevel"/>
    <w:tmpl w:val="9CBC8478"/>
    <w:lvl w:ilvl="0" w:tplc="5C8E507C">
      <w:start w:val="1"/>
      <w:numFmt w:val="bullet"/>
      <w:lvlText w:val="•"/>
      <w:lvlJc w:val="left"/>
      <w:pPr>
        <w:ind w:left="360" w:hanging="360"/>
      </w:pPr>
      <w:rPr>
        <w:rFonts w:ascii="Arial" w:hAnsi="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7514ED0"/>
    <w:multiLevelType w:val="hybridMultilevel"/>
    <w:tmpl w:val="93C688E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CA5811"/>
    <w:multiLevelType w:val="hybridMultilevel"/>
    <w:tmpl w:val="67B4F6B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3E14712"/>
    <w:multiLevelType w:val="hybridMultilevel"/>
    <w:tmpl w:val="76FAED6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57562F9"/>
    <w:multiLevelType w:val="hybridMultilevel"/>
    <w:tmpl w:val="67B4F6B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16561255"/>
    <w:multiLevelType w:val="hybridMultilevel"/>
    <w:tmpl w:val="E4DA063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E25FB2"/>
    <w:multiLevelType w:val="hybridMultilevel"/>
    <w:tmpl w:val="DB7E171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C2A338F"/>
    <w:multiLevelType w:val="hybridMultilevel"/>
    <w:tmpl w:val="7F5676B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21E86FCF"/>
    <w:multiLevelType w:val="hybridMultilevel"/>
    <w:tmpl w:val="6994F08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23041841"/>
    <w:multiLevelType w:val="hybridMultilevel"/>
    <w:tmpl w:val="44DAC9F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29776356"/>
    <w:multiLevelType w:val="hybridMultilevel"/>
    <w:tmpl w:val="3A68128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29D17CC5"/>
    <w:multiLevelType w:val="hybridMultilevel"/>
    <w:tmpl w:val="E82225E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2BF7511B"/>
    <w:multiLevelType w:val="hybridMultilevel"/>
    <w:tmpl w:val="930215F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2C4D5413"/>
    <w:multiLevelType w:val="hybridMultilevel"/>
    <w:tmpl w:val="320E9D0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32A409B4"/>
    <w:multiLevelType w:val="hybridMultilevel"/>
    <w:tmpl w:val="FCEC9DE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399E24AC"/>
    <w:multiLevelType w:val="hybridMultilevel"/>
    <w:tmpl w:val="67B4F6B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F0B5AE5"/>
    <w:multiLevelType w:val="hybridMultilevel"/>
    <w:tmpl w:val="67B4F6B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02C1930"/>
    <w:multiLevelType w:val="hybridMultilevel"/>
    <w:tmpl w:val="3A625414"/>
    <w:lvl w:ilvl="0" w:tplc="240A0013">
      <w:start w:val="1"/>
      <w:numFmt w:val="upperRoman"/>
      <w:lvlText w:val="%1."/>
      <w:lvlJc w:val="righ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15:restartNumberingAfterBreak="0">
    <w:nsid w:val="4264463D"/>
    <w:multiLevelType w:val="hybridMultilevel"/>
    <w:tmpl w:val="BE62642E"/>
    <w:lvl w:ilvl="0" w:tplc="5C8E507C">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686537C"/>
    <w:multiLevelType w:val="hybridMultilevel"/>
    <w:tmpl w:val="FCF862A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48D31883"/>
    <w:multiLevelType w:val="hybridMultilevel"/>
    <w:tmpl w:val="0C2E9E20"/>
    <w:lvl w:ilvl="0" w:tplc="5C8E507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DB96FE0"/>
    <w:multiLevelType w:val="hybridMultilevel"/>
    <w:tmpl w:val="4EB60F4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52D9050A"/>
    <w:multiLevelType w:val="hybridMultilevel"/>
    <w:tmpl w:val="73B4552E"/>
    <w:lvl w:ilvl="0" w:tplc="5C8E507C">
      <w:start w:val="1"/>
      <w:numFmt w:val="bullet"/>
      <w:lvlText w:val="•"/>
      <w:lvlJc w:val="left"/>
      <w:pPr>
        <w:ind w:left="36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97108C9"/>
    <w:multiLevelType w:val="hybridMultilevel"/>
    <w:tmpl w:val="4C68A79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5A9D0EBD"/>
    <w:multiLevelType w:val="hybridMultilevel"/>
    <w:tmpl w:val="291EC90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12352BB"/>
    <w:multiLevelType w:val="hybridMultilevel"/>
    <w:tmpl w:val="A66ACDB8"/>
    <w:lvl w:ilvl="0" w:tplc="240A0013">
      <w:start w:val="1"/>
      <w:numFmt w:val="upperRoman"/>
      <w:lvlText w:val="%1."/>
      <w:lvlJc w:val="righ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6" w15:restartNumberingAfterBreak="0">
    <w:nsid w:val="66F80D4C"/>
    <w:multiLevelType w:val="hybridMultilevel"/>
    <w:tmpl w:val="B33A534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67075299"/>
    <w:multiLevelType w:val="hybridMultilevel"/>
    <w:tmpl w:val="67B4F6B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7CE1522"/>
    <w:multiLevelType w:val="hybridMultilevel"/>
    <w:tmpl w:val="D12AEFC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68B660C7"/>
    <w:multiLevelType w:val="hybridMultilevel"/>
    <w:tmpl w:val="67B4F6B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6B43445F"/>
    <w:multiLevelType w:val="hybridMultilevel"/>
    <w:tmpl w:val="6114DBA2"/>
    <w:lvl w:ilvl="0" w:tplc="5C8E507C">
      <w:start w:val="1"/>
      <w:numFmt w:val="bullet"/>
      <w:lvlText w:val="•"/>
      <w:lvlJc w:val="left"/>
      <w:pPr>
        <w:ind w:left="360" w:hanging="360"/>
      </w:pPr>
      <w:rPr>
        <w:rFonts w:ascii="Arial" w:hAnsi="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6D215005"/>
    <w:multiLevelType w:val="hybridMultilevel"/>
    <w:tmpl w:val="14CE8C8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6FDA44B0"/>
    <w:multiLevelType w:val="hybridMultilevel"/>
    <w:tmpl w:val="D2B4D50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15:restartNumberingAfterBreak="0">
    <w:nsid w:val="706817FF"/>
    <w:multiLevelType w:val="hybridMultilevel"/>
    <w:tmpl w:val="820CA18A"/>
    <w:lvl w:ilvl="0" w:tplc="5C8E507C">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22007FC"/>
    <w:multiLevelType w:val="hybridMultilevel"/>
    <w:tmpl w:val="E37E1F0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748B3713"/>
    <w:multiLevelType w:val="hybridMultilevel"/>
    <w:tmpl w:val="0E7C2B62"/>
    <w:lvl w:ilvl="0" w:tplc="5C8E507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5C84389"/>
    <w:multiLevelType w:val="hybridMultilevel"/>
    <w:tmpl w:val="DF0417EE"/>
    <w:lvl w:ilvl="0" w:tplc="5C8E507C">
      <w:start w:val="1"/>
      <w:numFmt w:val="bullet"/>
      <w:lvlText w:val="•"/>
      <w:lvlJc w:val="left"/>
      <w:pPr>
        <w:ind w:left="72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7960227C"/>
    <w:multiLevelType w:val="hybridMultilevel"/>
    <w:tmpl w:val="BB148EEA"/>
    <w:lvl w:ilvl="0" w:tplc="240A0013">
      <w:start w:val="1"/>
      <w:numFmt w:val="upperRoman"/>
      <w:lvlText w:val="%1."/>
      <w:lvlJc w:val="righ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8" w15:restartNumberingAfterBreak="0">
    <w:nsid w:val="7D48046A"/>
    <w:multiLevelType w:val="hybridMultilevel"/>
    <w:tmpl w:val="20B4066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364909763">
    <w:abstractNumId w:val="7"/>
  </w:num>
  <w:num w:numId="2" w16cid:durableId="549535354">
    <w:abstractNumId w:val="1"/>
  </w:num>
  <w:num w:numId="3" w16cid:durableId="369065377">
    <w:abstractNumId w:val="30"/>
  </w:num>
  <w:num w:numId="4" w16cid:durableId="380175002">
    <w:abstractNumId w:val="0"/>
  </w:num>
  <w:num w:numId="5" w16cid:durableId="2124956724">
    <w:abstractNumId w:val="18"/>
  </w:num>
  <w:num w:numId="6" w16cid:durableId="187180117">
    <w:abstractNumId w:val="38"/>
  </w:num>
  <w:num w:numId="7" w16cid:durableId="1469318219">
    <w:abstractNumId w:val="33"/>
  </w:num>
  <w:num w:numId="8" w16cid:durableId="729810824">
    <w:abstractNumId w:val="5"/>
  </w:num>
  <w:num w:numId="9" w16cid:durableId="1421366805">
    <w:abstractNumId w:val="14"/>
  </w:num>
  <w:num w:numId="10" w16cid:durableId="1755319469">
    <w:abstractNumId w:val="31"/>
  </w:num>
  <w:num w:numId="11" w16cid:durableId="659042018">
    <w:abstractNumId w:val="21"/>
  </w:num>
  <w:num w:numId="12" w16cid:durableId="1264149888">
    <w:abstractNumId w:val="8"/>
  </w:num>
  <w:num w:numId="13" w16cid:durableId="619529826">
    <w:abstractNumId w:val="23"/>
  </w:num>
  <w:num w:numId="14" w16cid:durableId="386688886">
    <w:abstractNumId w:val="28"/>
  </w:num>
  <w:num w:numId="15" w16cid:durableId="1126121599">
    <w:abstractNumId w:val="4"/>
  </w:num>
  <w:num w:numId="16" w16cid:durableId="1438331778">
    <w:abstractNumId w:val="16"/>
  </w:num>
  <w:num w:numId="17" w16cid:durableId="1990132759">
    <w:abstractNumId w:val="6"/>
  </w:num>
  <w:num w:numId="18" w16cid:durableId="1396465678">
    <w:abstractNumId w:val="2"/>
  </w:num>
  <w:num w:numId="19" w16cid:durableId="1319840280">
    <w:abstractNumId w:val="3"/>
  </w:num>
  <w:num w:numId="20" w16cid:durableId="1964581103">
    <w:abstractNumId w:val="22"/>
  </w:num>
  <w:num w:numId="21" w16cid:durableId="424308388">
    <w:abstractNumId w:val="15"/>
  </w:num>
  <w:num w:numId="22" w16cid:durableId="1899045485">
    <w:abstractNumId w:val="17"/>
  </w:num>
  <w:num w:numId="23" w16cid:durableId="1813518581">
    <w:abstractNumId w:val="9"/>
  </w:num>
  <w:num w:numId="24" w16cid:durableId="836576539">
    <w:abstractNumId w:val="11"/>
  </w:num>
  <w:num w:numId="25" w16cid:durableId="1934363821">
    <w:abstractNumId w:val="25"/>
  </w:num>
  <w:num w:numId="26" w16cid:durableId="103154579">
    <w:abstractNumId w:val="12"/>
  </w:num>
  <w:num w:numId="27" w16cid:durableId="437868489">
    <w:abstractNumId w:val="36"/>
  </w:num>
  <w:num w:numId="28" w16cid:durableId="1776749705">
    <w:abstractNumId w:val="24"/>
  </w:num>
  <w:num w:numId="29" w16cid:durableId="440220749">
    <w:abstractNumId w:val="13"/>
  </w:num>
  <w:num w:numId="30" w16cid:durableId="56175705">
    <w:abstractNumId w:val="32"/>
  </w:num>
  <w:num w:numId="31" w16cid:durableId="2038113390">
    <w:abstractNumId w:val="29"/>
  </w:num>
  <w:num w:numId="32" w16cid:durableId="1059742961">
    <w:abstractNumId w:val="26"/>
  </w:num>
  <w:num w:numId="33" w16cid:durableId="402415163">
    <w:abstractNumId w:val="20"/>
  </w:num>
  <w:num w:numId="34" w16cid:durableId="73747516">
    <w:abstractNumId w:val="27"/>
  </w:num>
  <w:num w:numId="35" w16cid:durableId="481967059">
    <w:abstractNumId w:val="19"/>
  </w:num>
  <w:num w:numId="36" w16cid:durableId="1348676233">
    <w:abstractNumId w:val="35"/>
  </w:num>
  <w:num w:numId="37" w16cid:durableId="2001957773">
    <w:abstractNumId w:val="37"/>
  </w:num>
  <w:num w:numId="38" w16cid:durableId="1165626999">
    <w:abstractNumId w:val="34"/>
  </w:num>
  <w:num w:numId="39" w16cid:durableId="279461462">
    <w:abstractNumId w:val="1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8CD"/>
    <w:rsid w:val="00002848"/>
    <w:rsid w:val="00004F28"/>
    <w:rsid w:val="000144A8"/>
    <w:rsid w:val="00014DBC"/>
    <w:rsid w:val="00015117"/>
    <w:rsid w:val="00017560"/>
    <w:rsid w:val="000247E6"/>
    <w:rsid w:val="000247F6"/>
    <w:rsid w:val="00035D11"/>
    <w:rsid w:val="00040B85"/>
    <w:rsid w:val="00041E2C"/>
    <w:rsid w:val="00042BB0"/>
    <w:rsid w:val="0004366E"/>
    <w:rsid w:val="000515B1"/>
    <w:rsid w:val="00053D4D"/>
    <w:rsid w:val="00057E28"/>
    <w:rsid w:val="000605B3"/>
    <w:rsid w:val="000615DD"/>
    <w:rsid w:val="00061CA6"/>
    <w:rsid w:val="00066971"/>
    <w:rsid w:val="00066EEA"/>
    <w:rsid w:val="00070540"/>
    <w:rsid w:val="00071576"/>
    <w:rsid w:val="00073EAF"/>
    <w:rsid w:val="000751D8"/>
    <w:rsid w:val="000757A6"/>
    <w:rsid w:val="00081310"/>
    <w:rsid w:val="00084B5D"/>
    <w:rsid w:val="00086659"/>
    <w:rsid w:val="00091C62"/>
    <w:rsid w:val="0009488D"/>
    <w:rsid w:val="000A2331"/>
    <w:rsid w:val="000A2C16"/>
    <w:rsid w:val="000A2EA3"/>
    <w:rsid w:val="000A69DF"/>
    <w:rsid w:val="000B224D"/>
    <w:rsid w:val="000C13B7"/>
    <w:rsid w:val="000C3864"/>
    <w:rsid w:val="000C4342"/>
    <w:rsid w:val="000C6567"/>
    <w:rsid w:val="000D4860"/>
    <w:rsid w:val="000D6898"/>
    <w:rsid w:val="000E07AD"/>
    <w:rsid w:val="000E13A2"/>
    <w:rsid w:val="000E23C5"/>
    <w:rsid w:val="000E3B22"/>
    <w:rsid w:val="000E5F44"/>
    <w:rsid w:val="000F747D"/>
    <w:rsid w:val="00106A61"/>
    <w:rsid w:val="00107A00"/>
    <w:rsid w:val="00111E37"/>
    <w:rsid w:val="00112E70"/>
    <w:rsid w:val="0012013C"/>
    <w:rsid w:val="0012180E"/>
    <w:rsid w:val="00124FA1"/>
    <w:rsid w:val="00130CEE"/>
    <w:rsid w:val="001315ED"/>
    <w:rsid w:val="001328AC"/>
    <w:rsid w:val="00135458"/>
    <w:rsid w:val="00135B9B"/>
    <w:rsid w:val="00137295"/>
    <w:rsid w:val="00140B06"/>
    <w:rsid w:val="0014413F"/>
    <w:rsid w:val="00147C2F"/>
    <w:rsid w:val="0015568C"/>
    <w:rsid w:val="00161D80"/>
    <w:rsid w:val="00163474"/>
    <w:rsid w:val="00170C83"/>
    <w:rsid w:val="00170CDE"/>
    <w:rsid w:val="00181CB0"/>
    <w:rsid w:val="001821A8"/>
    <w:rsid w:val="00182434"/>
    <w:rsid w:val="0018257F"/>
    <w:rsid w:val="001829EE"/>
    <w:rsid w:val="001859EF"/>
    <w:rsid w:val="00190BA9"/>
    <w:rsid w:val="0019531D"/>
    <w:rsid w:val="00195A4C"/>
    <w:rsid w:val="001A0156"/>
    <w:rsid w:val="001A0C54"/>
    <w:rsid w:val="001A3C0A"/>
    <w:rsid w:val="001B0347"/>
    <w:rsid w:val="001B1936"/>
    <w:rsid w:val="001B1FCB"/>
    <w:rsid w:val="001B3758"/>
    <w:rsid w:val="001B4A97"/>
    <w:rsid w:val="001B5014"/>
    <w:rsid w:val="001B660E"/>
    <w:rsid w:val="001B7180"/>
    <w:rsid w:val="001C61B3"/>
    <w:rsid w:val="001D4349"/>
    <w:rsid w:val="001D6874"/>
    <w:rsid w:val="001E084C"/>
    <w:rsid w:val="001E7524"/>
    <w:rsid w:val="001F2AA5"/>
    <w:rsid w:val="001F4B37"/>
    <w:rsid w:val="00201661"/>
    <w:rsid w:val="00201DCA"/>
    <w:rsid w:val="00202FFA"/>
    <w:rsid w:val="00204CBD"/>
    <w:rsid w:val="00206E6B"/>
    <w:rsid w:val="00211AA3"/>
    <w:rsid w:val="00211F3A"/>
    <w:rsid w:val="00212A9F"/>
    <w:rsid w:val="00212CF5"/>
    <w:rsid w:val="00215597"/>
    <w:rsid w:val="00221321"/>
    <w:rsid w:val="00223435"/>
    <w:rsid w:val="0022456D"/>
    <w:rsid w:val="00225C7A"/>
    <w:rsid w:val="00242988"/>
    <w:rsid w:val="002433EE"/>
    <w:rsid w:val="00244A1F"/>
    <w:rsid w:val="00250963"/>
    <w:rsid w:val="00251812"/>
    <w:rsid w:val="002552ED"/>
    <w:rsid w:val="00256197"/>
    <w:rsid w:val="00256B38"/>
    <w:rsid w:val="00262238"/>
    <w:rsid w:val="002629F2"/>
    <w:rsid w:val="002630AC"/>
    <w:rsid w:val="00264969"/>
    <w:rsid w:val="002658AD"/>
    <w:rsid w:val="0026691E"/>
    <w:rsid w:val="002702CE"/>
    <w:rsid w:val="002703F4"/>
    <w:rsid w:val="002724DA"/>
    <w:rsid w:val="00272EC9"/>
    <w:rsid w:val="002745CE"/>
    <w:rsid w:val="00277B49"/>
    <w:rsid w:val="00280B3B"/>
    <w:rsid w:val="00281600"/>
    <w:rsid w:val="00281FD9"/>
    <w:rsid w:val="0028251B"/>
    <w:rsid w:val="0028289B"/>
    <w:rsid w:val="00283B08"/>
    <w:rsid w:val="00285F58"/>
    <w:rsid w:val="00285FD3"/>
    <w:rsid w:val="00287CAC"/>
    <w:rsid w:val="00290996"/>
    <w:rsid w:val="002910E2"/>
    <w:rsid w:val="00291A5C"/>
    <w:rsid w:val="0029547D"/>
    <w:rsid w:val="0029751D"/>
    <w:rsid w:val="002975E7"/>
    <w:rsid w:val="00297F69"/>
    <w:rsid w:val="002A13DC"/>
    <w:rsid w:val="002A28A9"/>
    <w:rsid w:val="002A7445"/>
    <w:rsid w:val="002B4B88"/>
    <w:rsid w:val="002B51FA"/>
    <w:rsid w:val="002B6998"/>
    <w:rsid w:val="002C284D"/>
    <w:rsid w:val="002C2B09"/>
    <w:rsid w:val="002C706E"/>
    <w:rsid w:val="002D1294"/>
    <w:rsid w:val="002D6B2D"/>
    <w:rsid w:val="002D7072"/>
    <w:rsid w:val="002E7322"/>
    <w:rsid w:val="002F62A5"/>
    <w:rsid w:val="003003A2"/>
    <w:rsid w:val="00304616"/>
    <w:rsid w:val="00304930"/>
    <w:rsid w:val="00312265"/>
    <w:rsid w:val="00320B55"/>
    <w:rsid w:val="0032724E"/>
    <w:rsid w:val="00330112"/>
    <w:rsid w:val="00332786"/>
    <w:rsid w:val="00337997"/>
    <w:rsid w:val="00337B8E"/>
    <w:rsid w:val="00341C2F"/>
    <w:rsid w:val="0034341E"/>
    <w:rsid w:val="00350C4D"/>
    <w:rsid w:val="00351456"/>
    <w:rsid w:val="0035590B"/>
    <w:rsid w:val="00365670"/>
    <w:rsid w:val="00365909"/>
    <w:rsid w:val="003747BA"/>
    <w:rsid w:val="00384B0D"/>
    <w:rsid w:val="00384CA2"/>
    <w:rsid w:val="00384E15"/>
    <w:rsid w:val="0038681A"/>
    <w:rsid w:val="003900DC"/>
    <w:rsid w:val="00391817"/>
    <w:rsid w:val="003952FF"/>
    <w:rsid w:val="00396D5F"/>
    <w:rsid w:val="003A1A2E"/>
    <w:rsid w:val="003A6379"/>
    <w:rsid w:val="003B05D5"/>
    <w:rsid w:val="003B0D80"/>
    <w:rsid w:val="003B1084"/>
    <w:rsid w:val="003B1EE4"/>
    <w:rsid w:val="003B3E3A"/>
    <w:rsid w:val="003B4E41"/>
    <w:rsid w:val="003B524F"/>
    <w:rsid w:val="003B701F"/>
    <w:rsid w:val="003C378B"/>
    <w:rsid w:val="003D3B3E"/>
    <w:rsid w:val="003E1446"/>
    <w:rsid w:val="003E3393"/>
    <w:rsid w:val="003E4BC5"/>
    <w:rsid w:val="003F47E8"/>
    <w:rsid w:val="003F6EB8"/>
    <w:rsid w:val="00401169"/>
    <w:rsid w:val="00402ED4"/>
    <w:rsid w:val="0040416E"/>
    <w:rsid w:val="00404392"/>
    <w:rsid w:val="00405807"/>
    <w:rsid w:val="00405A30"/>
    <w:rsid w:val="0040788C"/>
    <w:rsid w:val="004100A6"/>
    <w:rsid w:val="0041146A"/>
    <w:rsid w:val="00414C29"/>
    <w:rsid w:val="004167EB"/>
    <w:rsid w:val="004265F5"/>
    <w:rsid w:val="00433C3E"/>
    <w:rsid w:val="00440AE6"/>
    <w:rsid w:val="00442D36"/>
    <w:rsid w:val="00443825"/>
    <w:rsid w:val="00443967"/>
    <w:rsid w:val="00443C5F"/>
    <w:rsid w:val="00445E45"/>
    <w:rsid w:val="0044797E"/>
    <w:rsid w:val="00447C96"/>
    <w:rsid w:val="00450251"/>
    <w:rsid w:val="004574F1"/>
    <w:rsid w:val="004656CD"/>
    <w:rsid w:val="0046728F"/>
    <w:rsid w:val="004737AF"/>
    <w:rsid w:val="00473927"/>
    <w:rsid w:val="00474D75"/>
    <w:rsid w:val="00476B20"/>
    <w:rsid w:val="004828A6"/>
    <w:rsid w:val="00485CC2"/>
    <w:rsid w:val="00486257"/>
    <w:rsid w:val="00490E87"/>
    <w:rsid w:val="004A030A"/>
    <w:rsid w:val="004A2B02"/>
    <w:rsid w:val="004B2F28"/>
    <w:rsid w:val="004B455F"/>
    <w:rsid w:val="004B4C6D"/>
    <w:rsid w:val="004C6AA9"/>
    <w:rsid w:val="004C7024"/>
    <w:rsid w:val="004C72A6"/>
    <w:rsid w:val="004D5EFB"/>
    <w:rsid w:val="004D5F82"/>
    <w:rsid w:val="004E6427"/>
    <w:rsid w:val="004E6AFA"/>
    <w:rsid w:val="004F20AB"/>
    <w:rsid w:val="004F3BF0"/>
    <w:rsid w:val="005011B9"/>
    <w:rsid w:val="00502335"/>
    <w:rsid w:val="00510EDF"/>
    <w:rsid w:val="0051407A"/>
    <w:rsid w:val="00520B03"/>
    <w:rsid w:val="00533CE9"/>
    <w:rsid w:val="0053497C"/>
    <w:rsid w:val="00536E95"/>
    <w:rsid w:val="005373B6"/>
    <w:rsid w:val="00537A9A"/>
    <w:rsid w:val="00541F64"/>
    <w:rsid w:val="00545F44"/>
    <w:rsid w:val="005470EA"/>
    <w:rsid w:val="00550795"/>
    <w:rsid w:val="005553F8"/>
    <w:rsid w:val="00561DFA"/>
    <w:rsid w:val="00564760"/>
    <w:rsid w:val="0057282F"/>
    <w:rsid w:val="005743B2"/>
    <w:rsid w:val="00583046"/>
    <w:rsid w:val="00583E3B"/>
    <w:rsid w:val="0058456A"/>
    <w:rsid w:val="0059281F"/>
    <w:rsid w:val="0059480D"/>
    <w:rsid w:val="00594CC9"/>
    <w:rsid w:val="00597B80"/>
    <w:rsid w:val="005A3873"/>
    <w:rsid w:val="005A44A9"/>
    <w:rsid w:val="005A5922"/>
    <w:rsid w:val="005A7FE9"/>
    <w:rsid w:val="005C07A7"/>
    <w:rsid w:val="005C0EF9"/>
    <w:rsid w:val="005C19B5"/>
    <w:rsid w:val="005C1C25"/>
    <w:rsid w:val="005D1AB5"/>
    <w:rsid w:val="005D261F"/>
    <w:rsid w:val="005D5583"/>
    <w:rsid w:val="005E2B78"/>
    <w:rsid w:val="005E5998"/>
    <w:rsid w:val="005E69BF"/>
    <w:rsid w:val="005E7A3F"/>
    <w:rsid w:val="005F30E8"/>
    <w:rsid w:val="005F7818"/>
    <w:rsid w:val="00605563"/>
    <w:rsid w:val="00610B84"/>
    <w:rsid w:val="0061351F"/>
    <w:rsid w:val="0061549F"/>
    <w:rsid w:val="0061683F"/>
    <w:rsid w:val="00616F3A"/>
    <w:rsid w:val="00617839"/>
    <w:rsid w:val="0062158D"/>
    <w:rsid w:val="006219F6"/>
    <w:rsid w:val="006265A5"/>
    <w:rsid w:val="00630EB0"/>
    <w:rsid w:val="00633A5A"/>
    <w:rsid w:val="00641139"/>
    <w:rsid w:val="006422EA"/>
    <w:rsid w:val="006424AC"/>
    <w:rsid w:val="00650E56"/>
    <w:rsid w:val="00660C41"/>
    <w:rsid w:val="0066297A"/>
    <w:rsid w:val="00662E85"/>
    <w:rsid w:val="00664310"/>
    <w:rsid w:val="00665A1A"/>
    <w:rsid w:val="00667119"/>
    <w:rsid w:val="00675EC4"/>
    <w:rsid w:val="00677BDE"/>
    <w:rsid w:val="006858C1"/>
    <w:rsid w:val="006879EB"/>
    <w:rsid w:val="006903E3"/>
    <w:rsid w:val="00693197"/>
    <w:rsid w:val="00695738"/>
    <w:rsid w:val="006B02FB"/>
    <w:rsid w:val="006B2EA1"/>
    <w:rsid w:val="006B3539"/>
    <w:rsid w:val="006C6239"/>
    <w:rsid w:val="006C7CD4"/>
    <w:rsid w:val="006D0163"/>
    <w:rsid w:val="006D166F"/>
    <w:rsid w:val="006D34C0"/>
    <w:rsid w:val="006D6724"/>
    <w:rsid w:val="006E326B"/>
    <w:rsid w:val="006E62F6"/>
    <w:rsid w:val="006E664A"/>
    <w:rsid w:val="006E6F5D"/>
    <w:rsid w:val="006F20E3"/>
    <w:rsid w:val="006F7A0D"/>
    <w:rsid w:val="0070357A"/>
    <w:rsid w:val="0071192F"/>
    <w:rsid w:val="00712503"/>
    <w:rsid w:val="00714BFD"/>
    <w:rsid w:val="00716A72"/>
    <w:rsid w:val="00717EAF"/>
    <w:rsid w:val="00722015"/>
    <w:rsid w:val="00724661"/>
    <w:rsid w:val="007249F2"/>
    <w:rsid w:val="00724B1E"/>
    <w:rsid w:val="007315BB"/>
    <w:rsid w:val="00740165"/>
    <w:rsid w:val="00741181"/>
    <w:rsid w:val="00743314"/>
    <w:rsid w:val="00746973"/>
    <w:rsid w:val="00747189"/>
    <w:rsid w:val="0074756C"/>
    <w:rsid w:val="00762581"/>
    <w:rsid w:val="00764142"/>
    <w:rsid w:val="007679F4"/>
    <w:rsid w:val="00770179"/>
    <w:rsid w:val="007710E2"/>
    <w:rsid w:val="00775F6C"/>
    <w:rsid w:val="00777D83"/>
    <w:rsid w:val="007819DA"/>
    <w:rsid w:val="0078394D"/>
    <w:rsid w:val="0078750C"/>
    <w:rsid w:val="00787753"/>
    <w:rsid w:val="007A018C"/>
    <w:rsid w:val="007A4329"/>
    <w:rsid w:val="007A4C76"/>
    <w:rsid w:val="007A7CA6"/>
    <w:rsid w:val="007B057F"/>
    <w:rsid w:val="007B1871"/>
    <w:rsid w:val="007C2EE0"/>
    <w:rsid w:val="007D159F"/>
    <w:rsid w:val="007E68DC"/>
    <w:rsid w:val="007F3875"/>
    <w:rsid w:val="007F479D"/>
    <w:rsid w:val="008009DD"/>
    <w:rsid w:val="00805577"/>
    <w:rsid w:val="00806361"/>
    <w:rsid w:val="00811410"/>
    <w:rsid w:val="0081605C"/>
    <w:rsid w:val="00816D17"/>
    <w:rsid w:val="00816E9C"/>
    <w:rsid w:val="008244F4"/>
    <w:rsid w:val="00833C91"/>
    <w:rsid w:val="00835908"/>
    <w:rsid w:val="008404FC"/>
    <w:rsid w:val="00843AAA"/>
    <w:rsid w:val="00843C8C"/>
    <w:rsid w:val="00845FD8"/>
    <w:rsid w:val="00847DC5"/>
    <w:rsid w:val="0085020B"/>
    <w:rsid w:val="00857AE7"/>
    <w:rsid w:val="0086138F"/>
    <w:rsid w:val="00861473"/>
    <w:rsid w:val="00870400"/>
    <w:rsid w:val="00873432"/>
    <w:rsid w:val="0087548C"/>
    <w:rsid w:val="00875CB7"/>
    <w:rsid w:val="00876B07"/>
    <w:rsid w:val="00876EF4"/>
    <w:rsid w:val="00877ECE"/>
    <w:rsid w:val="008825B7"/>
    <w:rsid w:val="0088279A"/>
    <w:rsid w:val="00885573"/>
    <w:rsid w:val="00887BC6"/>
    <w:rsid w:val="008900A2"/>
    <w:rsid w:val="00895190"/>
    <w:rsid w:val="008954FA"/>
    <w:rsid w:val="00897080"/>
    <w:rsid w:val="008A3D60"/>
    <w:rsid w:val="008B203B"/>
    <w:rsid w:val="008B24E6"/>
    <w:rsid w:val="008B743D"/>
    <w:rsid w:val="008C26DE"/>
    <w:rsid w:val="008D560B"/>
    <w:rsid w:val="008E0FB2"/>
    <w:rsid w:val="008F087C"/>
    <w:rsid w:val="008F0A15"/>
    <w:rsid w:val="008F25A3"/>
    <w:rsid w:val="008F3905"/>
    <w:rsid w:val="008F42A7"/>
    <w:rsid w:val="008F6E49"/>
    <w:rsid w:val="009068CD"/>
    <w:rsid w:val="0091374B"/>
    <w:rsid w:val="00914071"/>
    <w:rsid w:val="009144A5"/>
    <w:rsid w:val="0091475E"/>
    <w:rsid w:val="0091600B"/>
    <w:rsid w:val="0092195E"/>
    <w:rsid w:val="00924F28"/>
    <w:rsid w:val="00936EC9"/>
    <w:rsid w:val="0093783E"/>
    <w:rsid w:val="00942770"/>
    <w:rsid w:val="00944387"/>
    <w:rsid w:val="0094460B"/>
    <w:rsid w:val="00947B33"/>
    <w:rsid w:val="00951D22"/>
    <w:rsid w:val="009535C1"/>
    <w:rsid w:val="00963A45"/>
    <w:rsid w:val="009737B7"/>
    <w:rsid w:val="00974DF3"/>
    <w:rsid w:val="00977061"/>
    <w:rsid w:val="00981391"/>
    <w:rsid w:val="00984E5E"/>
    <w:rsid w:val="00985A6E"/>
    <w:rsid w:val="00985D52"/>
    <w:rsid w:val="0098635A"/>
    <w:rsid w:val="009924FF"/>
    <w:rsid w:val="00996570"/>
    <w:rsid w:val="009975F6"/>
    <w:rsid w:val="009A34C7"/>
    <w:rsid w:val="009A5640"/>
    <w:rsid w:val="009A6D81"/>
    <w:rsid w:val="009B00AA"/>
    <w:rsid w:val="009B23B3"/>
    <w:rsid w:val="009B2BFD"/>
    <w:rsid w:val="009B2D28"/>
    <w:rsid w:val="009B442A"/>
    <w:rsid w:val="009B51E2"/>
    <w:rsid w:val="009D13FB"/>
    <w:rsid w:val="009D2FA1"/>
    <w:rsid w:val="009D5735"/>
    <w:rsid w:val="009E7159"/>
    <w:rsid w:val="009F70A8"/>
    <w:rsid w:val="00A04454"/>
    <w:rsid w:val="00A0698C"/>
    <w:rsid w:val="00A123BB"/>
    <w:rsid w:val="00A1271B"/>
    <w:rsid w:val="00A13D01"/>
    <w:rsid w:val="00A140BF"/>
    <w:rsid w:val="00A14A30"/>
    <w:rsid w:val="00A1719E"/>
    <w:rsid w:val="00A211AD"/>
    <w:rsid w:val="00A25C3F"/>
    <w:rsid w:val="00A35463"/>
    <w:rsid w:val="00A4278F"/>
    <w:rsid w:val="00A43234"/>
    <w:rsid w:val="00A45091"/>
    <w:rsid w:val="00A47C5E"/>
    <w:rsid w:val="00A510C3"/>
    <w:rsid w:val="00A51A05"/>
    <w:rsid w:val="00A52AE1"/>
    <w:rsid w:val="00A53853"/>
    <w:rsid w:val="00A54B3B"/>
    <w:rsid w:val="00A62E84"/>
    <w:rsid w:val="00A6592F"/>
    <w:rsid w:val="00A65E6F"/>
    <w:rsid w:val="00A76FC0"/>
    <w:rsid w:val="00A77C1E"/>
    <w:rsid w:val="00A808A7"/>
    <w:rsid w:val="00A80C70"/>
    <w:rsid w:val="00A83F0E"/>
    <w:rsid w:val="00A87F5F"/>
    <w:rsid w:val="00A92C0E"/>
    <w:rsid w:val="00A93D9E"/>
    <w:rsid w:val="00A94A5E"/>
    <w:rsid w:val="00AA444B"/>
    <w:rsid w:val="00AA4E91"/>
    <w:rsid w:val="00AA5E5D"/>
    <w:rsid w:val="00AB0D20"/>
    <w:rsid w:val="00AB5C7C"/>
    <w:rsid w:val="00AB64B9"/>
    <w:rsid w:val="00AC59D7"/>
    <w:rsid w:val="00AC6E58"/>
    <w:rsid w:val="00AD0BDD"/>
    <w:rsid w:val="00AD106A"/>
    <w:rsid w:val="00AD2B14"/>
    <w:rsid w:val="00AE1373"/>
    <w:rsid w:val="00AE21D6"/>
    <w:rsid w:val="00AE3029"/>
    <w:rsid w:val="00AE7E7D"/>
    <w:rsid w:val="00AF2F0E"/>
    <w:rsid w:val="00AF53B7"/>
    <w:rsid w:val="00B016F7"/>
    <w:rsid w:val="00B03778"/>
    <w:rsid w:val="00B045F0"/>
    <w:rsid w:val="00B11798"/>
    <w:rsid w:val="00B117F6"/>
    <w:rsid w:val="00B118BE"/>
    <w:rsid w:val="00B12ED5"/>
    <w:rsid w:val="00B15FC4"/>
    <w:rsid w:val="00B174DA"/>
    <w:rsid w:val="00B20B82"/>
    <w:rsid w:val="00B20E9B"/>
    <w:rsid w:val="00B255AF"/>
    <w:rsid w:val="00B27484"/>
    <w:rsid w:val="00B33F23"/>
    <w:rsid w:val="00B372AF"/>
    <w:rsid w:val="00B476F3"/>
    <w:rsid w:val="00B4775B"/>
    <w:rsid w:val="00B51FBB"/>
    <w:rsid w:val="00B525A7"/>
    <w:rsid w:val="00B55D08"/>
    <w:rsid w:val="00B575A9"/>
    <w:rsid w:val="00B60AAD"/>
    <w:rsid w:val="00B62DB7"/>
    <w:rsid w:val="00B65601"/>
    <w:rsid w:val="00B71EC9"/>
    <w:rsid w:val="00B732D6"/>
    <w:rsid w:val="00B7752C"/>
    <w:rsid w:val="00B775D7"/>
    <w:rsid w:val="00B777F1"/>
    <w:rsid w:val="00B81821"/>
    <w:rsid w:val="00B83B43"/>
    <w:rsid w:val="00B93C64"/>
    <w:rsid w:val="00BA27A9"/>
    <w:rsid w:val="00BA4571"/>
    <w:rsid w:val="00BA4836"/>
    <w:rsid w:val="00BA4F7E"/>
    <w:rsid w:val="00BB0F3D"/>
    <w:rsid w:val="00BB29C6"/>
    <w:rsid w:val="00BB2D67"/>
    <w:rsid w:val="00BC3DD4"/>
    <w:rsid w:val="00BC5E10"/>
    <w:rsid w:val="00BD2856"/>
    <w:rsid w:val="00BD4D15"/>
    <w:rsid w:val="00BD5DB1"/>
    <w:rsid w:val="00BD67DB"/>
    <w:rsid w:val="00BD6BE6"/>
    <w:rsid w:val="00BE0F9D"/>
    <w:rsid w:val="00BF497E"/>
    <w:rsid w:val="00BF5011"/>
    <w:rsid w:val="00C00FB1"/>
    <w:rsid w:val="00C0236D"/>
    <w:rsid w:val="00C13CB7"/>
    <w:rsid w:val="00C14877"/>
    <w:rsid w:val="00C21A4B"/>
    <w:rsid w:val="00C30611"/>
    <w:rsid w:val="00C35C47"/>
    <w:rsid w:val="00C418BB"/>
    <w:rsid w:val="00C42A20"/>
    <w:rsid w:val="00C448D9"/>
    <w:rsid w:val="00C56715"/>
    <w:rsid w:val="00C60A89"/>
    <w:rsid w:val="00C644CD"/>
    <w:rsid w:val="00C6607D"/>
    <w:rsid w:val="00C707F6"/>
    <w:rsid w:val="00C7141B"/>
    <w:rsid w:val="00C717DF"/>
    <w:rsid w:val="00C72268"/>
    <w:rsid w:val="00C734CA"/>
    <w:rsid w:val="00C84B0D"/>
    <w:rsid w:val="00C871E7"/>
    <w:rsid w:val="00C91AB1"/>
    <w:rsid w:val="00C92BB9"/>
    <w:rsid w:val="00C93694"/>
    <w:rsid w:val="00CA2729"/>
    <w:rsid w:val="00CA3CB2"/>
    <w:rsid w:val="00CB1271"/>
    <w:rsid w:val="00CB1F63"/>
    <w:rsid w:val="00CB296D"/>
    <w:rsid w:val="00CB2E02"/>
    <w:rsid w:val="00CC192D"/>
    <w:rsid w:val="00CC2851"/>
    <w:rsid w:val="00CC3071"/>
    <w:rsid w:val="00CC54B3"/>
    <w:rsid w:val="00CD04B8"/>
    <w:rsid w:val="00CD1F1B"/>
    <w:rsid w:val="00CD2DBE"/>
    <w:rsid w:val="00CD3175"/>
    <w:rsid w:val="00CD3B9A"/>
    <w:rsid w:val="00CD5893"/>
    <w:rsid w:val="00CD7896"/>
    <w:rsid w:val="00CE6A79"/>
    <w:rsid w:val="00CF31F7"/>
    <w:rsid w:val="00D002D8"/>
    <w:rsid w:val="00D03249"/>
    <w:rsid w:val="00D102A1"/>
    <w:rsid w:val="00D12587"/>
    <w:rsid w:val="00D15DBC"/>
    <w:rsid w:val="00D20153"/>
    <w:rsid w:val="00D203A9"/>
    <w:rsid w:val="00D210B5"/>
    <w:rsid w:val="00D228F9"/>
    <w:rsid w:val="00D24406"/>
    <w:rsid w:val="00D24BC5"/>
    <w:rsid w:val="00D263EC"/>
    <w:rsid w:val="00D36147"/>
    <w:rsid w:val="00D436F7"/>
    <w:rsid w:val="00D46279"/>
    <w:rsid w:val="00D51255"/>
    <w:rsid w:val="00D564E5"/>
    <w:rsid w:val="00D57181"/>
    <w:rsid w:val="00D72099"/>
    <w:rsid w:val="00D721BF"/>
    <w:rsid w:val="00D73463"/>
    <w:rsid w:val="00D77235"/>
    <w:rsid w:val="00D77851"/>
    <w:rsid w:val="00D81B48"/>
    <w:rsid w:val="00D82C5F"/>
    <w:rsid w:val="00D83AAB"/>
    <w:rsid w:val="00D85CA0"/>
    <w:rsid w:val="00D8611C"/>
    <w:rsid w:val="00D86733"/>
    <w:rsid w:val="00D86B65"/>
    <w:rsid w:val="00D90007"/>
    <w:rsid w:val="00D9046D"/>
    <w:rsid w:val="00D9169A"/>
    <w:rsid w:val="00D94D46"/>
    <w:rsid w:val="00DA08F4"/>
    <w:rsid w:val="00DA3A42"/>
    <w:rsid w:val="00DA3DC1"/>
    <w:rsid w:val="00DB5988"/>
    <w:rsid w:val="00DB5F42"/>
    <w:rsid w:val="00DC1C16"/>
    <w:rsid w:val="00DC4A04"/>
    <w:rsid w:val="00DC692B"/>
    <w:rsid w:val="00DD3C5F"/>
    <w:rsid w:val="00DD68CE"/>
    <w:rsid w:val="00DE321B"/>
    <w:rsid w:val="00DE35CC"/>
    <w:rsid w:val="00DE36DA"/>
    <w:rsid w:val="00DE4C9B"/>
    <w:rsid w:val="00DF3198"/>
    <w:rsid w:val="00DF3853"/>
    <w:rsid w:val="00DF39FA"/>
    <w:rsid w:val="00DF432D"/>
    <w:rsid w:val="00E01E49"/>
    <w:rsid w:val="00E0556D"/>
    <w:rsid w:val="00E11534"/>
    <w:rsid w:val="00E20B10"/>
    <w:rsid w:val="00E3069B"/>
    <w:rsid w:val="00E3214E"/>
    <w:rsid w:val="00E34681"/>
    <w:rsid w:val="00E35B12"/>
    <w:rsid w:val="00E3650B"/>
    <w:rsid w:val="00E43506"/>
    <w:rsid w:val="00E44633"/>
    <w:rsid w:val="00E47118"/>
    <w:rsid w:val="00E51514"/>
    <w:rsid w:val="00E64E3C"/>
    <w:rsid w:val="00E655A3"/>
    <w:rsid w:val="00E72F37"/>
    <w:rsid w:val="00E7682F"/>
    <w:rsid w:val="00E77E8C"/>
    <w:rsid w:val="00E813D1"/>
    <w:rsid w:val="00E831B6"/>
    <w:rsid w:val="00E83259"/>
    <w:rsid w:val="00E84765"/>
    <w:rsid w:val="00E86A7B"/>
    <w:rsid w:val="00E9163A"/>
    <w:rsid w:val="00E975E1"/>
    <w:rsid w:val="00EA0CBA"/>
    <w:rsid w:val="00EA5FC3"/>
    <w:rsid w:val="00EA70F6"/>
    <w:rsid w:val="00EB3E5A"/>
    <w:rsid w:val="00EB5AD0"/>
    <w:rsid w:val="00EB7421"/>
    <w:rsid w:val="00ED4C46"/>
    <w:rsid w:val="00ED4E05"/>
    <w:rsid w:val="00ED4FBB"/>
    <w:rsid w:val="00ED652A"/>
    <w:rsid w:val="00EE2ECA"/>
    <w:rsid w:val="00EE33A6"/>
    <w:rsid w:val="00F0519D"/>
    <w:rsid w:val="00F0624C"/>
    <w:rsid w:val="00F114E0"/>
    <w:rsid w:val="00F12279"/>
    <w:rsid w:val="00F175C8"/>
    <w:rsid w:val="00F17C9E"/>
    <w:rsid w:val="00F21F3C"/>
    <w:rsid w:val="00F2304E"/>
    <w:rsid w:val="00F24508"/>
    <w:rsid w:val="00F31AC6"/>
    <w:rsid w:val="00F31C20"/>
    <w:rsid w:val="00F33276"/>
    <w:rsid w:val="00F34A7F"/>
    <w:rsid w:val="00F3522D"/>
    <w:rsid w:val="00F36374"/>
    <w:rsid w:val="00F36878"/>
    <w:rsid w:val="00F44493"/>
    <w:rsid w:val="00F46352"/>
    <w:rsid w:val="00F4734D"/>
    <w:rsid w:val="00F549AF"/>
    <w:rsid w:val="00F55AFF"/>
    <w:rsid w:val="00F564B3"/>
    <w:rsid w:val="00F57ADF"/>
    <w:rsid w:val="00F61BE9"/>
    <w:rsid w:val="00F64134"/>
    <w:rsid w:val="00F66DCC"/>
    <w:rsid w:val="00F705AF"/>
    <w:rsid w:val="00F73FCC"/>
    <w:rsid w:val="00F802B4"/>
    <w:rsid w:val="00FA6FAC"/>
    <w:rsid w:val="00FB1758"/>
    <w:rsid w:val="00FB4298"/>
    <w:rsid w:val="00FC2619"/>
    <w:rsid w:val="00FC385E"/>
    <w:rsid w:val="00FC3866"/>
    <w:rsid w:val="00FC4615"/>
    <w:rsid w:val="00FC6EB7"/>
    <w:rsid w:val="00FD00F0"/>
    <w:rsid w:val="00FD65D7"/>
    <w:rsid w:val="00FD6AAF"/>
    <w:rsid w:val="00FD7343"/>
    <w:rsid w:val="00FD7FC7"/>
    <w:rsid w:val="00FF0D37"/>
    <w:rsid w:val="00FF2372"/>
    <w:rsid w:val="00FF2E91"/>
    <w:rsid w:val="00FF32DB"/>
    <w:rsid w:val="00FF60F3"/>
    <w:rsid w:val="00FF7F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E4AF0"/>
  <w15:chartTrackingRefBased/>
  <w15:docId w15:val="{1E6FE383-32D1-47A1-B24C-7A8996EC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C46"/>
    <w:pPr>
      <w:spacing w:after="160" w:line="256" w:lineRule="auto"/>
    </w:pPr>
    <w:rPr>
      <w:kern w:val="2"/>
      <w:sz w:val="22"/>
      <w:szCs w:val="22"/>
      <w:lang w:eastAsia="en-US"/>
    </w:rPr>
  </w:style>
  <w:style w:type="paragraph" w:styleId="Ttulo3">
    <w:name w:val="heading 3"/>
    <w:basedOn w:val="Normal"/>
    <w:next w:val="Normal"/>
    <w:link w:val="Ttulo3Car"/>
    <w:qFormat/>
    <w:rsid w:val="001328AC"/>
    <w:pPr>
      <w:keepNext/>
      <w:spacing w:after="0" w:line="240" w:lineRule="auto"/>
      <w:jc w:val="center"/>
      <w:outlineLvl w:val="2"/>
    </w:pPr>
    <w:rPr>
      <w:rFonts w:ascii="Arial" w:eastAsia="Times New Roman" w:hAnsi="Arial"/>
      <w:kern w:val="0"/>
      <w:sz w:val="24"/>
      <w:szCs w:val="20"/>
      <w:lang w:val="es-ES_tradnl" w:eastAsia="es-ES"/>
    </w:rPr>
  </w:style>
  <w:style w:type="paragraph" w:styleId="Ttulo4">
    <w:name w:val="heading 4"/>
    <w:basedOn w:val="Normal"/>
    <w:next w:val="Normal"/>
    <w:link w:val="Ttulo4Car"/>
    <w:qFormat/>
    <w:rsid w:val="001328AC"/>
    <w:pPr>
      <w:keepNext/>
      <w:spacing w:after="0" w:line="240" w:lineRule="auto"/>
      <w:jc w:val="center"/>
      <w:outlineLvl w:val="3"/>
    </w:pPr>
    <w:rPr>
      <w:rFonts w:ascii="Times New Roman" w:eastAsia="Times New Roman" w:hAnsi="Times New Roman"/>
      <w:kern w:val="0"/>
      <w:sz w:val="2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2E7322"/>
  </w:style>
  <w:style w:type="character" w:styleId="Hipervnculo">
    <w:name w:val="Hyperlink"/>
    <w:uiPriority w:val="99"/>
    <w:unhideWhenUsed/>
    <w:rsid w:val="00E975E1"/>
    <w:rPr>
      <w:color w:val="0563C1"/>
      <w:u w:val="single"/>
    </w:rPr>
  </w:style>
  <w:style w:type="character" w:customStyle="1" w:styleId="Ttulo3Car">
    <w:name w:val="Título 3 Car"/>
    <w:link w:val="Ttulo3"/>
    <w:rsid w:val="001328AC"/>
    <w:rPr>
      <w:rFonts w:ascii="Arial" w:eastAsia="Times New Roman" w:hAnsi="Arial"/>
      <w:sz w:val="24"/>
      <w:lang w:val="es-ES_tradnl" w:eastAsia="es-ES"/>
    </w:rPr>
  </w:style>
  <w:style w:type="character" w:customStyle="1" w:styleId="Ttulo4Car">
    <w:name w:val="Título 4 Car"/>
    <w:link w:val="Ttulo4"/>
    <w:rsid w:val="001328AC"/>
    <w:rPr>
      <w:rFonts w:ascii="Times New Roman" w:eastAsia="Times New Roman" w:hAnsi="Times New Roman"/>
      <w:sz w:val="28"/>
      <w:lang w:val="es-ES" w:eastAsia="es-ES"/>
    </w:rPr>
  </w:style>
  <w:style w:type="paragraph" w:styleId="NormalWeb">
    <w:name w:val="Normal (Web)"/>
    <w:basedOn w:val="Normal"/>
    <w:link w:val="NormalWebCar"/>
    <w:uiPriority w:val="99"/>
    <w:rsid w:val="000E5F44"/>
    <w:pPr>
      <w:spacing w:before="100" w:after="100" w:line="240" w:lineRule="auto"/>
    </w:pPr>
    <w:rPr>
      <w:rFonts w:ascii="Times New Roman" w:eastAsia="Times New Roman" w:hAnsi="Times New Roman"/>
      <w:kern w:val="0"/>
      <w:sz w:val="24"/>
      <w:szCs w:val="20"/>
      <w:lang w:val="es-ES" w:eastAsia="es-ES"/>
    </w:rPr>
  </w:style>
  <w:style w:type="paragraph" w:styleId="Textoindependiente2">
    <w:name w:val="Body Text 2"/>
    <w:aliases w:val="Figura"/>
    <w:basedOn w:val="Normal"/>
    <w:link w:val="Textoindependiente2Car"/>
    <w:rsid w:val="000E5F44"/>
    <w:pPr>
      <w:spacing w:after="0" w:line="240" w:lineRule="atLeast"/>
      <w:jc w:val="both"/>
    </w:pPr>
    <w:rPr>
      <w:rFonts w:ascii="Arial" w:eastAsia="Times New Roman" w:hAnsi="Arial"/>
      <w:kern w:val="0"/>
      <w:sz w:val="24"/>
      <w:szCs w:val="20"/>
      <w:lang w:val="es-ES_tradnl" w:eastAsia="es-ES"/>
    </w:rPr>
  </w:style>
  <w:style w:type="character" w:customStyle="1" w:styleId="Textoindependiente2Car">
    <w:name w:val="Texto independiente 2 Car"/>
    <w:aliases w:val="Figura Car"/>
    <w:basedOn w:val="Fuentedeprrafopredeter"/>
    <w:link w:val="Textoindependiente2"/>
    <w:rsid w:val="000E5F44"/>
    <w:rPr>
      <w:rFonts w:ascii="Arial" w:eastAsia="Times New Roman" w:hAnsi="Arial"/>
      <w:sz w:val="24"/>
      <w:lang w:val="es-ES_tradnl" w:eastAsia="es-ES"/>
    </w:rPr>
  </w:style>
  <w:style w:type="character" w:customStyle="1" w:styleId="NormalWebCar">
    <w:name w:val="Normal (Web) Car"/>
    <w:link w:val="NormalWeb"/>
    <w:uiPriority w:val="99"/>
    <w:locked/>
    <w:rsid w:val="000E5F44"/>
    <w:rPr>
      <w:rFonts w:ascii="Times New Roman" w:eastAsia="Times New Roman" w:hAnsi="Times New Roman"/>
      <w:sz w:val="24"/>
      <w:lang w:val="es-ES" w:eastAsia="es-ES"/>
    </w:rPr>
  </w:style>
  <w:style w:type="paragraph" w:styleId="Prrafodelista">
    <w:name w:val="List Paragraph"/>
    <w:aliases w:val="List,Bullets,Fluvial1,Ha,Cuadrícula clara - Énfasis 31,Lista vistosa - Énfasis 11,Normal. Viñetas,HOJA,Bolita,Párrafo de lista4,BOLADEF,Párrafo de lista3,Párrafo de lista21,BOLA,Nivel 1 OS,List1,Elabora,3,lp1,titulo 3,List Paragraph"/>
    <w:basedOn w:val="Normal"/>
    <w:link w:val="PrrafodelistaCar"/>
    <w:uiPriority w:val="34"/>
    <w:qFormat/>
    <w:rsid w:val="00D721BF"/>
    <w:pPr>
      <w:ind w:left="720"/>
      <w:contextualSpacing/>
    </w:pPr>
  </w:style>
  <w:style w:type="character" w:customStyle="1" w:styleId="PrrafodelistaCar">
    <w:name w:val="Párrafo de lista Car"/>
    <w:aliases w:val="List Car,Bullets Car,Fluvial1 Car,Ha Car,Cuadrícula clara - Énfasis 31 Car,Lista vistosa - Énfasis 11 Car,Normal. Viñetas Car,HOJA Car,Bolita Car,Párrafo de lista4 Car,BOLADEF Car,Párrafo de lista3 Car,Párrafo de lista21 Car,3 Car"/>
    <w:link w:val="Prrafodelista"/>
    <w:uiPriority w:val="34"/>
    <w:qFormat/>
    <w:locked/>
    <w:rsid w:val="00201661"/>
    <w:rPr>
      <w:kern w:val="2"/>
      <w:sz w:val="22"/>
      <w:szCs w:val="22"/>
      <w:lang w:eastAsia="en-US"/>
    </w:rPr>
  </w:style>
  <w:style w:type="paragraph" w:customStyle="1" w:styleId="Default">
    <w:name w:val="Default"/>
    <w:link w:val="DefaultCar"/>
    <w:rsid w:val="004D5F82"/>
    <w:pPr>
      <w:autoSpaceDE w:val="0"/>
      <w:autoSpaceDN w:val="0"/>
      <w:adjustRightInd w:val="0"/>
    </w:pPr>
    <w:rPr>
      <w:rFonts w:ascii="Arial" w:hAnsi="Arial" w:cs="Arial"/>
      <w:color w:val="000000"/>
      <w:sz w:val="24"/>
      <w:szCs w:val="24"/>
    </w:rPr>
  </w:style>
  <w:style w:type="paragraph" w:customStyle="1" w:styleId="TableParagraph">
    <w:name w:val="Table Paragraph"/>
    <w:basedOn w:val="Normal"/>
    <w:uiPriority w:val="1"/>
    <w:qFormat/>
    <w:rsid w:val="00D24BC5"/>
    <w:pPr>
      <w:widowControl w:val="0"/>
      <w:autoSpaceDE w:val="0"/>
      <w:autoSpaceDN w:val="0"/>
      <w:spacing w:after="0" w:line="240" w:lineRule="auto"/>
      <w:ind w:left="107"/>
    </w:pPr>
    <w:rPr>
      <w:rFonts w:ascii="Verdana" w:eastAsia="Verdana" w:hAnsi="Verdana" w:cs="Verdana"/>
      <w:kern w:val="0"/>
      <w:lang w:eastAsia="es-CO" w:bidi="es-CO"/>
    </w:rPr>
  </w:style>
  <w:style w:type="character" w:customStyle="1" w:styleId="DefaultCar">
    <w:name w:val="Default Car"/>
    <w:link w:val="Default"/>
    <w:locked/>
    <w:rsid w:val="004D5EFB"/>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1448</Words>
  <Characters>7966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Maria Fernanda Nieto Cardenas</cp:lastModifiedBy>
  <cp:revision>3</cp:revision>
  <cp:lastPrinted>2023-09-01T03:01:00Z</cp:lastPrinted>
  <dcterms:created xsi:type="dcterms:W3CDTF">2023-10-02T22:13:00Z</dcterms:created>
  <dcterms:modified xsi:type="dcterms:W3CDTF">2023-10-02T22:17:00Z</dcterms:modified>
</cp:coreProperties>
</file>